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3675"/>
      </w:tblGrid>
      <w:tr w:rsidR="000D044F" w:rsidTr="000D044F">
        <w:tc>
          <w:tcPr>
            <w:tcW w:w="5392" w:type="dxa"/>
          </w:tcPr>
          <w:p w:rsidR="000D044F" w:rsidRDefault="000D044F" w:rsidP="000D044F">
            <w:pPr>
              <w:pStyle w:val="Standard"/>
              <w:rPr>
                <w:spacing w:val="1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75" w:type="dxa"/>
          </w:tcPr>
          <w:p w:rsidR="000D044F" w:rsidRPr="004C425C" w:rsidRDefault="000D044F" w:rsidP="000D044F">
            <w:pPr>
              <w:pStyle w:val="Standard"/>
              <w:rPr>
                <w:sz w:val="24"/>
                <w:szCs w:val="24"/>
              </w:rPr>
            </w:pPr>
            <w:r w:rsidRPr="004C425C">
              <w:rPr>
                <w:spacing w:val="10"/>
                <w:sz w:val="24"/>
                <w:szCs w:val="24"/>
              </w:rPr>
              <w:t>Załącznik Nr 6</w:t>
            </w:r>
          </w:p>
          <w:p w:rsidR="000D044F" w:rsidRPr="004C425C" w:rsidRDefault="000D044F" w:rsidP="000D044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umowy Nr……………./2022</w:t>
            </w:r>
          </w:p>
          <w:p w:rsidR="000D044F" w:rsidRPr="000D044F" w:rsidRDefault="000D044F" w:rsidP="000D044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dnia………</w:t>
            </w:r>
            <w:r w:rsidR="0024403A">
              <w:rPr>
                <w:sz w:val="24"/>
                <w:szCs w:val="24"/>
              </w:rPr>
              <w:t>.........</w:t>
            </w:r>
            <w:r>
              <w:rPr>
                <w:sz w:val="24"/>
                <w:szCs w:val="24"/>
              </w:rPr>
              <w:t>……….2022</w:t>
            </w:r>
            <w:r w:rsidRPr="004C425C">
              <w:rPr>
                <w:sz w:val="24"/>
                <w:szCs w:val="24"/>
              </w:rPr>
              <w:t xml:space="preserve"> r.</w:t>
            </w:r>
          </w:p>
        </w:tc>
      </w:tr>
    </w:tbl>
    <w:p w:rsidR="004C425C" w:rsidRPr="004C425C" w:rsidRDefault="004C425C" w:rsidP="000D044F">
      <w:pPr>
        <w:pStyle w:val="Standard"/>
        <w:shd w:val="clear" w:color="auto" w:fill="FFFFFF"/>
        <w:jc w:val="center"/>
        <w:rPr>
          <w:b/>
          <w:spacing w:val="10"/>
          <w:sz w:val="24"/>
          <w:szCs w:val="24"/>
        </w:rPr>
      </w:pPr>
    </w:p>
    <w:p w:rsidR="004C425C" w:rsidRPr="004C425C" w:rsidRDefault="004C425C" w:rsidP="000D044F">
      <w:pPr>
        <w:pStyle w:val="Standard"/>
        <w:shd w:val="clear" w:color="auto" w:fill="FFFFFF"/>
        <w:jc w:val="center"/>
        <w:rPr>
          <w:b/>
          <w:spacing w:val="10"/>
          <w:sz w:val="24"/>
          <w:szCs w:val="24"/>
        </w:rPr>
      </w:pPr>
    </w:p>
    <w:p w:rsidR="004C425C" w:rsidRPr="004C425C" w:rsidRDefault="004C425C" w:rsidP="000D044F">
      <w:pPr>
        <w:pStyle w:val="Standard"/>
        <w:shd w:val="clear" w:color="auto" w:fill="FFFFFF"/>
        <w:jc w:val="center"/>
        <w:rPr>
          <w:b/>
          <w:spacing w:val="10"/>
          <w:sz w:val="24"/>
          <w:szCs w:val="24"/>
        </w:rPr>
      </w:pPr>
      <w:r w:rsidRPr="004C425C">
        <w:rPr>
          <w:b/>
          <w:spacing w:val="10"/>
          <w:sz w:val="24"/>
          <w:szCs w:val="24"/>
        </w:rPr>
        <w:t>Informacja o przetwarzaniu danych osobowych</w:t>
      </w:r>
    </w:p>
    <w:p w:rsidR="004C425C" w:rsidRPr="004C425C" w:rsidRDefault="004C425C" w:rsidP="00E2580E">
      <w:pPr>
        <w:pStyle w:val="Standard"/>
        <w:shd w:val="clear" w:color="auto" w:fill="FFFFFF"/>
        <w:spacing w:after="120"/>
        <w:jc w:val="center"/>
        <w:rPr>
          <w:b/>
          <w:bCs/>
          <w:sz w:val="24"/>
          <w:szCs w:val="24"/>
        </w:rPr>
      </w:pPr>
      <w:r w:rsidRPr="004C425C">
        <w:rPr>
          <w:b/>
          <w:bCs/>
          <w:sz w:val="24"/>
          <w:szCs w:val="24"/>
        </w:rPr>
        <w:t>w związku z zawarciem umowy</w:t>
      </w:r>
    </w:p>
    <w:p w:rsidR="004C425C" w:rsidRPr="004C425C" w:rsidRDefault="004C425C" w:rsidP="000D044F">
      <w:pPr>
        <w:pStyle w:val="Standard"/>
        <w:spacing w:after="120"/>
        <w:jc w:val="both"/>
        <w:rPr>
          <w:sz w:val="24"/>
          <w:szCs w:val="24"/>
        </w:rPr>
      </w:pPr>
      <w:r w:rsidRPr="004C425C">
        <w:rPr>
          <w:sz w:val="24"/>
          <w:szCs w:val="24"/>
        </w:rPr>
        <w:t xml:space="preserve">Zgodnie z art. 13 ust. 1 i ust. 2 Rozporządzenia Parlamentu Europejskiego i Rady (UE) 2016/679 z dnia 27 kwietnia 2016r. w sprawie ochrony osób fizycznych w związku </w:t>
      </w:r>
      <w:r w:rsidR="000D044F">
        <w:rPr>
          <w:sz w:val="24"/>
          <w:szCs w:val="24"/>
        </w:rPr>
        <w:br/>
      </w:r>
      <w:r w:rsidRPr="004C425C">
        <w:rPr>
          <w:sz w:val="24"/>
          <w:szCs w:val="24"/>
        </w:rPr>
        <w:t>z przetwarzaniem danych osobowych i w sprawie swobodnego przepływu takich danych oraz uchylenia dyrektywy 95/46/WE (ogólne rozporządzenie o ochronie danych – zwane dalej: RODO) informujemy, że:</w:t>
      </w:r>
    </w:p>
    <w:p w:rsidR="004C425C" w:rsidRPr="004C425C" w:rsidRDefault="004C425C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sz w:val="24"/>
          <w:szCs w:val="24"/>
        </w:rPr>
      </w:pPr>
      <w:r w:rsidRPr="004C425C">
        <w:rPr>
          <w:bCs/>
          <w:sz w:val="24"/>
          <w:szCs w:val="24"/>
        </w:rPr>
        <w:t>Administratorem Pani/Pana danych osob</w:t>
      </w:r>
      <w:r>
        <w:rPr>
          <w:bCs/>
          <w:sz w:val="24"/>
          <w:szCs w:val="24"/>
        </w:rPr>
        <w:t>owych jest Gmina Miasto Rzeszów, z siedzibą 35-064 Rzeszów, ul. Rynek 1, tel. 1 77 88 99 00</w:t>
      </w:r>
      <w:r w:rsidRPr="004C425C">
        <w:rPr>
          <w:bCs/>
          <w:sz w:val="24"/>
          <w:szCs w:val="24"/>
        </w:rPr>
        <w:t>.</w:t>
      </w:r>
    </w:p>
    <w:p w:rsidR="004C425C" w:rsidRPr="004C425C" w:rsidRDefault="000E6B17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inspektorem </w:t>
      </w:r>
      <w:r w:rsidR="004C425C" w:rsidRPr="004C425C">
        <w:rPr>
          <w:bCs/>
          <w:sz w:val="24"/>
          <w:szCs w:val="24"/>
        </w:rPr>
        <w:t xml:space="preserve"> ochrony danych  może się Pani/Pan kontaktować we wszystkich sprawach dotyczących przetwarzania danych osobowych oraz korzystania z praw związanych z przetwarzaniem danych: pisem</w:t>
      </w:r>
      <w:r>
        <w:rPr>
          <w:bCs/>
          <w:sz w:val="24"/>
          <w:szCs w:val="24"/>
        </w:rPr>
        <w:t xml:space="preserve">nie na adres naszej siedziby </w:t>
      </w:r>
      <w:r w:rsidR="004C425C" w:rsidRPr="004C425C">
        <w:rPr>
          <w:bCs/>
          <w:sz w:val="24"/>
          <w:szCs w:val="24"/>
        </w:rPr>
        <w:t>lub poprzez poczt</w:t>
      </w:r>
      <w:r w:rsidR="004C425C">
        <w:rPr>
          <w:bCs/>
          <w:sz w:val="24"/>
          <w:szCs w:val="24"/>
        </w:rPr>
        <w:t>ę elektroniczną: iod@erzeszow.pl</w:t>
      </w:r>
      <w:r w:rsidR="004C425C" w:rsidRPr="004C425C">
        <w:rPr>
          <w:bCs/>
          <w:sz w:val="24"/>
          <w:szCs w:val="24"/>
        </w:rPr>
        <w:t>.</w:t>
      </w:r>
    </w:p>
    <w:p w:rsidR="004C425C" w:rsidRPr="004C425C" w:rsidRDefault="004C425C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sz w:val="24"/>
          <w:szCs w:val="24"/>
        </w:rPr>
      </w:pPr>
      <w:r w:rsidRPr="004C425C">
        <w:rPr>
          <w:bCs/>
          <w:sz w:val="24"/>
          <w:szCs w:val="24"/>
        </w:rPr>
        <w:t xml:space="preserve">Pani/Pana dane osobowe będą przetwarzane w celu zawarcia i realizacji umowy </w:t>
      </w:r>
      <w:r w:rsidR="0024403A">
        <w:rPr>
          <w:bCs/>
          <w:sz w:val="24"/>
          <w:szCs w:val="24"/>
        </w:rPr>
        <w:br/>
      </w:r>
      <w:r w:rsidRPr="004C425C">
        <w:rPr>
          <w:bCs/>
          <w:sz w:val="24"/>
          <w:szCs w:val="24"/>
        </w:rPr>
        <w:t>(art. 6 ust. 1 lit. b RODO), a także wypełnienia obowiązków wynikających z przepisów prawa (art. 6 ust. 1 lit. c RODO), np. prawa podatkowego, przepisów regulujących zasady rachunkowości.</w:t>
      </w:r>
    </w:p>
    <w:p w:rsidR="004C425C" w:rsidRPr="004C425C" w:rsidRDefault="004C425C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sz w:val="24"/>
          <w:szCs w:val="24"/>
        </w:rPr>
      </w:pPr>
      <w:r w:rsidRPr="004C425C">
        <w:rPr>
          <w:bCs/>
          <w:sz w:val="24"/>
          <w:szCs w:val="24"/>
        </w:rPr>
        <w:t>Pani/Pana dane osobowe będą przetwarzane przez okres realizacji umowy oraz po jej zakończeniu przez okres wynikający z przepisów podatkowych i rachunkowych, a także przepisów ustawy z dnia 14 lipca 1983r. o narodowym zasobie archiwalnym i archiwach; w przypadku ewentualnego ustalenia, dochodzenia lub obrony przed roszczeniami dane osobowe będą przetwarzane do momentu przedawnienia roszczeń.</w:t>
      </w:r>
    </w:p>
    <w:p w:rsidR="004C425C" w:rsidRPr="004C425C" w:rsidRDefault="004C425C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Pani/Pana dane osobowe mogą być udostępniane innym podmiotom uprawnionym do ich otrzymania na podstawie obowiązujących przepisów prawa bądź stosownych umów zawartych z Administratorem lub innych instrumentów prawnych przetwarzają dane osobowe.</w:t>
      </w:r>
    </w:p>
    <w:p w:rsidR="004C425C" w:rsidRPr="004C425C" w:rsidRDefault="004C425C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 xml:space="preserve">Administrator nie przekazuje ani nie zamierza przekazywać danych osobowych </w:t>
      </w:r>
      <w:r w:rsidR="0024403A">
        <w:rPr>
          <w:bCs/>
          <w:iCs/>
          <w:sz w:val="24"/>
          <w:szCs w:val="24"/>
        </w:rPr>
        <w:br/>
      </w:r>
      <w:r w:rsidRPr="004C425C">
        <w:rPr>
          <w:bCs/>
          <w:iCs/>
          <w:sz w:val="24"/>
          <w:szCs w:val="24"/>
        </w:rPr>
        <w:t>do państwa trzeciego czy organizacji międzynarodowych</w:t>
      </w:r>
      <w:r w:rsidR="002C3AD1">
        <w:rPr>
          <w:bCs/>
          <w:iCs/>
          <w:sz w:val="24"/>
          <w:szCs w:val="24"/>
        </w:rPr>
        <w:t>.</w:t>
      </w:r>
    </w:p>
    <w:p w:rsidR="004C425C" w:rsidRPr="004C425C" w:rsidRDefault="004C425C" w:rsidP="000D044F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 xml:space="preserve">Przysługują Pani/Panu następujące prawa, których realizacja musi być zgodna </w:t>
      </w:r>
      <w:r w:rsidR="0024403A">
        <w:rPr>
          <w:bCs/>
          <w:iCs/>
          <w:sz w:val="24"/>
          <w:szCs w:val="24"/>
        </w:rPr>
        <w:br/>
      </w:r>
      <w:r w:rsidRPr="004C425C">
        <w:rPr>
          <w:bCs/>
          <w:iCs/>
          <w:sz w:val="24"/>
          <w:szCs w:val="24"/>
        </w:rPr>
        <w:t>z przepisami prawa na podstawie, którego odbywa się przetwarzanie danych:</w:t>
      </w:r>
    </w:p>
    <w:p w:rsidR="004C425C" w:rsidRPr="004C425C" w:rsidRDefault="004C425C" w:rsidP="000D044F">
      <w:pPr>
        <w:pStyle w:val="Standard"/>
        <w:numPr>
          <w:ilvl w:val="2"/>
          <w:numId w:val="9"/>
        </w:numPr>
        <w:tabs>
          <w:tab w:val="left" w:pos="1434"/>
        </w:tabs>
        <w:ind w:left="851" w:hanging="284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prawo dostępu do treści swoich danych, w tym do uzyskania ich kopii (art. 15 RODO)</w:t>
      </w:r>
      <w:r w:rsidR="0024403A">
        <w:rPr>
          <w:bCs/>
          <w:iCs/>
          <w:sz w:val="24"/>
          <w:szCs w:val="24"/>
        </w:rPr>
        <w:t>,</w:t>
      </w:r>
    </w:p>
    <w:p w:rsidR="004C425C" w:rsidRPr="004C425C" w:rsidRDefault="004C425C" w:rsidP="000D044F">
      <w:pPr>
        <w:pStyle w:val="Standard"/>
        <w:numPr>
          <w:ilvl w:val="2"/>
          <w:numId w:val="9"/>
        </w:numPr>
        <w:tabs>
          <w:tab w:val="left" w:pos="1434"/>
        </w:tabs>
        <w:ind w:left="851" w:hanging="284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 xml:space="preserve">prawo do żądania sprostowania danych osobowych – w przypadku, gdy dane </w:t>
      </w:r>
      <w:r w:rsidR="00B6498F">
        <w:rPr>
          <w:bCs/>
          <w:iCs/>
          <w:sz w:val="24"/>
          <w:szCs w:val="24"/>
        </w:rPr>
        <w:br/>
      </w:r>
      <w:r w:rsidRPr="004C425C">
        <w:rPr>
          <w:bCs/>
          <w:iCs/>
          <w:sz w:val="24"/>
          <w:szCs w:val="24"/>
        </w:rPr>
        <w:t>są nieprawidłowe lub niekompletne (art. 16 RODO)</w:t>
      </w:r>
      <w:r w:rsidR="0024403A">
        <w:rPr>
          <w:bCs/>
          <w:iCs/>
          <w:sz w:val="24"/>
          <w:szCs w:val="24"/>
        </w:rPr>
        <w:t>,</w:t>
      </w:r>
    </w:p>
    <w:p w:rsidR="004C425C" w:rsidRPr="004C425C" w:rsidRDefault="004C425C" w:rsidP="000D044F">
      <w:pPr>
        <w:pStyle w:val="Standard"/>
        <w:numPr>
          <w:ilvl w:val="2"/>
          <w:numId w:val="9"/>
        </w:numPr>
        <w:tabs>
          <w:tab w:val="left" w:pos="1434"/>
        </w:tabs>
        <w:ind w:left="851" w:hanging="284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prawo do żądania usunięcia danych osobowych (art. 17 RODO) – ograniczone tylko do tych danych, które nie są niezbędne do realizacji celów wskazanych w art. 17 ust. 3 lit. b, d, e RODO, tj.:</w:t>
      </w:r>
    </w:p>
    <w:p w:rsidR="004C425C" w:rsidRPr="004C425C" w:rsidRDefault="004C425C" w:rsidP="000D044F">
      <w:pPr>
        <w:pStyle w:val="Standard"/>
        <w:numPr>
          <w:ilvl w:val="0"/>
          <w:numId w:val="11"/>
        </w:numPr>
        <w:tabs>
          <w:tab w:val="left" w:pos="2154"/>
        </w:tabs>
        <w:ind w:left="1134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do wywiązania się z prawnego obowiązku wymagającego przetwarzania danych lub do wykonania zadania realizowanego w interesie publicznym lub w ramach sprawowania władzy publicznej</w:t>
      </w:r>
      <w:r w:rsidR="0024403A">
        <w:rPr>
          <w:bCs/>
          <w:iCs/>
          <w:sz w:val="24"/>
          <w:szCs w:val="24"/>
        </w:rPr>
        <w:t>,</w:t>
      </w:r>
    </w:p>
    <w:p w:rsidR="004C425C" w:rsidRPr="004C425C" w:rsidRDefault="004C425C" w:rsidP="000D044F">
      <w:pPr>
        <w:pStyle w:val="Standard"/>
        <w:numPr>
          <w:ilvl w:val="0"/>
          <w:numId w:val="11"/>
        </w:numPr>
        <w:tabs>
          <w:tab w:val="left" w:pos="2154"/>
        </w:tabs>
        <w:ind w:left="1134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do celów archiwalnych w interesie publicznym lub statystycznych</w:t>
      </w:r>
      <w:r w:rsidR="0024403A">
        <w:rPr>
          <w:bCs/>
          <w:iCs/>
          <w:sz w:val="24"/>
          <w:szCs w:val="24"/>
        </w:rPr>
        <w:t>,</w:t>
      </w:r>
    </w:p>
    <w:p w:rsidR="004C425C" w:rsidRPr="004C425C" w:rsidRDefault="004C425C" w:rsidP="000D044F">
      <w:pPr>
        <w:pStyle w:val="Standard"/>
        <w:numPr>
          <w:ilvl w:val="0"/>
          <w:numId w:val="11"/>
        </w:numPr>
        <w:tabs>
          <w:tab w:val="left" w:pos="2154"/>
        </w:tabs>
        <w:ind w:left="1134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do ustalenia dochodzenia lub obrony roszczeń</w:t>
      </w:r>
      <w:r w:rsidR="0024403A">
        <w:rPr>
          <w:bCs/>
          <w:iCs/>
          <w:sz w:val="24"/>
          <w:szCs w:val="24"/>
        </w:rPr>
        <w:t>,</w:t>
      </w:r>
    </w:p>
    <w:p w:rsidR="004C425C" w:rsidRPr="004C425C" w:rsidRDefault="004C425C" w:rsidP="0024403A">
      <w:pPr>
        <w:pStyle w:val="Standard"/>
        <w:numPr>
          <w:ilvl w:val="0"/>
          <w:numId w:val="11"/>
        </w:numPr>
        <w:tabs>
          <w:tab w:val="left" w:pos="1434"/>
        </w:tabs>
        <w:ind w:left="1134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 xml:space="preserve">prawo do żądania ograniczenia przetwarzania (art. 18 RODO), jednakże </w:t>
      </w:r>
      <w:r w:rsidR="0024403A">
        <w:rPr>
          <w:bCs/>
          <w:iCs/>
          <w:sz w:val="24"/>
          <w:szCs w:val="24"/>
        </w:rPr>
        <w:br/>
      </w:r>
      <w:r w:rsidRPr="004C425C">
        <w:rPr>
          <w:bCs/>
          <w:iCs/>
          <w:sz w:val="24"/>
          <w:szCs w:val="24"/>
        </w:rPr>
        <w:t xml:space="preserve">z wyłączeniem przypadków wskazanych w art. 18 ust. 2 RODO, m.in. prawo to nie </w:t>
      </w:r>
      <w:r w:rsidRPr="004C425C">
        <w:rPr>
          <w:bCs/>
          <w:iCs/>
          <w:sz w:val="24"/>
          <w:szCs w:val="24"/>
        </w:rPr>
        <w:lastRenderedPageBreak/>
        <w:t>będzie przysługiwało w takim zakresie w jakim przetwarzanie danych osobowych będzie konieczne do ustalenia, dochodzenia lub obrony ewentualnych roszczeń.</w:t>
      </w:r>
    </w:p>
    <w:p w:rsidR="004C425C" w:rsidRPr="007040B5" w:rsidRDefault="004C425C" w:rsidP="00B6498F">
      <w:pPr>
        <w:pStyle w:val="Standard"/>
        <w:jc w:val="both"/>
        <w:rPr>
          <w:bCs/>
          <w:iCs/>
          <w:color w:val="000000" w:themeColor="text1"/>
          <w:sz w:val="24"/>
          <w:szCs w:val="24"/>
        </w:rPr>
      </w:pPr>
      <w:r w:rsidRPr="007040B5">
        <w:rPr>
          <w:bCs/>
          <w:iCs/>
          <w:color w:val="000000" w:themeColor="text1"/>
          <w:sz w:val="24"/>
          <w:szCs w:val="24"/>
        </w:rPr>
        <w:t>W szczególnych przypadkach prawa te mogą być ograniczone, np. ze względu na wymogi prawne m.in. zawarte w prawie podatkowym lub w zasadach rachunkowości.</w:t>
      </w:r>
    </w:p>
    <w:p w:rsidR="004C425C" w:rsidRPr="004C425C" w:rsidRDefault="004C425C" w:rsidP="0024403A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bCs/>
          <w:iCs/>
          <w:sz w:val="24"/>
          <w:szCs w:val="24"/>
        </w:rPr>
      </w:pPr>
      <w:r w:rsidRPr="004C425C">
        <w:rPr>
          <w:bCs/>
          <w:iCs/>
          <w:sz w:val="24"/>
          <w:szCs w:val="24"/>
        </w:rPr>
        <w:t>Przysługuje Pani/Panu także prawo wniesienia skargi d</w:t>
      </w:r>
      <w:r w:rsidR="002C3AD1">
        <w:rPr>
          <w:bCs/>
          <w:iCs/>
          <w:sz w:val="24"/>
          <w:szCs w:val="24"/>
        </w:rPr>
        <w:t xml:space="preserve">o </w:t>
      </w:r>
      <w:r w:rsidRPr="004C425C">
        <w:rPr>
          <w:bCs/>
          <w:iCs/>
          <w:sz w:val="24"/>
          <w:szCs w:val="24"/>
        </w:rPr>
        <w:t>Prezesa Urzędu Ochrony Danych Osobowych z siedzibą 00-193 Warszawa, ul. Stawki 2, w przypadku gdy przetwarzanie danych odbywa się z naruszeniem przepisów RODO (art. 77 RODO).</w:t>
      </w:r>
    </w:p>
    <w:p w:rsidR="004C425C" w:rsidRPr="004C425C" w:rsidRDefault="004C425C" w:rsidP="0024403A">
      <w:pPr>
        <w:pStyle w:val="Standard"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sz w:val="24"/>
          <w:szCs w:val="24"/>
        </w:rPr>
      </w:pPr>
      <w:r w:rsidRPr="004C425C">
        <w:rPr>
          <w:bCs/>
          <w:sz w:val="24"/>
          <w:szCs w:val="24"/>
        </w:rPr>
        <w:t>Administrator nie przewiduje zautomatyzowanego podejmowania decyzji, w tym profilowania na podstawie Pani/Pana danych osobowych.</w:t>
      </w:r>
    </w:p>
    <w:p w:rsidR="007B2508" w:rsidRPr="004C425C" w:rsidRDefault="00491876" w:rsidP="000D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508" w:rsidRPr="004C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924"/>
    <w:multiLevelType w:val="hybridMultilevel"/>
    <w:tmpl w:val="11EE1BD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4140778"/>
    <w:multiLevelType w:val="multilevel"/>
    <w:tmpl w:val="83C21382"/>
    <w:styleLink w:val="WW8Num2"/>
    <w:lvl w:ilvl="0">
      <w:numFmt w:val="bullet"/>
      <w:lvlText w:val=""/>
      <w:lvlJc w:val="left"/>
      <w:pPr>
        <w:ind w:left="357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"/>
      <w:lvlJc w:val="left"/>
      <w:pPr>
        <w:ind w:left="717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ind w:left="107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37" w:hanging="360"/>
      </w:pPr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pPr>
        <w:ind w:left="179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5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17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287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37" w:hanging="360"/>
      </w:pPr>
      <w:rPr>
        <w:rFonts w:ascii="OpenSymbol" w:hAnsi="OpenSymbol" w:cs="OpenSymbol"/>
      </w:rPr>
    </w:lvl>
  </w:abstractNum>
  <w:abstractNum w:abstractNumId="2" w15:restartNumberingAfterBreak="0">
    <w:nsid w:val="1F3A3BCB"/>
    <w:multiLevelType w:val="multilevel"/>
    <w:tmpl w:val="22C2B2B0"/>
    <w:styleLink w:val="WW8Num1"/>
    <w:lvl w:ilvl="0">
      <w:start w:val="1"/>
      <w:numFmt w:val="decimal"/>
      <w:lvlText w:val="%1."/>
      <w:lvlJc w:val="left"/>
      <w:pPr>
        <w:ind w:left="502" w:hanging="360"/>
      </w:pPr>
      <w:rPr>
        <w:bCs/>
        <w:iCs/>
        <w:kern w:val="0"/>
        <w:sz w:val="20"/>
        <w:szCs w:val="20"/>
      </w:rPr>
    </w:lvl>
    <w:lvl w:ilvl="1">
      <w:start w:val="1"/>
      <w:numFmt w:val="lowerLetter"/>
      <w:lvlText w:val="%1.%2."/>
      <w:lvlJc w:val="left"/>
      <w:pPr>
        <w:ind w:left="862" w:hanging="360"/>
      </w:pPr>
    </w:lvl>
    <w:lvl w:ilvl="2">
      <w:start w:val="1"/>
      <w:numFmt w:val="decimal"/>
      <w:lvlText w:val="%1.%2.%3."/>
      <w:lvlJc w:val="left"/>
      <w:pPr>
        <w:ind w:left="122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8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4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30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266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02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3382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3" w15:restartNumberingAfterBreak="0">
    <w:nsid w:val="2B08192D"/>
    <w:multiLevelType w:val="hybridMultilevel"/>
    <w:tmpl w:val="E7C407CC"/>
    <w:lvl w:ilvl="0" w:tplc="744E5F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27308"/>
    <w:multiLevelType w:val="hybridMultilevel"/>
    <w:tmpl w:val="B1324206"/>
    <w:lvl w:ilvl="0" w:tplc="BF70B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0485"/>
    <w:multiLevelType w:val="multilevel"/>
    <w:tmpl w:val="109A354A"/>
    <w:lvl w:ilvl="0">
      <w:numFmt w:val="bullet"/>
      <w:lvlText w:val=""/>
      <w:lvlJc w:val="left"/>
      <w:pPr>
        <w:ind w:left="357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"/>
      <w:lvlJc w:val="left"/>
      <w:pPr>
        <w:ind w:left="717" w:hanging="360"/>
      </w:pPr>
      <w:rPr>
        <w:rFonts w:ascii="Wingdings" w:hAnsi="Wingdings" w:cs="Wingdings"/>
        <w:sz w:val="20"/>
        <w:szCs w:val="20"/>
      </w:rPr>
    </w:lvl>
    <w:lvl w:ilvl="2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  <w:i w:val="0"/>
      </w:rPr>
    </w:lvl>
    <w:lvl w:ilvl="3">
      <w:numFmt w:val="bullet"/>
      <w:lvlText w:val=""/>
      <w:lvlJc w:val="left"/>
      <w:pPr>
        <w:ind w:left="1437" w:hanging="360"/>
      </w:pPr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pPr>
        <w:ind w:left="179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5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17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287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37" w:hanging="360"/>
      </w:pPr>
      <w:rPr>
        <w:rFonts w:ascii="OpenSymbol" w:hAnsi="OpenSymbol" w:cs="OpenSymbol"/>
      </w:rPr>
    </w:lvl>
  </w:abstractNum>
  <w:abstractNum w:abstractNumId="6" w15:restartNumberingAfterBreak="0">
    <w:nsid w:val="608A67B6"/>
    <w:multiLevelType w:val="multilevel"/>
    <w:tmpl w:val="1F348CA2"/>
    <w:styleLink w:val="WW8Num3"/>
    <w:lvl w:ilvl="0">
      <w:numFmt w:val="bullet"/>
      <w:lvlText w:val=""/>
      <w:lvlJc w:val="left"/>
      <w:pPr>
        <w:ind w:left="357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"/>
      <w:lvlJc w:val="left"/>
      <w:pPr>
        <w:ind w:left="717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ind w:left="1077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ind w:left="1437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◦"/>
      <w:lvlJc w:val="left"/>
      <w:pPr>
        <w:ind w:left="179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5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17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287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37" w:hanging="360"/>
      </w:pPr>
      <w:rPr>
        <w:rFonts w:ascii="OpenSymbol" w:hAnsi="OpenSymbol" w:cs="OpenSymbol"/>
      </w:rPr>
    </w:lvl>
  </w:abstractNum>
  <w:abstractNum w:abstractNumId="7" w15:restartNumberingAfterBreak="0">
    <w:nsid w:val="6E825150"/>
    <w:multiLevelType w:val="hybridMultilevel"/>
    <w:tmpl w:val="5A861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10C81"/>
    <w:multiLevelType w:val="multilevel"/>
    <w:tmpl w:val="BB0C434C"/>
    <w:lvl w:ilvl="0">
      <w:numFmt w:val="bullet"/>
      <w:lvlText w:val=""/>
      <w:lvlJc w:val="left"/>
      <w:pPr>
        <w:ind w:left="357" w:hanging="360"/>
      </w:pPr>
      <w:rPr>
        <w:rFonts w:ascii="Symbol" w:hAnsi="Symbol" w:cs="OpenSymbol"/>
        <w:sz w:val="20"/>
        <w:szCs w:val="20"/>
      </w:rPr>
    </w:lvl>
    <w:lvl w:ilvl="1">
      <w:numFmt w:val="bullet"/>
      <w:lvlText w:val=""/>
      <w:lvlJc w:val="left"/>
      <w:pPr>
        <w:ind w:left="717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ind w:left="1077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437" w:hanging="360"/>
      </w:pPr>
      <w:rPr>
        <w:sz w:val="20"/>
        <w:szCs w:val="20"/>
      </w:rPr>
    </w:lvl>
    <w:lvl w:ilvl="4">
      <w:numFmt w:val="bullet"/>
      <w:lvlText w:val="◦"/>
      <w:lvlJc w:val="left"/>
      <w:pPr>
        <w:ind w:left="179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5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17" w:hanging="360"/>
      </w:pPr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pPr>
        <w:ind w:left="287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37" w:hanging="360"/>
      </w:pPr>
      <w:rPr>
        <w:rFonts w:ascii="OpenSymbol" w:hAnsi="OpenSymbol" w:cs="OpenSymbol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6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2B"/>
    <w:rsid w:val="000D044F"/>
    <w:rsid w:val="000E6B17"/>
    <w:rsid w:val="000F5D0C"/>
    <w:rsid w:val="0024403A"/>
    <w:rsid w:val="002C3AD1"/>
    <w:rsid w:val="00491876"/>
    <w:rsid w:val="004C425C"/>
    <w:rsid w:val="00525AA3"/>
    <w:rsid w:val="005D382B"/>
    <w:rsid w:val="007040B5"/>
    <w:rsid w:val="00A3054D"/>
    <w:rsid w:val="00B6498F"/>
    <w:rsid w:val="00D51976"/>
    <w:rsid w:val="00E2580E"/>
    <w:rsid w:val="00F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FC54F-12D8-4CBE-B31F-2827BF2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42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1">
    <w:name w:val="WW8Num1"/>
    <w:rsid w:val="004C425C"/>
    <w:pPr>
      <w:numPr>
        <w:numId w:val="1"/>
      </w:numPr>
    </w:pPr>
  </w:style>
  <w:style w:type="numbering" w:customStyle="1" w:styleId="WW8Num2">
    <w:name w:val="WW8Num2"/>
    <w:rsid w:val="004C425C"/>
    <w:pPr>
      <w:numPr>
        <w:numId w:val="4"/>
      </w:numPr>
    </w:pPr>
  </w:style>
  <w:style w:type="numbering" w:customStyle="1" w:styleId="WW8Num3">
    <w:name w:val="WW8Num3"/>
    <w:rsid w:val="004C425C"/>
    <w:pPr>
      <w:numPr>
        <w:numId w:val="6"/>
      </w:numPr>
    </w:pPr>
  </w:style>
  <w:style w:type="table" w:styleId="Tabela-Siatka">
    <w:name w:val="Table Grid"/>
    <w:basedOn w:val="Standardowy"/>
    <w:uiPriority w:val="39"/>
    <w:rsid w:val="000D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2</cp:revision>
  <dcterms:created xsi:type="dcterms:W3CDTF">2022-11-18T10:59:00Z</dcterms:created>
  <dcterms:modified xsi:type="dcterms:W3CDTF">2022-11-18T10:59:00Z</dcterms:modified>
</cp:coreProperties>
</file>