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both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Ind w:w="-115.0" w:type="dxa"/>
        <w:tblLayout w:type="fixed"/>
        <w:tblLook w:val="0400"/>
      </w:tblPr>
      <w:tblGrid>
        <w:gridCol w:w="4542"/>
        <w:gridCol w:w="4528"/>
        <w:tblGridChange w:id="0">
          <w:tblGrid>
            <w:gridCol w:w="4542"/>
            <w:gridCol w:w="452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360" w:lineRule="auto"/>
              <w:jc w:val="right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OFERTA</w:t>
            </w:r>
          </w:p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Fonts w:ascii="Candara" w:cs="Candara" w:eastAsia="Candara" w:hAnsi="Candara"/>
                <w:sz w:val="16"/>
                <w:szCs w:val="16"/>
                <w:rtl w:val="0"/>
              </w:rPr>
              <w:t xml:space="preserve">Nazwa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Fonts w:ascii="Candara" w:cs="Candara" w:eastAsia="Candara" w:hAnsi="Candara"/>
                <w:sz w:val="16"/>
                <w:szCs w:val="16"/>
                <w:rtl w:val="0"/>
              </w:rPr>
              <w:t xml:space="preserve">Adres wykonawcy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Fonts w:ascii="Candara" w:cs="Candara" w:eastAsia="Candara" w:hAnsi="Candara"/>
                <w:sz w:val="16"/>
                <w:szCs w:val="16"/>
                <w:rtl w:val="0"/>
              </w:rPr>
              <w:t xml:space="preserve">NIP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Fonts w:ascii="Candara" w:cs="Candara" w:eastAsia="Candara" w:hAnsi="Candara"/>
                <w:sz w:val="16"/>
                <w:szCs w:val="16"/>
                <w:rtl w:val="0"/>
              </w:rPr>
              <w:t xml:space="preserve">REGON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Fonts w:ascii="Candara" w:cs="Candara" w:eastAsia="Candara" w:hAnsi="Candara"/>
                <w:sz w:val="16"/>
                <w:szCs w:val="16"/>
                <w:rtl w:val="0"/>
              </w:rPr>
              <w:t xml:space="preserve">Nr rachunku bankowego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Fonts w:ascii="Candara" w:cs="Candara" w:eastAsia="Candara" w:hAnsi="Candara"/>
                <w:sz w:val="16"/>
                <w:szCs w:val="16"/>
                <w:rtl w:val="0"/>
              </w:rPr>
              <w:t xml:space="preserve">Telefon kontaktowy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Fonts w:ascii="Candara" w:cs="Candara" w:eastAsia="Candara" w:hAnsi="Candara"/>
                <w:sz w:val="16"/>
                <w:szCs w:val="16"/>
                <w:rtl w:val="0"/>
              </w:rPr>
              <w:t xml:space="preserve">Adres poczty e-mail: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360" w:lineRule="auto"/>
              <w:jc w:val="center"/>
              <w:rPr>
                <w:rFonts w:ascii="Candara" w:cs="Candara" w:eastAsia="Candara" w:hAnsi="Candar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8931"/>
        </w:tabs>
        <w:spacing w:after="0" w:line="360" w:lineRule="auto"/>
        <w:jc w:val="both"/>
        <w:rPr>
          <w:rFonts w:ascii="Candara" w:cs="Candara" w:eastAsia="Candara" w:hAnsi="Canda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931"/>
        </w:tabs>
        <w:spacing w:after="0" w:before="0" w:line="360" w:lineRule="auto"/>
        <w:ind w:left="720" w:right="0" w:hanging="360"/>
        <w:jc w:val="both"/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Oferuję wykonanie przedmiotu zamówienia</w:t>
      </w:r>
      <w:r w:rsidDel="00000000" w:rsidR="00000000" w:rsidRPr="00000000">
        <w:rPr>
          <w:rFonts w:ascii="Candara" w:cs="Candara" w:eastAsia="Candara" w:hAnsi="Candar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</w:t>
      </w:r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ndara" w:cs="Candara" w:eastAsia="Candara" w:hAnsi="Candara"/>
          <w:b w:val="1"/>
          <w:rtl w:val="0"/>
        </w:rPr>
        <w:t xml:space="preserve">“</w:t>
      </w:r>
      <w:r w:rsidDel="00000000" w:rsidR="00000000" w:rsidRPr="00000000">
        <w:rPr>
          <w:b w:val="1"/>
          <w:rtl w:val="0"/>
        </w:rPr>
        <w:t xml:space="preserve">Wykonanie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dokumentacji projektowo – kosztorysowej z pełnieniem nadzoru autorskiego oraz uzyskanie w imieniu Zamawiającego niezbędnych decyzji/pozwoleń/zgód do realizacji zamierzenia inwestycyjnego związanego </w:t>
        <w:br w:type="textWrapping"/>
        <w:t xml:space="preserve">z przebudową wewnętrznej instalacji sanitarnej wraz  z remontem węzłów sanitarnych, malowaniem, wymianą armatury łazienkowej  w  budynku Szkoły Podstawowej Nr 24 </w:t>
        <w:br w:type="textWrapping"/>
        <w:t xml:space="preserve">w Rzeszowie przy ul. Czajkowskiego 11”.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Fonts w:ascii="Candara" w:cs="Candara" w:eastAsia="Candara" w:hAnsi="Candara"/>
          <w:sz w:val="16"/>
          <w:szCs w:val="16"/>
          <w:rtl w:val="0"/>
        </w:rPr>
        <w:t xml:space="preserve">Pracownik prowadzący postępowanie wpisuje nazwę zgodną z rozesłanym zapytaniem ofertowym</w:t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za:</w:t>
      </w:r>
    </w:p>
    <w:tbl>
      <w:tblPr>
        <w:tblStyle w:val="Table2"/>
        <w:tblW w:w="9210.0" w:type="dxa"/>
        <w:jc w:val="left"/>
        <w:tblInd w:w="-115.0" w:type="dxa"/>
        <w:tblLayout w:type="fixed"/>
        <w:tblLook w:val="0400"/>
      </w:tblPr>
      <w:tblGrid>
        <w:gridCol w:w="1668"/>
        <w:gridCol w:w="3685"/>
        <w:gridCol w:w="3857"/>
        <w:tblGridChange w:id="0">
          <w:tblGrid>
            <w:gridCol w:w="1668"/>
            <w:gridCol w:w="3685"/>
            <w:gridCol w:w="38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Cenę netto:</w:t>
            </w:r>
          </w:p>
        </w:tc>
        <w:tc>
          <w:tcPr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Podatek VAT: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Cenę brutto:</w:t>
            </w:r>
          </w:p>
        </w:tc>
        <w:tc>
          <w:tcPr>
            <w:tcBorders>
              <w:top w:color="000000" w:space="0" w:sz="4" w:val="dashed"/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sz w:val="20"/>
                <w:szCs w:val="20"/>
                <w:rtl w:val="0"/>
              </w:rPr>
              <w:t xml:space="preserve">Słownie:</w:t>
            </w:r>
          </w:p>
        </w:tc>
        <w:tc>
          <w:tcPr>
            <w:gridSpan w:val="2"/>
            <w:tcBorders>
              <w:bottom w:color="000000" w:space="0" w:sz="4" w:val="dashed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360" w:lineRule="auto"/>
              <w:rPr>
                <w:rFonts w:ascii="Candara" w:cs="Candara" w:eastAsia="Candara" w:hAnsi="Canda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360" w:lineRule="auto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Uwaga: </w:t>
      </w:r>
    </w:p>
    <w:p w:rsidR="00000000" w:rsidDel="00000000" w:rsidP="00000000" w:rsidRDefault="00000000" w:rsidRPr="00000000" w14:paraId="00000031">
      <w:pPr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Wartość do wpisania jako cena brutto jest wartością do określenia należnego wynagrodzenia Wykonawcy za wykonanie przedmiotu zamówienia  zgodnie z zawartą umową.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ndara" w:cs="Candara" w:eastAsia="Candara" w:hAnsi="Candar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 zapoznałem się z opisem przedmiotu zamówienia i zobowiązuję się go wykonać na wyżej wskazanych warunkach.</w:t>
      </w:r>
    </w:p>
    <w:p w:rsidR="00000000" w:rsidDel="00000000" w:rsidP="00000000" w:rsidRDefault="00000000" w:rsidRPr="00000000" w14:paraId="00000033">
      <w:pPr>
        <w:spacing w:after="0" w:line="360" w:lineRule="auto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center"/>
        <w:rPr>
          <w:rFonts w:ascii="Candara" w:cs="Candara" w:eastAsia="Candara" w:hAnsi="Candara"/>
        </w:rPr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spacing w:after="0" w:line="360" w:lineRule="auto"/>
        <w:jc w:val="center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Fonts w:ascii="Candara" w:cs="Candara" w:eastAsia="Candara" w:hAnsi="Candara"/>
          <w:sz w:val="16"/>
          <w:szCs w:val="16"/>
          <w:rtl w:val="0"/>
        </w:rPr>
        <w:t xml:space="preserve">Data, podpis i pieczęć wykonawcy lub osoby upoważnionej</w:t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jc w:val="both"/>
        <w:rPr>
          <w:rFonts w:ascii="Candara" w:cs="Candara" w:eastAsia="Candara" w:hAnsi="Canda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rPr/>
      </w:pPr>
      <w:r w:rsidDel="00000000" w:rsidR="00000000" w:rsidRPr="00000000">
        <w:rPr>
          <w:rFonts w:ascii="Candara" w:cs="Candara" w:eastAsia="Candara" w:hAnsi="Candara"/>
          <w:rtl w:val="0"/>
        </w:rPr>
        <w:t xml:space="preserve">* wpisać właściwe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093162"/>
    <w:rPr>
      <w:rFonts w:ascii="Calibri" w:cs="Times New Roman" w:eastAsia="Calibri" w:hAnsi="Calibri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EA50D8"/>
    <w:pPr>
      <w:ind w:left="720"/>
      <w:contextualSpacing w:val="1"/>
    </w:pPr>
    <w:rPr>
      <w:rFonts w:asciiTheme="minorHAnsi" w:cstheme="minorBidi" w:eastAsiaTheme="minorHAnsi" w:hAnsiTheme="minorHAnsi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61E7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61E78"/>
    <w:rPr>
      <w:rFonts w:ascii="Tahoma" w:cs="Tahoma" w:eastAsia="Calibri" w:hAnsi="Tahoma"/>
      <w:sz w:val="16"/>
      <w:szCs w:val="16"/>
    </w:rPr>
  </w:style>
  <w:style w:type="table" w:styleId="Tabela-Siatka">
    <w:name w:val="Table Grid"/>
    <w:basedOn w:val="Standardowy"/>
    <w:uiPriority w:val="39"/>
    <w:unhideWhenUsed w:val="1"/>
    <w:rsid w:val="00C34E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FE51B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E51BF"/>
    <w:rPr>
      <w:rFonts w:ascii="Calibri" w:cs="Times New Roman" w:eastAsia="Calibri" w:hAnsi="Calibri"/>
    </w:rPr>
  </w:style>
  <w:style w:type="paragraph" w:styleId="Stopka">
    <w:name w:val="footer"/>
    <w:basedOn w:val="Normalny"/>
    <w:link w:val="StopkaZnak"/>
    <w:uiPriority w:val="99"/>
    <w:unhideWhenUsed w:val="1"/>
    <w:rsid w:val="00FE51B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E51BF"/>
    <w:rPr>
      <w:rFonts w:ascii="Calibri" w:cs="Times New Roman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hABvosqebJ89pX6/HhGHXTqEQ==">CgMxLjAyCGguZ2pkZ3hzOAByITE5SHdsMG9YZ3F6MDFoSXFmbEZicGtIZDd6cmVmS1BscQ==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2022-11-29T13:07:00Z</dcterms:created>
  <dc:creator>CKP</dc:creator>
</cp:coreProperties>
</file>