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imię i nazwisko osoby składającej oświadczenie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330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330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330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OŚWIADCZENIE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330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związku z ubieganiem się – w trybie określonym w art. 11 ustawy z dnia 21 listopada 2008 r. </w:t>
        <w:br w:type="textWrapping"/>
        <w:t xml:space="preserve">o pracownikach samorządowych (t. j. Dz. U. z 2022 poz. 530.) – o zatrudnienie w Szkole Podstawowej Nr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Rzeszowie na stanowisku „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2"/>
          <w:szCs w:val="22"/>
          <w:rtl w:val="0"/>
        </w:rPr>
        <w:t xml:space="preserve">Referent ds. płac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świadoma/y odpowiedzialności karnej wynikającej z art. 233 Kodeksu karnego oświadczam, że: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obywatelstwo polskie;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pełną zdolność do czynności prawnych;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korzystam z pełni praw publicznych;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byłem(-am) skazany prawomocnym wyrokiem sądu za umyślne przestępstwo ścigane z oskarżenia publicznego lub umyślne przestępstwo skarbowe;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cieszę się nieposzlakowana opinią;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49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podpis osoby składającej oświadczenie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492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492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miejsce i data złożenia oświadczenia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w odpowiednim kwadracie zaznaczyć znak X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Lz6MHNCE2/MJbquIgdjQkT6WQ==">CgMxLjA4AHIhMVBoTEt1cE1vUXZZU1M4ajZKMXRIanFRc213N2pwbUF6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2023-08-21T17:15:00Z</dcterms:created>
  <dc:creator>Anna Paja</dc:creator>
</cp:coreProperties>
</file>