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B10C0" w14:textId="085FB65B" w:rsidR="00DA05C9" w:rsidRPr="00163373" w:rsidRDefault="00DA05C9" w:rsidP="00DA05C9">
      <w:pPr>
        <w:pStyle w:val="Tekstprzypisudolnego"/>
        <w:jc w:val="center"/>
        <w:rPr>
          <w:rFonts w:ascii="Calibri" w:hAnsi="Calibri" w:cs="Calibri"/>
          <w:b/>
        </w:rPr>
      </w:pPr>
      <w:r w:rsidRPr="00163373">
        <w:rPr>
          <w:rFonts w:ascii="Calibri" w:hAnsi="Calibri" w:cs="Calibri"/>
          <w:b/>
        </w:rPr>
        <w:t>Klauzula informacyjna z art. 13 RODO do zastosowania przez Zamawiając</w:t>
      </w:r>
      <w:r w:rsidRPr="00163373">
        <w:rPr>
          <w:rFonts w:ascii="Calibri" w:hAnsi="Calibri" w:cs="Calibri"/>
          <w:b/>
          <w:color w:val="000000" w:themeColor="text1"/>
        </w:rPr>
        <w:t>ego</w:t>
      </w:r>
      <w:r w:rsidR="00934AD9">
        <w:rPr>
          <w:rFonts w:ascii="Calibri" w:hAnsi="Calibri" w:cs="Calibri"/>
          <w:b/>
        </w:rPr>
        <w:t xml:space="preserve"> </w:t>
      </w:r>
      <w:r w:rsidRPr="00163373">
        <w:rPr>
          <w:rFonts w:ascii="Calibri" w:hAnsi="Calibri" w:cs="Calibri"/>
          <w:b/>
        </w:rPr>
        <w:t xml:space="preserve">w celu związanym </w:t>
      </w:r>
      <w:r w:rsidR="00934AD9">
        <w:rPr>
          <w:rFonts w:ascii="Calibri" w:hAnsi="Calibri" w:cs="Calibri"/>
          <w:b/>
        </w:rPr>
        <w:br/>
      </w:r>
      <w:r w:rsidRPr="00163373">
        <w:rPr>
          <w:rFonts w:ascii="Calibri" w:hAnsi="Calibri" w:cs="Calibri"/>
          <w:b/>
        </w:rPr>
        <w:t>z postępowaniem o udzi</w:t>
      </w:r>
      <w:r w:rsidR="00934AD9">
        <w:rPr>
          <w:rFonts w:ascii="Calibri" w:hAnsi="Calibri" w:cs="Calibri"/>
          <w:b/>
        </w:rPr>
        <w:t xml:space="preserve">elenie zamówienia publicznego, </w:t>
      </w:r>
      <w:r w:rsidRPr="00163373">
        <w:rPr>
          <w:rFonts w:ascii="Calibri" w:hAnsi="Calibri" w:cs="Calibri"/>
          <w:b/>
        </w:rPr>
        <w:t xml:space="preserve">którego wartość </w:t>
      </w:r>
      <w:r w:rsidR="00934AD9">
        <w:rPr>
          <w:rFonts w:ascii="Calibri" w:hAnsi="Calibri" w:cs="Calibri"/>
          <w:b/>
        </w:rPr>
        <w:br/>
      </w:r>
      <w:r w:rsidRPr="00163373">
        <w:rPr>
          <w:rFonts w:ascii="Calibri" w:hAnsi="Calibri" w:cs="Calibri"/>
          <w:b/>
        </w:rPr>
        <w:t>nie przekracza kwoty 130 000 zł netto</w:t>
      </w:r>
    </w:p>
    <w:p w14:paraId="7C9E82B1" w14:textId="77777777" w:rsidR="00DA05C9" w:rsidRPr="00163373" w:rsidRDefault="00DA05C9" w:rsidP="00DA05C9">
      <w:pPr>
        <w:spacing w:line="240" w:lineRule="auto"/>
        <w:rPr>
          <w:rFonts w:ascii="Calibri" w:hAnsi="Calibri" w:cs="Calibri"/>
          <w:sz w:val="20"/>
          <w:szCs w:val="20"/>
        </w:rPr>
      </w:pPr>
    </w:p>
    <w:p w14:paraId="6808C4B2" w14:textId="5AE36F23" w:rsidR="00DA05C9" w:rsidRPr="00EE4A53" w:rsidRDefault="00DA05C9" w:rsidP="00DA05C9">
      <w:pPr>
        <w:spacing w:line="240" w:lineRule="auto"/>
        <w:ind w:firstLine="567"/>
        <w:rPr>
          <w:rFonts w:ascii="Calibri" w:eastAsia="Times New Roman" w:hAnsi="Calibri" w:cs="Calibri"/>
          <w:sz w:val="20"/>
          <w:szCs w:val="20"/>
          <w:lang w:eastAsia="pl-PL"/>
        </w:rPr>
      </w:pPr>
      <w:r w:rsidRPr="00EE4A53">
        <w:rPr>
          <w:rFonts w:ascii="Calibri" w:eastAsia="Times New Roman" w:hAnsi="Calibri" w:cs="Calibri"/>
          <w:sz w:val="20"/>
          <w:szCs w:val="20"/>
          <w:lang w:eastAsia="pl-PL"/>
        </w:rPr>
        <w:t xml:space="preserve">Zgodnie z art. 13 ust. 1 i 2 </w:t>
      </w:r>
      <w:r w:rsidRPr="00EE4A53">
        <w:rPr>
          <w:rFonts w:ascii="Calibri" w:hAnsi="Calibri" w:cs="Calibri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</w:t>
      </w:r>
      <w:r w:rsidR="00934AD9" w:rsidRPr="00EE4A53">
        <w:rPr>
          <w:rFonts w:ascii="Calibri" w:hAnsi="Calibri" w:cs="Calibri"/>
          <w:sz w:val="20"/>
          <w:szCs w:val="20"/>
        </w:rPr>
        <w:br/>
      </w:r>
      <w:r w:rsidRPr="00EE4A53">
        <w:rPr>
          <w:rFonts w:ascii="Calibri" w:hAnsi="Calibri" w:cs="Calibri"/>
          <w:sz w:val="20"/>
          <w:szCs w:val="20"/>
        </w:rPr>
        <w:t xml:space="preserve">i w sprawie swobodnego przepływu takich danych oraz uchylenia dyrektywy 95/46/WE (ogólne rozporządzenie o ochronie danych) (Dz. Urz. UE L 119 z 04.05.2016, str. 1), </w:t>
      </w:r>
      <w:r w:rsidRPr="00EE4A53">
        <w:rPr>
          <w:rFonts w:ascii="Calibri" w:eastAsia="Times New Roman" w:hAnsi="Calibri" w:cs="Calibri"/>
          <w:sz w:val="20"/>
          <w:szCs w:val="20"/>
          <w:lang w:eastAsia="pl-PL"/>
        </w:rPr>
        <w:t xml:space="preserve">dalej „RODO”, informuję, że: </w:t>
      </w:r>
    </w:p>
    <w:p w14:paraId="336EDF5E" w14:textId="6242F8F4" w:rsidR="00DA05C9" w:rsidRPr="00163373" w:rsidRDefault="00DA05C9" w:rsidP="00DA05C9">
      <w:pPr>
        <w:pStyle w:val="Akapitzlist"/>
        <w:numPr>
          <w:ilvl w:val="0"/>
          <w:numId w:val="1"/>
        </w:numPr>
        <w:spacing w:line="240" w:lineRule="auto"/>
        <w:ind w:left="426" w:hanging="426"/>
        <w:rPr>
          <w:rFonts w:ascii="Calibri" w:eastAsia="Times New Roman" w:hAnsi="Calibri" w:cs="Calibri"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 xml:space="preserve">administratorem Pani/Pana danych osobowych jest </w:t>
      </w:r>
      <w:r w:rsidR="005472E4">
        <w:rPr>
          <w:rFonts w:ascii="Calibri" w:eastAsia="Times New Roman" w:hAnsi="Calibri" w:cs="Calibri"/>
          <w:sz w:val="20"/>
          <w:szCs w:val="20"/>
          <w:lang w:eastAsia="pl-PL"/>
        </w:rPr>
        <w:t>Przedszkole</w:t>
      </w:r>
      <w:r w:rsidR="00E66FA8">
        <w:rPr>
          <w:rFonts w:ascii="Calibri" w:eastAsia="Times New Roman" w:hAnsi="Calibri" w:cs="Calibri"/>
          <w:sz w:val="20"/>
          <w:szCs w:val="20"/>
          <w:lang w:eastAsia="pl-PL"/>
        </w:rPr>
        <w:t xml:space="preserve"> Publiczne Nr 32</w:t>
      </w: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 xml:space="preserve">, </w:t>
      </w:r>
      <w:r w:rsidR="00E66FA8">
        <w:rPr>
          <w:rFonts w:ascii="Calibri" w:eastAsia="Times New Roman" w:hAnsi="Calibri" w:cs="Calibri"/>
          <w:sz w:val="20"/>
          <w:szCs w:val="20"/>
          <w:lang w:eastAsia="pl-PL"/>
        </w:rPr>
        <w:t xml:space="preserve">ul. </w:t>
      </w:r>
      <w:proofErr w:type="spellStart"/>
      <w:r w:rsidR="00E66FA8">
        <w:rPr>
          <w:rFonts w:ascii="Calibri" w:eastAsia="Times New Roman" w:hAnsi="Calibri" w:cs="Calibri"/>
          <w:sz w:val="20"/>
          <w:szCs w:val="20"/>
          <w:lang w:eastAsia="pl-PL"/>
        </w:rPr>
        <w:t>Podwisłocze</w:t>
      </w:r>
      <w:proofErr w:type="spellEnd"/>
      <w:r w:rsidR="00E66FA8">
        <w:rPr>
          <w:rFonts w:ascii="Calibri" w:eastAsia="Times New Roman" w:hAnsi="Calibri" w:cs="Calibri"/>
          <w:sz w:val="20"/>
          <w:szCs w:val="20"/>
          <w:lang w:eastAsia="pl-PL"/>
        </w:rPr>
        <w:t xml:space="preserve"> 26a</w:t>
      </w: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 xml:space="preserve">, </w:t>
      </w:r>
      <w:r w:rsidR="00E66FA8">
        <w:rPr>
          <w:rFonts w:ascii="Calibri" w:eastAsia="Times New Roman" w:hAnsi="Calibri" w:cs="Calibri"/>
          <w:sz w:val="20"/>
          <w:szCs w:val="20"/>
          <w:lang w:eastAsia="pl-PL"/>
        </w:rPr>
        <w:br/>
      </w:r>
      <w:r w:rsidR="005472E4">
        <w:rPr>
          <w:rFonts w:ascii="Calibri" w:eastAsia="Times New Roman" w:hAnsi="Calibri" w:cs="Calibri"/>
          <w:sz w:val="20"/>
          <w:szCs w:val="20"/>
          <w:lang w:eastAsia="pl-PL"/>
        </w:rPr>
        <w:t xml:space="preserve">35 – 310 </w:t>
      </w:r>
      <w:r w:rsidRPr="00163373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 xml:space="preserve">Rzeszów, </w:t>
      </w:r>
      <w:hyperlink r:id="rId5" w:history="1">
        <w:r w:rsidR="00DB33D6" w:rsidRPr="00005A6A">
          <w:rPr>
            <w:rStyle w:val="Hipercze"/>
            <w:rFonts w:ascii="Calibri" w:eastAsia="Times New Roman" w:hAnsi="Calibri" w:cs="Calibri"/>
            <w:sz w:val="20"/>
            <w:szCs w:val="20"/>
            <w:lang w:eastAsia="pl-PL"/>
          </w:rPr>
          <w:t>dyrektor@pp32.resman.pl</w:t>
        </w:r>
      </w:hyperlink>
      <w:r w:rsidR="00DB33D6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 xml:space="preserve">. </w:t>
      </w:r>
    </w:p>
    <w:p w14:paraId="3F7BF8E8" w14:textId="5B32C0D7" w:rsidR="00DA05C9" w:rsidRPr="00163373" w:rsidRDefault="00DA05C9" w:rsidP="00DA05C9">
      <w:pPr>
        <w:pStyle w:val="Akapitzlist"/>
        <w:numPr>
          <w:ilvl w:val="0"/>
          <w:numId w:val="1"/>
        </w:numPr>
        <w:spacing w:line="240" w:lineRule="auto"/>
        <w:ind w:left="426" w:hanging="426"/>
        <w:rPr>
          <w:rFonts w:ascii="Calibri" w:eastAsia="Times New Roman" w:hAnsi="Calibri" w:cs="Calibri"/>
          <w:color w:val="00B0F0"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 xml:space="preserve">inspektor ochrony danych administratora – </w:t>
      </w:r>
      <w:r w:rsidRPr="00163373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 xml:space="preserve">kontakt w sprawach związanych z przetwarzaniem danych osobowych poprzez adres e-mail: </w:t>
      </w:r>
      <w:hyperlink r:id="rId6" w:history="1">
        <w:r w:rsidRPr="00163373">
          <w:rPr>
            <w:rStyle w:val="Hipercze"/>
            <w:rFonts w:ascii="Calibri" w:eastAsia="Times New Roman" w:hAnsi="Calibri" w:cs="Calibri"/>
            <w:color w:val="000000" w:themeColor="text1"/>
            <w:sz w:val="20"/>
            <w:szCs w:val="20"/>
            <w:lang w:eastAsia="pl-PL"/>
          </w:rPr>
          <w:t>iod</w:t>
        </w:r>
        <w:r w:rsidR="00FD6939">
          <w:rPr>
            <w:rStyle w:val="Hipercze"/>
            <w:rFonts w:ascii="Calibri" w:eastAsia="Times New Roman" w:hAnsi="Calibri" w:cs="Calibri"/>
            <w:color w:val="000000" w:themeColor="text1"/>
            <w:sz w:val="20"/>
            <w:szCs w:val="20"/>
            <w:lang w:eastAsia="pl-PL"/>
          </w:rPr>
          <w:t>4</w:t>
        </w:r>
        <w:r w:rsidRPr="00163373">
          <w:rPr>
            <w:rStyle w:val="Hipercze"/>
            <w:rFonts w:ascii="Calibri" w:eastAsia="Times New Roman" w:hAnsi="Calibri" w:cs="Calibri"/>
            <w:color w:val="000000" w:themeColor="text1"/>
            <w:sz w:val="20"/>
            <w:szCs w:val="20"/>
            <w:lang w:eastAsia="pl-PL"/>
          </w:rPr>
          <w:t>@erzeszow.pl</w:t>
        </w:r>
      </w:hyperlink>
      <w:r w:rsidRPr="00163373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 xml:space="preserve"> lub poprzez adres administratora</w:t>
      </w: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>.</w:t>
      </w:r>
    </w:p>
    <w:p w14:paraId="1208BB5E" w14:textId="33AD1D33" w:rsidR="00DA05C9" w:rsidRPr="00163373" w:rsidRDefault="00DA05C9" w:rsidP="00DA05C9">
      <w:pPr>
        <w:pStyle w:val="Akapitzlist"/>
        <w:numPr>
          <w:ilvl w:val="0"/>
          <w:numId w:val="1"/>
        </w:numPr>
        <w:spacing w:line="240" w:lineRule="auto"/>
        <w:ind w:left="426" w:hanging="426"/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 xml:space="preserve">Pani/Pana dane osobowe przetwarzane będą </w:t>
      </w:r>
      <w:r w:rsidRPr="00163373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>w celu prowadzenia postępowania o udzielenie zamówienia publicznego oraz zawarcia i realizacji umowy na podstawie art. 6 ust. 1 lit. c</w:t>
      </w:r>
      <w:r w:rsidRPr="00163373">
        <w:rPr>
          <w:rFonts w:ascii="Calibri" w:eastAsia="Times New Roman" w:hAnsi="Calibri" w:cs="Calibri"/>
          <w:i/>
          <w:color w:val="000000" w:themeColor="text1"/>
          <w:sz w:val="20"/>
          <w:szCs w:val="20"/>
          <w:lang w:eastAsia="pl-PL"/>
        </w:rPr>
        <w:t xml:space="preserve"> </w:t>
      </w:r>
      <w:r w:rsidRPr="00163373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 xml:space="preserve">RODO </w:t>
      </w:r>
      <w:r w:rsidRPr="00163373">
        <w:rPr>
          <w:rFonts w:ascii="Calibri" w:hAnsi="Calibri" w:cs="Calibri"/>
          <w:color w:val="000000" w:themeColor="text1"/>
          <w:sz w:val="20"/>
          <w:szCs w:val="20"/>
        </w:rPr>
        <w:t xml:space="preserve">w związku z ustawą </w:t>
      </w:r>
      <w:r>
        <w:rPr>
          <w:rFonts w:ascii="Calibri" w:hAnsi="Calibri" w:cs="Calibri"/>
          <w:color w:val="000000" w:themeColor="text1"/>
          <w:sz w:val="20"/>
          <w:szCs w:val="20"/>
        </w:rPr>
        <w:br/>
      </w:r>
      <w:r w:rsidRPr="00163373">
        <w:rPr>
          <w:rFonts w:ascii="Calibri" w:hAnsi="Calibri" w:cs="Calibri"/>
          <w:color w:val="000000" w:themeColor="text1"/>
          <w:sz w:val="20"/>
          <w:szCs w:val="20"/>
        </w:rPr>
        <w:t>z dnia 27 sierpnia 2009 r. o finansach publicznych i reg</w:t>
      </w:r>
      <w:r w:rsidR="00E66FA8">
        <w:rPr>
          <w:rFonts w:ascii="Calibri" w:hAnsi="Calibri" w:cs="Calibri"/>
          <w:color w:val="000000" w:themeColor="text1"/>
          <w:sz w:val="20"/>
          <w:szCs w:val="20"/>
        </w:rPr>
        <w:t>ulaminem zamówień publicznych w P</w:t>
      </w:r>
      <w:r w:rsidR="005472E4">
        <w:rPr>
          <w:rFonts w:ascii="Calibri" w:hAnsi="Calibri" w:cs="Calibri"/>
          <w:color w:val="000000" w:themeColor="text1"/>
          <w:sz w:val="20"/>
          <w:szCs w:val="20"/>
        </w:rPr>
        <w:t>rzedszkolu</w:t>
      </w:r>
      <w:r w:rsidR="00E66FA8">
        <w:rPr>
          <w:rFonts w:ascii="Calibri" w:hAnsi="Calibri" w:cs="Calibri"/>
          <w:color w:val="000000" w:themeColor="text1"/>
          <w:sz w:val="20"/>
          <w:szCs w:val="20"/>
        </w:rPr>
        <w:t xml:space="preserve"> Publicznym Nr 32</w:t>
      </w:r>
      <w:r w:rsidR="005472E4">
        <w:rPr>
          <w:rFonts w:ascii="Calibri" w:hAnsi="Calibri" w:cs="Calibri"/>
          <w:color w:val="000000" w:themeColor="text1"/>
          <w:sz w:val="20"/>
          <w:szCs w:val="20"/>
        </w:rPr>
        <w:t>,</w:t>
      </w:r>
      <w:r w:rsidRPr="00163373">
        <w:rPr>
          <w:rFonts w:ascii="Calibri" w:hAnsi="Calibri" w:cs="Calibri"/>
          <w:color w:val="000000" w:themeColor="text1"/>
          <w:sz w:val="20"/>
          <w:szCs w:val="20"/>
        </w:rPr>
        <w:t xml:space="preserve"> których wartość nie przekracza kwoty 130 000 zł netto oraz na podstawie art. 6 ust. 1 lit. b RODO. </w:t>
      </w:r>
    </w:p>
    <w:p w14:paraId="7408CBE1" w14:textId="77777777" w:rsidR="00DA05C9" w:rsidRPr="00163373" w:rsidRDefault="00DA05C9" w:rsidP="00DA05C9">
      <w:pPr>
        <w:pStyle w:val="Akapitzlist"/>
        <w:numPr>
          <w:ilvl w:val="0"/>
          <w:numId w:val="1"/>
        </w:numPr>
        <w:spacing w:line="240" w:lineRule="auto"/>
        <w:ind w:left="426" w:hanging="426"/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>odbiorcami Pani/Pana danych osobowych będą podmioty uprawnione na podstawie przepisów prawa lub umowy powierzenia danych osobowych.</w:t>
      </w:r>
      <w:r w:rsidRPr="00163373">
        <w:rPr>
          <w:rFonts w:ascii="Calibri" w:hAnsi="Calibri" w:cs="Calibri"/>
          <w:color w:val="C00000"/>
          <w:sz w:val="20"/>
          <w:szCs w:val="20"/>
        </w:rPr>
        <w:t xml:space="preserve"> </w:t>
      </w:r>
      <w:r w:rsidRPr="00163373">
        <w:rPr>
          <w:rFonts w:ascii="Calibri" w:hAnsi="Calibri" w:cs="Calibri"/>
          <w:color w:val="000000" w:themeColor="text1"/>
          <w:sz w:val="20"/>
          <w:szCs w:val="20"/>
        </w:rPr>
        <w:t xml:space="preserve">Istnieje także możliwość dostępu z uwzględnieniem zasady jawności postępowań w sytuacjach, gdy informacje o oferentach i wyborze najkorzystniejszej oferty są publikowane oraz możliwością dostępu na zasadach przewidzianych w ustawie z 6 września 2001 r. </w:t>
      </w:r>
      <w:r>
        <w:rPr>
          <w:rFonts w:ascii="Calibri" w:hAnsi="Calibri" w:cs="Calibri"/>
          <w:color w:val="000000" w:themeColor="text1"/>
          <w:sz w:val="20"/>
          <w:szCs w:val="20"/>
        </w:rPr>
        <w:br/>
      </w:r>
      <w:r w:rsidRPr="00163373">
        <w:rPr>
          <w:rFonts w:ascii="Calibri" w:hAnsi="Calibri" w:cs="Calibri"/>
          <w:color w:val="000000" w:themeColor="text1"/>
          <w:sz w:val="20"/>
          <w:szCs w:val="20"/>
        </w:rPr>
        <w:t>o dostępie do informacji publicznej.</w:t>
      </w:r>
    </w:p>
    <w:p w14:paraId="10826290" w14:textId="77777777" w:rsidR="00DA05C9" w:rsidRPr="00163373" w:rsidRDefault="00DA05C9" w:rsidP="00DA05C9">
      <w:pPr>
        <w:pStyle w:val="Akapitzlist"/>
        <w:numPr>
          <w:ilvl w:val="0"/>
          <w:numId w:val="1"/>
        </w:numPr>
        <w:spacing w:line="240" w:lineRule="auto"/>
        <w:ind w:left="426" w:hanging="426"/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 xml:space="preserve">Pani/Pana dane osobowe będą przetwarzane do czasu osiągnięcia celu, w jakim je pozyskano, a po tym czasie przez okres oraz w zakresie wymaganym przez przepisy powszechnie obowiązującego prawa, </w:t>
      </w:r>
      <w:r w:rsidRPr="00163373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>tj. przez 5 lat.</w:t>
      </w:r>
    </w:p>
    <w:p w14:paraId="750BF079" w14:textId="77777777" w:rsidR="00DA05C9" w:rsidRPr="00163373" w:rsidRDefault="00DA05C9" w:rsidP="00DA05C9">
      <w:pPr>
        <w:pStyle w:val="Akapitzlist"/>
        <w:numPr>
          <w:ilvl w:val="0"/>
          <w:numId w:val="1"/>
        </w:numPr>
        <w:spacing w:line="240" w:lineRule="auto"/>
        <w:ind w:left="426" w:hanging="426"/>
        <w:rPr>
          <w:rFonts w:ascii="Calibri" w:eastAsia="Times New Roman" w:hAnsi="Calibri" w:cs="Calibri"/>
          <w:b/>
          <w:i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 </w:t>
      </w:r>
      <w:r w:rsidRPr="00163373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 xml:space="preserve">oraz nie będzie możliwe zawarcie i realizacja umowy.  </w:t>
      </w:r>
    </w:p>
    <w:p w14:paraId="66153AB4" w14:textId="77777777" w:rsidR="00DA05C9" w:rsidRPr="00163373" w:rsidRDefault="00DA05C9" w:rsidP="00DA05C9">
      <w:pPr>
        <w:pStyle w:val="Akapitzlist"/>
        <w:numPr>
          <w:ilvl w:val="0"/>
          <w:numId w:val="1"/>
        </w:numPr>
        <w:spacing w:line="240" w:lineRule="auto"/>
        <w:ind w:left="426" w:hanging="426"/>
        <w:rPr>
          <w:rFonts w:ascii="Calibri" w:hAnsi="Calibri" w:cs="Calibri"/>
          <w:sz w:val="20"/>
          <w:szCs w:val="20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 xml:space="preserve">w odniesieniu do Pani/Pana danych osobowych decyzje nie będą podejmowane </w:t>
      </w: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br/>
        <w:t>w sposób zautomatyzowany, stosowanie do art. 22 RODO.</w:t>
      </w:r>
    </w:p>
    <w:p w14:paraId="577A0932" w14:textId="77777777" w:rsidR="00DA05C9" w:rsidRPr="00163373" w:rsidRDefault="00DA05C9" w:rsidP="00DA05C9">
      <w:pPr>
        <w:pStyle w:val="Akapitzlist"/>
        <w:numPr>
          <w:ilvl w:val="0"/>
          <w:numId w:val="1"/>
        </w:numPr>
        <w:spacing w:line="240" w:lineRule="auto"/>
        <w:ind w:left="426" w:hanging="426"/>
        <w:rPr>
          <w:rFonts w:ascii="Calibri" w:eastAsia="Times New Roman" w:hAnsi="Calibri" w:cs="Calibri"/>
          <w:color w:val="00B0F0"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>posiada Pani/Pan:</w:t>
      </w:r>
    </w:p>
    <w:p w14:paraId="7FBF9C07" w14:textId="77777777" w:rsidR="00DA05C9" w:rsidRPr="00163373" w:rsidRDefault="00DA05C9" w:rsidP="00DA05C9">
      <w:pPr>
        <w:pStyle w:val="Akapitzlist"/>
        <w:numPr>
          <w:ilvl w:val="0"/>
          <w:numId w:val="2"/>
        </w:numPr>
        <w:spacing w:line="240" w:lineRule="auto"/>
        <w:ind w:left="709" w:hanging="283"/>
        <w:rPr>
          <w:rFonts w:ascii="Calibri" w:eastAsia="Times New Roman" w:hAnsi="Calibri" w:cs="Calibri"/>
          <w:color w:val="00B0F0"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>na podstawie art. 15 RODO prawo dostępu do danych osobowych Pani/Pana dotyczących;</w:t>
      </w:r>
    </w:p>
    <w:p w14:paraId="74D1A2B7" w14:textId="77777777" w:rsidR="00DA05C9" w:rsidRPr="00163373" w:rsidRDefault="00DA05C9" w:rsidP="00DA05C9">
      <w:pPr>
        <w:pStyle w:val="Akapitzlist"/>
        <w:numPr>
          <w:ilvl w:val="0"/>
          <w:numId w:val="2"/>
        </w:numPr>
        <w:spacing w:line="240" w:lineRule="auto"/>
        <w:ind w:left="709" w:hanging="283"/>
        <w:rPr>
          <w:rFonts w:ascii="Calibri" w:eastAsia="Times New Roman" w:hAnsi="Calibri" w:cs="Calibri"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 xml:space="preserve">na podstawie art. 16 RODO prawo do sprostowania Pani/Pana danych osobowych </w:t>
      </w:r>
      <w:r w:rsidRPr="00163373">
        <w:rPr>
          <w:rFonts w:ascii="Calibri" w:eastAsia="Times New Roman" w:hAnsi="Calibri" w:cs="Calibri"/>
          <w:b/>
          <w:sz w:val="20"/>
          <w:szCs w:val="20"/>
          <w:vertAlign w:val="superscript"/>
          <w:lang w:eastAsia="pl-PL"/>
        </w:rPr>
        <w:t>*</w:t>
      </w: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>;</w:t>
      </w:r>
    </w:p>
    <w:p w14:paraId="295C2F28" w14:textId="77777777" w:rsidR="00DA05C9" w:rsidRPr="00163373" w:rsidRDefault="00DA05C9" w:rsidP="00DA05C9">
      <w:pPr>
        <w:pStyle w:val="Akapitzlist"/>
        <w:numPr>
          <w:ilvl w:val="0"/>
          <w:numId w:val="2"/>
        </w:numPr>
        <w:spacing w:line="240" w:lineRule="auto"/>
        <w:ind w:left="709" w:hanging="283"/>
        <w:rPr>
          <w:rFonts w:ascii="Calibri" w:eastAsia="Times New Roman" w:hAnsi="Calibri" w:cs="Calibri"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5089E1EE" w14:textId="77777777" w:rsidR="00DA05C9" w:rsidRPr="00163373" w:rsidRDefault="00DA05C9" w:rsidP="00DA05C9">
      <w:pPr>
        <w:pStyle w:val="Akapitzlist"/>
        <w:numPr>
          <w:ilvl w:val="0"/>
          <w:numId w:val="2"/>
        </w:numPr>
        <w:spacing w:line="240" w:lineRule="auto"/>
        <w:ind w:left="709" w:hanging="283"/>
        <w:rPr>
          <w:rFonts w:ascii="Calibri" w:eastAsia="Times New Roman" w:hAnsi="Calibri" w:cs="Calibri"/>
          <w:i/>
          <w:color w:val="00B0F0"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54AD3D7A" w14:textId="77777777" w:rsidR="00DA05C9" w:rsidRPr="00163373" w:rsidRDefault="00DA05C9" w:rsidP="00DA05C9">
      <w:pPr>
        <w:pStyle w:val="Akapitzlist"/>
        <w:numPr>
          <w:ilvl w:val="0"/>
          <w:numId w:val="1"/>
        </w:numPr>
        <w:spacing w:line="240" w:lineRule="auto"/>
        <w:ind w:left="426" w:hanging="426"/>
        <w:rPr>
          <w:rFonts w:ascii="Calibri" w:eastAsia="Times New Roman" w:hAnsi="Calibri" w:cs="Calibri"/>
          <w:i/>
          <w:color w:val="00B0F0"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>nie przysługuje Pani/Panu:</w:t>
      </w:r>
    </w:p>
    <w:p w14:paraId="151C5F3E" w14:textId="77777777" w:rsidR="00DA05C9" w:rsidRPr="00163373" w:rsidRDefault="00DA05C9" w:rsidP="00DA05C9">
      <w:pPr>
        <w:pStyle w:val="Akapitzlist"/>
        <w:numPr>
          <w:ilvl w:val="0"/>
          <w:numId w:val="3"/>
        </w:numPr>
        <w:spacing w:line="240" w:lineRule="auto"/>
        <w:ind w:left="709" w:hanging="283"/>
        <w:rPr>
          <w:rFonts w:ascii="Calibri" w:eastAsia="Times New Roman" w:hAnsi="Calibri" w:cs="Calibri"/>
          <w:i/>
          <w:color w:val="00B0F0"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>w związku z art. 17 ust. 3 lit. b, d lub e RODO prawo do usunięcia danych osobowych;</w:t>
      </w:r>
    </w:p>
    <w:p w14:paraId="7C7E92E7" w14:textId="77777777" w:rsidR="00DA05C9" w:rsidRPr="00163373" w:rsidRDefault="00DA05C9" w:rsidP="00DA05C9">
      <w:pPr>
        <w:pStyle w:val="Akapitzlist"/>
        <w:numPr>
          <w:ilvl w:val="0"/>
          <w:numId w:val="3"/>
        </w:numPr>
        <w:spacing w:line="240" w:lineRule="auto"/>
        <w:ind w:left="709" w:hanging="283"/>
        <w:rPr>
          <w:rFonts w:ascii="Calibri" w:eastAsia="Times New Roman" w:hAnsi="Calibri" w:cs="Calibri"/>
          <w:b/>
          <w:i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>prawo do przenoszenia danych osobowych, o którym mowa w art. 20 RODO;</w:t>
      </w:r>
    </w:p>
    <w:p w14:paraId="1ED6AFC4" w14:textId="77777777" w:rsidR="00DA05C9" w:rsidRPr="00163373" w:rsidRDefault="00DA05C9" w:rsidP="00DA05C9">
      <w:pPr>
        <w:pStyle w:val="Akapitzlist"/>
        <w:numPr>
          <w:ilvl w:val="0"/>
          <w:numId w:val="3"/>
        </w:numPr>
        <w:spacing w:line="240" w:lineRule="auto"/>
        <w:ind w:left="709" w:hanging="283"/>
        <w:rPr>
          <w:rFonts w:ascii="Calibri" w:eastAsia="Times New Roman" w:hAnsi="Calibri" w:cs="Calibri"/>
          <w:b/>
          <w:i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>.</w:t>
      </w:r>
      <w:r w:rsidRPr="00163373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 </w:t>
      </w:r>
    </w:p>
    <w:p w14:paraId="2D21B1D2" w14:textId="77777777" w:rsidR="00DA05C9" w:rsidRPr="00163373" w:rsidRDefault="00DA05C9" w:rsidP="00DA05C9">
      <w:pPr>
        <w:pStyle w:val="Akapitzlist"/>
        <w:numPr>
          <w:ilvl w:val="0"/>
          <w:numId w:val="1"/>
        </w:numPr>
        <w:spacing w:line="240" w:lineRule="auto"/>
        <w:ind w:left="426" w:hanging="426"/>
        <w:rPr>
          <w:rFonts w:ascii="Calibri" w:eastAsia="Times New Roman" w:hAnsi="Calibri" w:cs="Calibri"/>
          <w:color w:val="C00000"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>W przypadku pozyskiwania w ramach postępowania i zawieranej umowy danych nie bezpośrednio od osoby, której dane dotyczą, zgodnie z art. 14 RODO, dodatkowo informujemy, że źródłem tych danych jest wykonawca (np. poprzez wskazanie swoich przedstawicieli, podwykonawców, osób z określonymi uprawnieniami/doświadczeniem, osób do kontaktu, osób realizujących umowę). Kategorie przetwarzanych danych osobowych obejmują dane identyfikacyjne, w niektórych przypadkach dane kontaktowe lub także dane dotyczące doświadczenia/kwalifikacji/uprawnień</w:t>
      </w:r>
      <w:r w:rsidRPr="00163373">
        <w:rPr>
          <w:rFonts w:ascii="Calibri" w:eastAsia="Times New Roman" w:hAnsi="Calibri" w:cs="Calibri"/>
          <w:color w:val="C00000"/>
          <w:sz w:val="20"/>
          <w:szCs w:val="20"/>
          <w:lang w:eastAsia="pl-PL"/>
        </w:rPr>
        <w:t>.</w:t>
      </w:r>
    </w:p>
    <w:p w14:paraId="00AF80F0" w14:textId="77777777" w:rsidR="00DA05C9" w:rsidRPr="004571FF" w:rsidRDefault="00DA05C9" w:rsidP="00DA05C9">
      <w:pPr>
        <w:spacing w:line="240" w:lineRule="auto"/>
        <w:rPr>
          <w:rFonts w:ascii="Calibri" w:hAnsi="Calibri" w:cs="Calibri"/>
          <w:sz w:val="22"/>
        </w:rPr>
      </w:pPr>
      <w:r w:rsidRPr="004571FF">
        <w:rPr>
          <w:rFonts w:ascii="Calibri" w:hAnsi="Calibri" w:cs="Calibri"/>
          <w:sz w:val="22"/>
        </w:rPr>
        <w:t>______________________</w:t>
      </w:r>
    </w:p>
    <w:p w14:paraId="67F21AC7" w14:textId="77777777" w:rsidR="00DA05C9" w:rsidRPr="004571FF" w:rsidRDefault="00DA05C9" w:rsidP="00DA05C9">
      <w:pPr>
        <w:pStyle w:val="Akapitzlist"/>
        <w:spacing w:line="240" w:lineRule="auto"/>
        <w:ind w:left="0"/>
        <w:rPr>
          <w:rFonts w:ascii="Calibri" w:hAnsi="Calibri" w:cs="Calibri"/>
          <w:i/>
          <w:sz w:val="16"/>
          <w:szCs w:val="16"/>
        </w:rPr>
      </w:pPr>
      <w:r w:rsidRPr="004571FF">
        <w:rPr>
          <w:rFonts w:ascii="Calibri" w:hAnsi="Calibri" w:cs="Calibri"/>
          <w:b/>
          <w:i/>
          <w:sz w:val="16"/>
          <w:szCs w:val="16"/>
          <w:vertAlign w:val="superscript"/>
        </w:rPr>
        <w:t xml:space="preserve">* </w:t>
      </w:r>
      <w:r w:rsidRPr="004571FF">
        <w:rPr>
          <w:rFonts w:ascii="Calibri" w:hAnsi="Calibri" w:cs="Calibri"/>
          <w:b/>
          <w:i/>
          <w:sz w:val="16"/>
          <w:szCs w:val="16"/>
        </w:rPr>
        <w:t>Wyjaśnienie:</w:t>
      </w:r>
      <w:r w:rsidRPr="004571FF">
        <w:rPr>
          <w:rFonts w:ascii="Calibri" w:hAnsi="Calibri" w:cs="Calibri"/>
          <w:i/>
          <w:sz w:val="16"/>
          <w:szCs w:val="16"/>
        </w:rPr>
        <w:t xml:space="preserve"> </w:t>
      </w:r>
      <w:r w:rsidRPr="004571FF">
        <w:rPr>
          <w:rFonts w:ascii="Calibri" w:eastAsia="Times New Roman" w:hAnsi="Calibri" w:cs="Calibri"/>
          <w:i/>
          <w:sz w:val="16"/>
          <w:szCs w:val="16"/>
          <w:lang w:eastAsia="pl-PL"/>
        </w:rPr>
        <w:t xml:space="preserve">skorzystanie z prawa do sprostowania nie może skutkować zmianą </w:t>
      </w:r>
      <w:r w:rsidRPr="004571FF">
        <w:rPr>
          <w:rFonts w:ascii="Calibri" w:hAnsi="Calibri" w:cs="Calibri"/>
          <w:i/>
          <w:sz w:val="16"/>
          <w:szCs w:val="16"/>
        </w:rPr>
        <w:t>wyniku postępowania</w:t>
      </w:r>
      <w:r w:rsidRPr="004571FF">
        <w:rPr>
          <w:rFonts w:ascii="Calibri" w:hAnsi="Calibri" w:cs="Calibri"/>
          <w:i/>
          <w:sz w:val="16"/>
          <w:szCs w:val="16"/>
        </w:rPr>
        <w:br/>
        <w:t xml:space="preserve">o udzielenie zamówienia publicznego. </w:t>
      </w:r>
    </w:p>
    <w:p w14:paraId="4DFA28D9" w14:textId="77777777" w:rsidR="00DA05C9" w:rsidRPr="004571FF" w:rsidRDefault="00DA05C9" w:rsidP="00DA05C9">
      <w:pPr>
        <w:pStyle w:val="Akapitzlist"/>
        <w:spacing w:line="240" w:lineRule="auto"/>
        <w:ind w:left="0"/>
        <w:rPr>
          <w:rFonts w:ascii="Calibri" w:eastAsia="Times New Roman" w:hAnsi="Calibri" w:cs="Calibri"/>
          <w:i/>
          <w:sz w:val="16"/>
          <w:szCs w:val="16"/>
          <w:lang w:eastAsia="pl-PL"/>
        </w:rPr>
      </w:pPr>
      <w:r w:rsidRPr="004571FF">
        <w:rPr>
          <w:rFonts w:ascii="Calibri" w:hAnsi="Calibri" w:cs="Calibri"/>
          <w:b/>
          <w:i/>
          <w:sz w:val="16"/>
          <w:szCs w:val="16"/>
          <w:vertAlign w:val="superscript"/>
        </w:rPr>
        <w:t xml:space="preserve">** </w:t>
      </w:r>
      <w:r w:rsidRPr="004571FF">
        <w:rPr>
          <w:rFonts w:ascii="Calibri" w:hAnsi="Calibri" w:cs="Calibri"/>
          <w:b/>
          <w:i/>
          <w:sz w:val="16"/>
          <w:szCs w:val="16"/>
        </w:rPr>
        <w:t>Wyjaśnienie:</w:t>
      </w:r>
      <w:r w:rsidRPr="004571FF">
        <w:rPr>
          <w:rFonts w:ascii="Calibri" w:hAnsi="Calibri" w:cs="Calibri"/>
          <w:i/>
          <w:sz w:val="16"/>
          <w:szCs w:val="16"/>
        </w:rPr>
        <w:t xml:space="preserve"> prawo do ograniczenia przetwarzania nie ma zastosowania w odniesieniu do </w:t>
      </w:r>
      <w:r w:rsidRPr="004571FF">
        <w:rPr>
          <w:rFonts w:ascii="Calibri" w:eastAsia="Times New Roman" w:hAnsi="Calibri" w:cs="Calibri"/>
          <w:i/>
          <w:sz w:val="16"/>
          <w:szCs w:val="16"/>
          <w:lang w:eastAsia="pl-PL"/>
        </w:rPr>
        <w:t xml:space="preserve">przechowywania, w celu zapewnienia korzystania ze środków ochrony prawnej lub w celu ochrony praw innej osoby fizycznej lub prawnej, lub </w:t>
      </w:r>
      <w:r w:rsidRPr="004571FF">
        <w:rPr>
          <w:rFonts w:ascii="Calibri" w:eastAsia="Times New Roman" w:hAnsi="Calibri" w:cs="Calibri"/>
          <w:i/>
          <w:sz w:val="16"/>
          <w:szCs w:val="16"/>
          <w:lang w:eastAsia="pl-PL"/>
        </w:rPr>
        <w:br/>
        <w:t>z uwagi na ważne względy interesu publicznego Unii Europejskiej lub państwa członkowskiego.</w:t>
      </w:r>
    </w:p>
    <w:p w14:paraId="10FDE8FF" w14:textId="77777777" w:rsidR="00475740" w:rsidRDefault="00475740"/>
    <w:sectPr w:rsidR="00475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602539757">
    <w:abstractNumId w:val="1"/>
  </w:num>
  <w:num w:numId="2" w16cid:durableId="558053951">
    <w:abstractNumId w:val="0"/>
  </w:num>
  <w:num w:numId="3" w16cid:durableId="1501696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05C9"/>
    <w:rsid w:val="00475740"/>
    <w:rsid w:val="004D4E60"/>
    <w:rsid w:val="005472E4"/>
    <w:rsid w:val="00934AD9"/>
    <w:rsid w:val="00DA05C9"/>
    <w:rsid w:val="00DB33D6"/>
    <w:rsid w:val="00E66FA8"/>
    <w:rsid w:val="00EE4A53"/>
    <w:rsid w:val="00FD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AD33F"/>
  <w15:docId w15:val="{2C9D2078-510D-4DAC-B5E9-7330B3D9D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05C9"/>
    <w:pPr>
      <w:spacing w:after="0" w:line="276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A05C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A05C9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A05C9"/>
    <w:rPr>
      <w:rFonts w:ascii="Times New Roman" w:eastAsia="Calibri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qFormat/>
    <w:rsid w:val="00DA05C9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qFormat/>
    <w:rsid w:val="00DA05C9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2@erzeszow.pl" TargetMode="External"/><Relationship Id="rId5" Type="http://schemas.openxmlformats.org/officeDocument/2006/relationships/hyperlink" Target="mailto:dyrektor@pp32.resm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621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Bubicz Artur</dc:creator>
  <cp:lastModifiedBy>DyrektorPP32</cp:lastModifiedBy>
  <cp:revision>6</cp:revision>
  <dcterms:created xsi:type="dcterms:W3CDTF">2023-11-20T09:18:00Z</dcterms:created>
  <dcterms:modified xsi:type="dcterms:W3CDTF">2023-11-20T15:40:00Z</dcterms:modified>
</cp:coreProperties>
</file>