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E0" w:rsidRDefault="00733FE0" w:rsidP="00733FE0">
      <w:pPr>
        <w:jc w:val="both"/>
      </w:pPr>
    </w:p>
    <w:tbl>
      <w:tblPr>
        <w:tblW w:w="10395" w:type="dxa"/>
        <w:tblInd w:w="-472" w:type="dxa"/>
        <w:tblLayout w:type="fixed"/>
        <w:tblLook w:val="04A0"/>
      </w:tblPr>
      <w:tblGrid>
        <w:gridCol w:w="10395"/>
      </w:tblGrid>
      <w:tr w:rsidR="00733FE0" w:rsidTr="00733FE0">
        <w:trPr>
          <w:trHeight w:val="5853"/>
        </w:trPr>
        <w:tc>
          <w:tcPr>
            <w:tcW w:w="10388" w:type="dxa"/>
            <w:hideMark/>
          </w:tcPr>
          <w:p w:rsidR="00733FE0" w:rsidRDefault="00733FE0">
            <w:pPr>
              <w:autoSpaceDE w:val="0"/>
              <w:autoSpaceDN w:val="0"/>
              <w:adjustRightInd w:val="0"/>
              <w:spacing w:line="252" w:lineRule="auto"/>
              <w:ind w:left="720"/>
              <w:jc w:val="center"/>
              <w:rPr>
                <w:rFonts w:ascii="Calibri" w:eastAsiaTheme="minorHAnsi" w:hAnsi="Calibri" w:cs="Calibri"/>
                <w:b/>
                <w:sz w:val="96"/>
                <w:szCs w:val="60"/>
                <w:u w:val="single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 w:val="96"/>
                <w:szCs w:val="60"/>
                <w:u w:val="single"/>
                <w:lang w:eastAsia="en-US"/>
              </w:rPr>
              <w:t>Obszar monitorowany</w:t>
            </w:r>
          </w:p>
          <w:p w:rsidR="00733FE0" w:rsidRDefault="00733FE0">
            <w:pPr>
              <w:autoSpaceDE w:val="0"/>
              <w:autoSpaceDN w:val="0"/>
              <w:adjustRightInd w:val="0"/>
              <w:spacing w:line="252" w:lineRule="auto"/>
              <w:ind w:left="72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991100" cy="3228975"/>
                  <wp:effectExtent l="19050" t="0" r="0" b="0"/>
                  <wp:docPr id="1" name="Obraz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FE0" w:rsidTr="00733FE0">
        <w:trPr>
          <w:trHeight w:val="7120"/>
        </w:trPr>
        <w:tc>
          <w:tcPr>
            <w:tcW w:w="10388" w:type="dxa"/>
          </w:tcPr>
          <w:p w:rsidR="00733FE0" w:rsidRDefault="00733FE0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  <w:p w:rsidR="00733FE0" w:rsidRDefault="00733FE0" w:rsidP="00454D5C">
            <w:pPr>
              <w:numPr>
                <w:ilvl w:val="0"/>
                <w:numId w:val="1"/>
              </w:numPr>
              <w:spacing w:after="160" w:line="254" w:lineRule="auto"/>
              <w:ind w:left="720" w:hanging="356"/>
              <w:contextualSpacing/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Administrator </w:t>
            </w: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:</w:t>
            </w:r>
          </w:p>
          <w:p w:rsidR="00733FE0" w:rsidRDefault="00733FE0">
            <w:pPr>
              <w:spacing w:line="256" w:lineRule="auto"/>
              <w:ind w:left="72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Administratorem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osobowych jest: Publiczne Przedszkole Nr 20, adres: 35-205 Rzeszów, ul. Zwierzyniecka 32a reprezentowane przez Dyrektora.</w:t>
            </w:r>
          </w:p>
          <w:p w:rsidR="00733FE0" w:rsidRDefault="00733FE0" w:rsidP="00454D5C">
            <w:pPr>
              <w:numPr>
                <w:ilvl w:val="0"/>
                <w:numId w:val="1"/>
              </w:numPr>
              <w:spacing w:line="256" w:lineRule="auto"/>
              <w:ind w:left="720" w:hanging="356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Dane kontaktowe Inspektora Ochrony Danych: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Kontakt z inspektorem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ochrony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możliwy jest poprzez adres e-mail: </w:t>
            </w:r>
            <w:hyperlink r:id="rId6" w:history="1">
              <w:r>
                <w:rPr>
                  <w:rStyle w:val="Hipercze"/>
                  <w:rFonts w:ascii="Calibri Light" w:hAnsi="Calibri Light" w:cs="Calibri Light"/>
                  <w:sz w:val="18"/>
                  <w:szCs w:val="18"/>
                  <w:lang w:eastAsia="en-US"/>
                </w:rPr>
                <w:t>iod4@erzeszow.pl</w:t>
              </w:r>
            </w:hyperlink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lub pisemnie na adres administratora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, wskazany wyżej.</w:t>
            </w:r>
          </w:p>
          <w:p w:rsidR="00733FE0" w:rsidRDefault="00733FE0" w:rsidP="00454D5C">
            <w:pPr>
              <w:numPr>
                <w:ilvl w:val="0"/>
                <w:numId w:val="1"/>
              </w:numPr>
              <w:spacing w:after="160" w:line="254" w:lineRule="auto"/>
              <w:ind w:left="720" w:hanging="356"/>
              <w:contextualSpacing/>
              <w:jc w:val="both"/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Cele i podstawy prawne przetwarzania </w:t>
            </w: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: 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Dane przetwarzane są w szczególności: w celu zapewnienia bezpieczeństwa uczniom i pracownikom oraz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ochrony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mienia.  Monitoringiem objęto teren wokół przedszkola.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Podstawę prawną przetwarzania stanowi: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- Art. 6 ust. 1 lit. c RODO z dnia 27 kwietnia 2016 r.,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art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. 108a ustawy prawo oświatowe z dnia 14 grudnia 2016 r.</w:t>
            </w:r>
          </w:p>
          <w:p w:rsidR="00733FE0" w:rsidRDefault="00733FE0" w:rsidP="00454D5C">
            <w:pPr>
              <w:numPr>
                <w:ilvl w:val="0"/>
                <w:numId w:val="1"/>
              </w:numPr>
              <w:spacing w:after="160" w:line="254" w:lineRule="auto"/>
              <w:ind w:left="720" w:hanging="356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Odbiorcy </w:t>
            </w: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 osobowych: 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Pani/Pana dane osobowe będą przetwarzane wyłącznie przez podmioty uprawnione na podstawie przepisów prawa lub stosownej umowy z administratorem.</w:t>
            </w:r>
          </w:p>
          <w:p w:rsidR="00733FE0" w:rsidRDefault="00733FE0" w:rsidP="00454D5C">
            <w:pPr>
              <w:numPr>
                <w:ilvl w:val="0"/>
                <w:numId w:val="1"/>
              </w:numPr>
              <w:spacing w:after="160" w:line="254" w:lineRule="auto"/>
              <w:ind w:left="720" w:hanging="356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Okres przechowywania </w:t>
            </w:r>
            <w:proofErr w:type="spellStart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 osobowych: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Zapisy z monitoringu przechowywane będą do nadpisania, nie dłużej niż 1 miesiąc.</w:t>
            </w:r>
          </w:p>
          <w:p w:rsidR="00733FE0" w:rsidRDefault="00733FE0" w:rsidP="00454D5C">
            <w:pPr>
              <w:numPr>
                <w:ilvl w:val="0"/>
                <w:numId w:val="1"/>
              </w:numPr>
              <w:spacing w:line="256" w:lineRule="auto"/>
              <w:ind w:left="720" w:hanging="356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Prawa osób, których dane dotyczą: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Osoba zarejestrowana przez syst</w:t>
            </w:r>
            <w:bookmarkStart w:id="0" w:name="_GoBack"/>
            <w:bookmarkEnd w:id="0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em monitoringu ma prawo do dostępu do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osobowych na zasadach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art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. 15 RODO oraz żądania ograniczenia przetwarzania na zasadach przewidzianych w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art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. 18 RODO; Ma Pan/Pani prawo do wniesienia skargi do Prezesa Urzędu Ochrony Danych Osobowych, ul. Stawki 2, 00-193 Warszawa, gdy uzna Pan/Pani, że przetwarzanie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danych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osobowych narusza przepisy powołanego rozporządzenia.</w:t>
            </w:r>
          </w:p>
          <w:p w:rsidR="00733FE0" w:rsidRDefault="00733FE0" w:rsidP="00454D5C">
            <w:pPr>
              <w:numPr>
                <w:ilvl w:val="0"/>
                <w:numId w:val="1"/>
              </w:numPr>
              <w:spacing w:line="256" w:lineRule="auto"/>
              <w:ind w:left="720" w:hanging="356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>Inne informacje:</w:t>
            </w:r>
          </w:p>
          <w:p w:rsidR="00733FE0" w:rsidRDefault="00733FE0">
            <w:pPr>
              <w:spacing w:line="256" w:lineRule="auto"/>
              <w:ind w:left="790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Zarejestrowane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dane osobowe nie będą wykorzystywane do zautomatyzowanego podejmowania decyzji, ani do profilowania.</w:t>
            </w:r>
          </w:p>
          <w:p w:rsidR="00733FE0" w:rsidRDefault="00733FE0">
            <w:pPr>
              <w:spacing w:after="200" w:line="256" w:lineRule="auto"/>
              <w:ind w:left="364"/>
              <w:contextualSpacing/>
              <w:jc w:val="both"/>
              <w:rPr>
                <w:lang w:eastAsia="en-US"/>
              </w:rPr>
            </w:pPr>
          </w:p>
        </w:tc>
      </w:tr>
    </w:tbl>
    <w:p w:rsidR="001A76BF" w:rsidRDefault="001A76BF"/>
    <w:sectPr w:rsidR="001A76BF" w:rsidSect="001A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b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FE0"/>
    <w:rsid w:val="000B4E96"/>
    <w:rsid w:val="001A76BF"/>
    <w:rsid w:val="00733FE0"/>
    <w:rsid w:val="00DA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3FE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4@e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2022-12-16T07:51:00Z</dcterms:created>
  <dcterms:modified xsi:type="dcterms:W3CDTF">2022-12-16T07:51:00Z</dcterms:modified>
</cp:coreProperties>
</file>