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621D" w14:textId="77777777" w:rsidR="0012567F" w:rsidRDefault="0012567F" w:rsidP="00D24900">
      <w:pPr>
        <w:jc w:val="both"/>
      </w:pPr>
    </w:p>
    <w:tbl>
      <w:tblPr>
        <w:tblW w:w="10388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10388"/>
      </w:tblGrid>
      <w:tr w:rsidR="0012567F" w:rsidRPr="0012567F" w14:paraId="3FDC7748" w14:textId="77777777" w:rsidTr="002602BB">
        <w:trPr>
          <w:trHeight w:val="5853"/>
        </w:trPr>
        <w:tc>
          <w:tcPr>
            <w:tcW w:w="10388" w:type="dxa"/>
          </w:tcPr>
          <w:p w14:paraId="6756D7E9" w14:textId="77777777" w:rsidR="0012567F" w:rsidRPr="0012567F" w:rsidRDefault="0012567F" w:rsidP="0012567F">
            <w:pPr>
              <w:autoSpaceDE w:val="0"/>
              <w:autoSpaceDN w:val="0"/>
              <w:adjustRightInd w:val="0"/>
              <w:spacing w:line="252" w:lineRule="auto"/>
              <w:ind w:left="720"/>
              <w:jc w:val="center"/>
              <w:rPr>
                <w:rFonts w:ascii="Calibri" w:eastAsiaTheme="minorHAnsi" w:hAnsi="Calibri" w:cs="Calibri"/>
                <w:b/>
                <w:sz w:val="96"/>
                <w:szCs w:val="60"/>
                <w:u w:val="single"/>
                <w:lang w:eastAsia="en-US"/>
              </w:rPr>
            </w:pPr>
            <w:r w:rsidRPr="0012567F">
              <w:rPr>
                <w:rFonts w:ascii="Calibri" w:eastAsiaTheme="minorHAnsi" w:hAnsi="Calibri" w:cs="Calibri"/>
                <w:b/>
                <w:sz w:val="96"/>
                <w:szCs w:val="60"/>
                <w:u w:val="single"/>
                <w:lang w:eastAsia="en-US"/>
              </w:rPr>
              <w:t>Obszar monitorowany</w:t>
            </w:r>
          </w:p>
          <w:p w14:paraId="09A5FCB6" w14:textId="77777777" w:rsidR="0012567F" w:rsidRPr="0012567F" w:rsidRDefault="0012567F" w:rsidP="0012567F">
            <w:pPr>
              <w:autoSpaceDE w:val="0"/>
              <w:autoSpaceDN w:val="0"/>
              <w:adjustRightInd w:val="0"/>
              <w:spacing w:line="252" w:lineRule="auto"/>
              <w:ind w:left="72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12567F">
              <w:rPr>
                <w:rFonts w:ascii="Calibri" w:eastAsiaTheme="minorHAnsi" w:hAnsi="Calibri" w:cs="Calibri"/>
                <w:noProof/>
                <w:sz w:val="22"/>
                <w:szCs w:val="22"/>
              </w:rPr>
              <w:drawing>
                <wp:inline distT="0" distB="0" distL="0" distR="0" wp14:anchorId="1FE52ED5" wp14:editId="36426890">
                  <wp:extent cx="4991735" cy="3228975"/>
                  <wp:effectExtent l="0" t="0" r="0" b="0"/>
                  <wp:docPr id="1" name="Obraz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7405" cy="323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7F" w:rsidRPr="0012567F" w14:paraId="487E7763" w14:textId="77777777" w:rsidTr="002602BB">
        <w:trPr>
          <w:trHeight w:val="7120"/>
        </w:trPr>
        <w:tc>
          <w:tcPr>
            <w:tcW w:w="10388" w:type="dxa"/>
          </w:tcPr>
          <w:p w14:paraId="07D8E298" w14:textId="77777777" w:rsidR="00DB3BBB" w:rsidRDefault="00DB3BBB" w:rsidP="00DB3B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679A81A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Administrator danych:</w:t>
            </w:r>
          </w:p>
          <w:p w14:paraId="7B8DDF31" w14:textId="59240EEF" w:rsidR="00922635" w:rsidRDefault="00922635" w:rsidP="00922635">
            <w:pPr>
              <w:ind w:left="72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922635">
              <w:rPr>
                <w:rFonts w:ascii="Calibri Light" w:hAnsi="Calibri Light" w:cs="Calibri Light"/>
                <w:sz w:val="18"/>
                <w:szCs w:val="18"/>
              </w:rPr>
              <w:t>Administratorem danych jest Przedszkole Publiczne Nr 19, ul. Krzyżanowskiego 20, 35-329 Rzeszów reprezentowane przez Dyrektora.</w:t>
            </w:r>
          </w:p>
          <w:p w14:paraId="4A1CD850" w14:textId="43A066A0" w:rsidR="00CB2ACF" w:rsidRDefault="00CB2ACF" w:rsidP="00CB2ACF">
            <w:pPr>
              <w:numPr>
                <w:ilvl w:val="0"/>
                <w:numId w:val="9"/>
              </w:numPr>
              <w:ind w:left="720" w:hanging="356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Dane kontaktowe Inspektora Ochrony Danych:</w:t>
            </w:r>
          </w:p>
          <w:p w14:paraId="4FA35798" w14:textId="475A4840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Kontakt z inspektorem ochrony danych możliwy jest poprzez adres e-mail: </w:t>
            </w:r>
            <w:hyperlink r:id="rId8" w:history="1">
              <w:r w:rsidR="00EB6C3D" w:rsidRPr="00D13678">
                <w:rPr>
                  <w:rStyle w:val="Hipercze"/>
                  <w:rFonts w:ascii="Calibri Light" w:hAnsi="Calibri Light" w:cs="Calibri Light"/>
                  <w:sz w:val="18"/>
                  <w:szCs w:val="18"/>
                </w:rPr>
                <w:t>iod4@erzeszow.pl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 xml:space="preserve"> lub pisemnie na adres administratora danych, wskazany wyżej.</w:t>
            </w:r>
          </w:p>
          <w:p w14:paraId="48643696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jc w:val="both"/>
              <w:rPr>
                <w:rFonts w:ascii="Calibri Light" w:eastAsia="Calibri" w:hAnsi="Calibri Light" w:cs="Calibri Light"/>
                <w:b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Cele i podstawy prawne przetwarzania danych: </w:t>
            </w:r>
          </w:p>
          <w:p w14:paraId="478F0690" w14:textId="77777777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Dane przetwarzane są w szczególności: w celu zapewnienia bezpieczeństwa uczniom i pracownikom oraz ochrony mienia.  Monitoringiem objęto teren </w:t>
            </w:r>
            <w:r w:rsidR="005F272B">
              <w:rPr>
                <w:rFonts w:ascii="Calibri Light" w:hAnsi="Calibri Light" w:cs="Calibri Light"/>
                <w:sz w:val="18"/>
                <w:szCs w:val="18"/>
              </w:rPr>
              <w:t>wokół przedszkola.</w:t>
            </w:r>
          </w:p>
          <w:p w14:paraId="54FB95A2" w14:textId="77777777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Podstawę prawną przetwarzania stanowi:</w:t>
            </w:r>
          </w:p>
          <w:p w14:paraId="52A84117" w14:textId="77777777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- Art. 6 ust. 1 lit. c RODO z dnia 27 kwietnia 2016 r., art. 108a ustawy prawo oświatowe z dnia 14 grudnia 2016 r.</w:t>
            </w:r>
          </w:p>
          <w:p w14:paraId="1BD5F602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Odbiorcy danych osobowych: </w:t>
            </w:r>
          </w:p>
          <w:p w14:paraId="7A4B7EB8" w14:textId="77777777" w:rsidR="00CB2ACF" w:rsidRDefault="00CB2ACF" w:rsidP="00B67693">
            <w:pPr>
              <w:ind w:left="790"/>
              <w:jc w:val="both"/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Pani/Pana dane osobowe będą przetwarzane wyłącznie przez podmioty uprawnione na podstawie przepisów prawa lub stosownej umowy z administratorem.</w:t>
            </w:r>
          </w:p>
          <w:p w14:paraId="3D494A6F" w14:textId="77777777" w:rsidR="00CB2ACF" w:rsidRDefault="00CB2ACF" w:rsidP="00CB2ACF">
            <w:pPr>
              <w:numPr>
                <w:ilvl w:val="0"/>
                <w:numId w:val="9"/>
              </w:numPr>
              <w:spacing w:after="160" w:line="256" w:lineRule="auto"/>
              <w:ind w:left="720" w:hanging="356"/>
              <w:contextualSpacing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Okres przechowywania danych osobowych:</w:t>
            </w:r>
          </w:p>
          <w:p w14:paraId="3FB96C40" w14:textId="7FCA410A" w:rsidR="00CB2ACF" w:rsidRPr="005F272B" w:rsidRDefault="00CB2ACF" w:rsidP="00B67693">
            <w:pPr>
              <w:ind w:left="790"/>
              <w:jc w:val="both"/>
              <w:rPr>
                <w:rFonts w:ascii="Calibri Light" w:eastAsia="Calibri" w:hAnsi="Calibri Light" w:cs="Calibri Light"/>
                <w:sz w:val="18"/>
                <w:szCs w:val="18"/>
              </w:rPr>
            </w:pPr>
            <w:r w:rsidRPr="005F272B">
              <w:rPr>
                <w:rFonts w:ascii="Calibri Light" w:hAnsi="Calibri Light" w:cs="Calibri Light"/>
                <w:sz w:val="18"/>
                <w:szCs w:val="18"/>
              </w:rPr>
              <w:t xml:space="preserve">Zapisy z monitoringu przechowywane </w:t>
            </w:r>
            <w:r w:rsidR="005F272B" w:rsidRPr="005F272B">
              <w:rPr>
                <w:rFonts w:ascii="Calibri Light" w:hAnsi="Calibri Light" w:cs="Calibri Light"/>
                <w:sz w:val="18"/>
                <w:szCs w:val="18"/>
              </w:rPr>
              <w:t xml:space="preserve">będą do nadpisania, </w:t>
            </w:r>
            <w:r w:rsidRPr="00773ADD">
              <w:rPr>
                <w:rFonts w:ascii="Calibri Light" w:hAnsi="Calibri Light" w:cs="Calibri Light"/>
                <w:sz w:val="18"/>
                <w:szCs w:val="18"/>
              </w:rPr>
              <w:t xml:space="preserve">nie dłużej </w:t>
            </w:r>
            <w:r w:rsidR="00773ADD" w:rsidRPr="00773ADD">
              <w:rPr>
                <w:rFonts w:ascii="Calibri Light" w:hAnsi="Calibri Light" w:cs="Calibri Light"/>
                <w:sz w:val="18"/>
                <w:szCs w:val="18"/>
              </w:rPr>
              <w:t>niż</w:t>
            </w:r>
            <w:r w:rsidR="00773AD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C84D6D">
              <w:rPr>
                <w:rFonts w:ascii="Calibri Light" w:hAnsi="Calibri Light" w:cs="Calibri Light"/>
                <w:sz w:val="18"/>
                <w:szCs w:val="18"/>
              </w:rPr>
              <w:t>14 dni.</w:t>
            </w:r>
          </w:p>
          <w:p w14:paraId="477AAA9E" w14:textId="77777777" w:rsidR="00CB2ACF" w:rsidRDefault="00CB2ACF" w:rsidP="00CB2ACF">
            <w:pPr>
              <w:numPr>
                <w:ilvl w:val="0"/>
                <w:numId w:val="9"/>
              </w:numPr>
              <w:ind w:left="720" w:hanging="356"/>
              <w:contextualSpacing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Prawa osób, których dane dotyczą:</w:t>
            </w:r>
          </w:p>
          <w:p w14:paraId="47F0414B" w14:textId="77777777" w:rsidR="00CB2ACF" w:rsidRDefault="00CB2ACF" w:rsidP="00B67693">
            <w:pPr>
              <w:ind w:left="790"/>
              <w:jc w:val="both"/>
              <w:rPr>
                <w:rFonts w:ascii="Calibri Light" w:eastAsia="Calibri" w:hAnsi="Calibri Light" w:cs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Osoba zarejestrowana przez system monitoringu ma prawo do dostępu do danych osobowych na zasadach art. 15 RODO oraz żądania ograniczenia przetwarzania na zasadach przewidzianych w art. 18 RODO; Ma Pan/Pani prawo do wniesienia skargi do Prezesa Urzędu Ochrony Danych Osobowych, ul. Stawki 2, 00-193 Warszawa, gdy uzna Pan/Pani, że przetwarzanie danych osobowych narusza przepisy powołanego rozporządzenia.</w:t>
            </w:r>
          </w:p>
          <w:p w14:paraId="6705C88A" w14:textId="77777777" w:rsidR="00CB2ACF" w:rsidRDefault="00CB2ACF" w:rsidP="00CB2ACF">
            <w:pPr>
              <w:numPr>
                <w:ilvl w:val="0"/>
                <w:numId w:val="9"/>
              </w:numPr>
              <w:ind w:left="720" w:hanging="356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Inne informacje:</w:t>
            </w:r>
          </w:p>
          <w:p w14:paraId="63EB3E5B" w14:textId="77777777" w:rsidR="00CB2ACF" w:rsidRDefault="00CB2ACF" w:rsidP="00B67693">
            <w:pPr>
              <w:ind w:left="79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Zarejestrowane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dane osobowe nie będą wykorzystywane do zautomatyzowanego podejmowania decyzji, ani do profilowania.</w:t>
            </w:r>
          </w:p>
          <w:p w14:paraId="52C41C4C" w14:textId="77777777" w:rsidR="0012567F" w:rsidRPr="0012567F" w:rsidRDefault="0012567F" w:rsidP="000D1BF2">
            <w:pPr>
              <w:spacing w:after="200"/>
              <w:ind w:left="364"/>
              <w:contextualSpacing/>
              <w:jc w:val="both"/>
            </w:pPr>
          </w:p>
        </w:tc>
      </w:tr>
    </w:tbl>
    <w:p w14:paraId="36B6DA65" w14:textId="77777777" w:rsidR="0012567F" w:rsidRDefault="0012567F" w:rsidP="00D24900">
      <w:pPr>
        <w:jc w:val="both"/>
      </w:pPr>
    </w:p>
    <w:sectPr w:rsidR="001256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B17F" w14:textId="77777777" w:rsidR="00E01893" w:rsidRDefault="00E01893" w:rsidP="00D24900">
      <w:r>
        <w:separator/>
      </w:r>
    </w:p>
  </w:endnote>
  <w:endnote w:type="continuationSeparator" w:id="0">
    <w:p w14:paraId="2B36B2CC" w14:textId="77777777" w:rsidR="00E01893" w:rsidRDefault="00E01893" w:rsidP="00D2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67AD" w14:textId="77777777" w:rsidR="00E01893" w:rsidRDefault="00E01893" w:rsidP="00D24900">
      <w:r>
        <w:separator/>
      </w:r>
    </w:p>
  </w:footnote>
  <w:footnote w:type="continuationSeparator" w:id="0">
    <w:p w14:paraId="7859D74B" w14:textId="77777777" w:rsidR="00E01893" w:rsidRDefault="00E01893" w:rsidP="00D2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96BC" w14:textId="77777777" w:rsidR="00D24900" w:rsidRPr="00D24900" w:rsidRDefault="00D24900" w:rsidP="00D24900">
    <w:pPr>
      <w:jc w:val="both"/>
      <w:rPr>
        <w:rFonts w:asciiTheme="majorHAnsi" w:hAnsiTheme="majorHAnsi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1A0"/>
    <w:multiLevelType w:val="hybridMultilevel"/>
    <w:tmpl w:val="76CAAE44"/>
    <w:lvl w:ilvl="0" w:tplc="1324B7D8">
      <w:start w:val="7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2353"/>
    <w:multiLevelType w:val="hybridMultilevel"/>
    <w:tmpl w:val="8200C4E8"/>
    <w:lvl w:ilvl="0" w:tplc="28C2F08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F60406C"/>
    <w:multiLevelType w:val="hybridMultilevel"/>
    <w:tmpl w:val="A540F67E"/>
    <w:lvl w:ilvl="0" w:tplc="E9424678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13429"/>
    <w:multiLevelType w:val="hybridMultilevel"/>
    <w:tmpl w:val="CB9A75AE"/>
    <w:lvl w:ilvl="0" w:tplc="FE4EBA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9975">
    <w:abstractNumId w:val="1"/>
  </w:num>
  <w:num w:numId="2" w16cid:durableId="1296641159">
    <w:abstractNumId w:val="7"/>
  </w:num>
  <w:num w:numId="3" w16cid:durableId="1852721689">
    <w:abstractNumId w:val="3"/>
  </w:num>
  <w:num w:numId="4" w16cid:durableId="2063602891">
    <w:abstractNumId w:val="2"/>
  </w:num>
  <w:num w:numId="5" w16cid:durableId="809788730">
    <w:abstractNumId w:val="5"/>
  </w:num>
  <w:num w:numId="6" w16cid:durableId="1067338189">
    <w:abstractNumId w:val="0"/>
  </w:num>
  <w:num w:numId="7" w16cid:durableId="158514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584430">
    <w:abstractNumId w:val="4"/>
  </w:num>
  <w:num w:numId="9" w16cid:durableId="982199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00"/>
    <w:rsid w:val="00054BD4"/>
    <w:rsid w:val="000D1BF2"/>
    <w:rsid w:val="0012567F"/>
    <w:rsid w:val="00130DB4"/>
    <w:rsid w:val="00187B59"/>
    <w:rsid w:val="001A1D67"/>
    <w:rsid w:val="00200D7D"/>
    <w:rsid w:val="00224BE2"/>
    <w:rsid w:val="00240B82"/>
    <w:rsid w:val="00265096"/>
    <w:rsid w:val="002836D6"/>
    <w:rsid w:val="002D019E"/>
    <w:rsid w:val="002E77C2"/>
    <w:rsid w:val="0033374E"/>
    <w:rsid w:val="0036506C"/>
    <w:rsid w:val="00397770"/>
    <w:rsid w:val="004426F3"/>
    <w:rsid w:val="004A17D1"/>
    <w:rsid w:val="004B032C"/>
    <w:rsid w:val="004D0F5C"/>
    <w:rsid w:val="00523F93"/>
    <w:rsid w:val="00525D09"/>
    <w:rsid w:val="00530A98"/>
    <w:rsid w:val="005739A8"/>
    <w:rsid w:val="005F272B"/>
    <w:rsid w:val="005F5A27"/>
    <w:rsid w:val="00641524"/>
    <w:rsid w:val="006F2372"/>
    <w:rsid w:val="00716C6D"/>
    <w:rsid w:val="00743759"/>
    <w:rsid w:val="00773ADD"/>
    <w:rsid w:val="007B0A36"/>
    <w:rsid w:val="007C33B3"/>
    <w:rsid w:val="007E618B"/>
    <w:rsid w:val="00836C58"/>
    <w:rsid w:val="008462B9"/>
    <w:rsid w:val="00890138"/>
    <w:rsid w:val="00893EA7"/>
    <w:rsid w:val="008C03E6"/>
    <w:rsid w:val="00922635"/>
    <w:rsid w:val="009B1F00"/>
    <w:rsid w:val="009B229D"/>
    <w:rsid w:val="009D78BC"/>
    <w:rsid w:val="009E2D98"/>
    <w:rsid w:val="009E44CB"/>
    <w:rsid w:val="00A73A82"/>
    <w:rsid w:val="00B02597"/>
    <w:rsid w:val="00B67693"/>
    <w:rsid w:val="00BA6D54"/>
    <w:rsid w:val="00C01EE8"/>
    <w:rsid w:val="00C84D6D"/>
    <w:rsid w:val="00CB2ACF"/>
    <w:rsid w:val="00CB660E"/>
    <w:rsid w:val="00D24900"/>
    <w:rsid w:val="00D87C64"/>
    <w:rsid w:val="00DB3BBB"/>
    <w:rsid w:val="00DD0492"/>
    <w:rsid w:val="00DE2B7B"/>
    <w:rsid w:val="00DF3617"/>
    <w:rsid w:val="00E01893"/>
    <w:rsid w:val="00EB6C3D"/>
    <w:rsid w:val="00F33D43"/>
    <w:rsid w:val="00F5638A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E867"/>
  <w15:chartTrackingRefBased/>
  <w15:docId w15:val="{BAE38A92-85FF-47E1-BF88-09C2686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D24900"/>
    <w:rPr>
      <w:rFonts w:eastAsia="Calibr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D2490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0D7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Rozesłaniec Wioletta</dc:creator>
  <cp:keywords/>
  <dc:description/>
  <cp:lastModifiedBy>PP19 Księgowość</cp:lastModifiedBy>
  <cp:revision>3</cp:revision>
  <dcterms:created xsi:type="dcterms:W3CDTF">2022-07-07T09:35:00Z</dcterms:created>
  <dcterms:modified xsi:type="dcterms:W3CDTF">2022-11-22T08:17:00Z</dcterms:modified>
</cp:coreProperties>
</file>