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6B724D" w:rsidRDefault="006E0F76" w:rsidP="006B724D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</w:t>
      </w:r>
      <w:r w:rsidR="006B724D">
        <w:rPr>
          <w:rFonts w:ascii="Verdana" w:eastAsia="Arial Unicode MS" w:hAnsi="Verdana" w:cs="Arial Unicode MS"/>
          <w:sz w:val="20"/>
          <w:szCs w:val="20"/>
          <w:lang w:eastAsia="pl-PL"/>
        </w:rPr>
        <w:t>wykonanie przedmiotu zamówienia:</w:t>
      </w:r>
    </w:p>
    <w:p w:rsidR="006B724D" w:rsidRDefault="006B724D" w:rsidP="006B724D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eastAsia="Arial Unicode MS" w:hAnsi="Verdana" w:cs="Arial Unicode MS"/>
          <w:b/>
          <w:sz w:val="20"/>
          <w:szCs w:val="20"/>
          <w:lang w:eastAsia="pl-PL"/>
        </w:rPr>
        <w:t>Reklamowe elementy pneumatyczne</w:t>
      </w:r>
      <w:r w:rsidRPr="006E0F76">
        <w:rPr>
          <w:rFonts w:ascii="Verdana" w:hAnsi="Verdana"/>
          <w:sz w:val="16"/>
          <w:szCs w:val="16"/>
        </w:rPr>
        <w:t xml:space="preserve"> </w:t>
      </w:r>
    </w:p>
    <w:p w:rsidR="006E0F76" w:rsidRPr="006E0F76" w:rsidRDefault="006E0F76" w:rsidP="006B724D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16"/>
          <w:szCs w:val="16"/>
        </w:rPr>
      </w:pPr>
      <w:r w:rsidRPr="006E0F76">
        <w:rPr>
          <w:rFonts w:ascii="Verdana" w:hAnsi="Verdana"/>
          <w:sz w:val="16"/>
          <w:szCs w:val="16"/>
        </w:rPr>
        <w:t>Pracownik prowadzący postępowanie wpisuje nazwę zgodną z rozesłanym zapytaniem ofertowym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="006B724D">
        <w:rPr>
          <w:rFonts w:ascii="Verdana" w:eastAsia="Arial Unicode MS" w:hAnsi="Verdana" w:cs="Arial Unicode MS"/>
          <w:sz w:val="20"/>
          <w:szCs w:val="20"/>
          <w:lang w:eastAsia="pl-PL"/>
        </w:rPr>
        <w:t>-----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6B724D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6B724D" w:rsidRPr="006B724D">
        <w:rPr>
          <w:rFonts w:ascii="Verdana" w:eastAsia="Arial Unicode MS" w:hAnsi="Verdana" w:cs="Arial Unicode MS"/>
          <w:b/>
          <w:sz w:val="20"/>
          <w:szCs w:val="20"/>
          <w:lang w:eastAsia="pl-PL"/>
        </w:rPr>
        <w:t>do 15 marca 2016 r.</w:t>
      </w:r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</w:p>
    <w:p w:rsidR="006B724D" w:rsidRDefault="006B724D" w:rsidP="006B724D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B724D" w:rsidRPr="00F60F41" w:rsidRDefault="006B724D" w:rsidP="006B724D">
      <w:pPr>
        <w:numPr>
          <w:ilvl w:val="0"/>
          <w:numId w:val="2"/>
        </w:numPr>
        <w:spacing w:after="200" w:line="276" w:lineRule="auto"/>
        <w:ind w:left="284"/>
        <w:jc w:val="both"/>
        <w:rPr>
          <w:sz w:val="20"/>
          <w:szCs w:val="20"/>
        </w:rPr>
      </w:pPr>
      <w:r w:rsidRPr="00F60F41">
        <w:rPr>
          <w:b/>
          <w:sz w:val="20"/>
          <w:szCs w:val="20"/>
        </w:rPr>
        <w:t>Sześć balonów reklamowych</w:t>
      </w:r>
      <w:r w:rsidRPr="00F60F41">
        <w:rPr>
          <w:sz w:val="20"/>
          <w:szCs w:val="20"/>
        </w:rPr>
        <w:t xml:space="preserve"> ze sztywną podstawą (np. ze sklejki) z zamontowanym wewnątrz na podstawie światłem zmierzchowym. Wysokość balonu ok. 4 m. Kształt jak na załączonym zdjęciu.</w:t>
      </w:r>
    </w:p>
    <w:p w:rsidR="006B724D" w:rsidRPr="00F60F41" w:rsidRDefault="006B724D" w:rsidP="006B724D">
      <w:pPr>
        <w:pStyle w:val="Akapitzlist"/>
        <w:numPr>
          <w:ilvl w:val="0"/>
          <w:numId w:val="3"/>
        </w:numPr>
        <w:spacing w:after="160" w:line="259" w:lineRule="auto"/>
        <w:jc w:val="both"/>
        <w:rPr>
          <w:sz w:val="20"/>
          <w:szCs w:val="20"/>
        </w:rPr>
      </w:pPr>
      <w:r w:rsidRPr="00F60F41">
        <w:rPr>
          <w:sz w:val="20"/>
          <w:szCs w:val="20"/>
        </w:rPr>
        <w:t>4 balony w kolorze pomarańczowym z zamieszczonymi min. trzema logotypami Rzeszów-stolica innowacji (wykonanie projektu do zatwierdzenia przez Zamawiającego)</w:t>
      </w:r>
    </w:p>
    <w:p w:rsidR="006B724D" w:rsidRPr="00F60F41" w:rsidRDefault="006B724D" w:rsidP="006B724D">
      <w:pPr>
        <w:pStyle w:val="Akapitzlist"/>
        <w:numPr>
          <w:ilvl w:val="0"/>
          <w:numId w:val="3"/>
        </w:numPr>
        <w:spacing w:after="160" w:line="259" w:lineRule="auto"/>
        <w:jc w:val="both"/>
        <w:rPr>
          <w:sz w:val="20"/>
          <w:szCs w:val="20"/>
        </w:rPr>
      </w:pPr>
      <w:r w:rsidRPr="00F60F41">
        <w:rPr>
          <w:sz w:val="20"/>
          <w:szCs w:val="20"/>
        </w:rPr>
        <w:t>2 balony w kolorze niebieskim z zamieszczonymi min. trzema herbami Miasta (wykonanie projektu do zatwierdzenia przez Zamawiającego)</w:t>
      </w:r>
    </w:p>
    <w:p w:rsidR="006B724D" w:rsidRPr="00F60F41" w:rsidRDefault="006B724D" w:rsidP="006B724D">
      <w:pPr>
        <w:numPr>
          <w:ilvl w:val="0"/>
          <w:numId w:val="2"/>
        </w:numPr>
        <w:spacing w:after="200" w:line="276" w:lineRule="auto"/>
        <w:ind w:left="284"/>
        <w:jc w:val="both"/>
        <w:rPr>
          <w:sz w:val="20"/>
          <w:szCs w:val="20"/>
        </w:rPr>
      </w:pPr>
      <w:r w:rsidRPr="00F60F41">
        <w:rPr>
          <w:b/>
          <w:sz w:val="20"/>
          <w:szCs w:val="20"/>
        </w:rPr>
        <w:t>Dwie</w:t>
      </w:r>
      <w:r w:rsidRPr="00F60F41">
        <w:rPr>
          <w:sz w:val="20"/>
          <w:szCs w:val="20"/>
        </w:rPr>
        <w:t xml:space="preserve"> </w:t>
      </w:r>
      <w:r w:rsidRPr="00F60F41">
        <w:rPr>
          <w:b/>
          <w:sz w:val="20"/>
          <w:szCs w:val="20"/>
        </w:rPr>
        <w:t xml:space="preserve">Bramy </w:t>
      </w:r>
      <w:r w:rsidRPr="00F60F41">
        <w:rPr>
          <w:sz w:val="20"/>
          <w:szCs w:val="20"/>
        </w:rPr>
        <w:t>pneumatyczne o kształcie łuku z zamieszczonym na środku owalem, w którym znajdować się będzie logo Miasta Rzeszowa (dwustronnie), kolor bram pomarańczowy. Wymiary wewnętrzne ok. 8 m x 4 m (wykonanie projektu do zatwierdzenia przez Zamawiającego)</w:t>
      </w:r>
    </w:p>
    <w:p w:rsidR="006B724D" w:rsidRPr="00F60F41" w:rsidRDefault="006B724D" w:rsidP="006B724D">
      <w:pPr>
        <w:numPr>
          <w:ilvl w:val="0"/>
          <w:numId w:val="2"/>
        </w:numPr>
        <w:spacing w:after="200" w:line="276" w:lineRule="auto"/>
        <w:ind w:left="284"/>
        <w:jc w:val="both"/>
        <w:rPr>
          <w:sz w:val="20"/>
          <w:szCs w:val="20"/>
        </w:rPr>
      </w:pPr>
      <w:r w:rsidRPr="00F60F41">
        <w:rPr>
          <w:b/>
          <w:sz w:val="20"/>
          <w:szCs w:val="20"/>
        </w:rPr>
        <w:t xml:space="preserve">Osiem balonów </w:t>
      </w:r>
      <w:r w:rsidRPr="00F60F41">
        <w:rPr>
          <w:sz w:val="20"/>
          <w:szCs w:val="20"/>
        </w:rPr>
        <w:t>pneumatyczny o kształcie walca. Średnica ok. 1,5 m, wysokość ok. 4 m. (wykonanie projektu do zatwierdzenia przez Zamawiającego)</w:t>
      </w:r>
    </w:p>
    <w:p w:rsidR="006B724D" w:rsidRPr="00F60F41" w:rsidRDefault="006B724D" w:rsidP="006B724D">
      <w:pPr>
        <w:numPr>
          <w:ilvl w:val="0"/>
          <w:numId w:val="2"/>
        </w:numPr>
        <w:spacing w:after="200" w:line="276" w:lineRule="auto"/>
        <w:ind w:left="284"/>
        <w:jc w:val="both"/>
        <w:rPr>
          <w:sz w:val="20"/>
          <w:szCs w:val="20"/>
        </w:rPr>
      </w:pPr>
      <w:r w:rsidRPr="00F60F41">
        <w:rPr>
          <w:b/>
          <w:sz w:val="20"/>
          <w:szCs w:val="20"/>
        </w:rPr>
        <w:lastRenderedPageBreak/>
        <w:t>Namiot reklamowy</w:t>
      </w:r>
      <w:r w:rsidRPr="00F60F41">
        <w:rPr>
          <w:sz w:val="20"/>
          <w:szCs w:val="20"/>
        </w:rPr>
        <w:t xml:space="preserve"> typu „pająk” czteronożny, o wymiarach ok. 4m x 4 m, z czterema odpinanymi ściankami. Kolor pomarańczowy, z zamieszczonymi czterema logotypami Rzeszów-stolica innowacji na daszku oraz po jednym na każdej ze ścian (wykonanie projektu do zatwierdzenia przez Zamawiającego).</w:t>
      </w:r>
    </w:p>
    <w:p w:rsidR="006B724D" w:rsidRPr="00F60F41" w:rsidRDefault="006B724D" w:rsidP="006B724D">
      <w:pPr>
        <w:ind w:left="-76"/>
        <w:jc w:val="both"/>
        <w:rPr>
          <w:sz w:val="20"/>
          <w:szCs w:val="20"/>
        </w:rPr>
      </w:pPr>
      <w:r w:rsidRPr="00F60F41">
        <w:rPr>
          <w:sz w:val="20"/>
          <w:szCs w:val="20"/>
        </w:rPr>
        <w:t>Każdy z elementów pneumatycznych powinien być wykonany z materiału odpornego na warunki atmosferyczne (wiatr, deszcz, śnieg), nadruk odporny na promieniowanie UV. Każdy wyposażony w dmuchawę (230 V na stałe przymocowana do balona) oraz kabel zasilający o długości min 3 m przystosowany do eksploatacji w warunkach zewnętrznych. Elementy pneumatyczne zaopatrzone w pokrowce oraz komplet linek i śledzi mocujących dostosowanych do rozmiarów danego elementu.</w:t>
      </w:r>
    </w:p>
    <w:p w:rsidR="006B724D" w:rsidRPr="006B724D" w:rsidRDefault="006B724D" w:rsidP="006B724D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F60F41">
        <w:rPr>
          <w:b/>
          <w:sz w:val="20"/>
          <w:szCs w:val="20"/>
        </w:rPr>
        <w:t>20 flag reklamowych</w:t>
      </w:r>
      <w:r w:rsidRPr="00F60F41">
        <w:rPr>
          <w:sz w:val="20"/>
          <w:szCs w:val="20"/>
        </w:rPr>
        <w:t xml:space="preserve"> typu „</w:t>
      </w:r>
      <w:proofErr w:type="spellStart"/>
      <w:r w:rsidRPr="00F60F41">
        <w:rPr>
          <w:sz w:val="20"/>
          <w:szCs w:val="20"/>
        </w:rPr>
        <w:t>winder</w:t>
      </w:r>
      <w:proofErr w:type="spellEnd"/>
      <w:r w:rsidRPr="00F60F41">
        <w:rPr>
          <w:sz w:val="20"/>
          <w:szCs w:val="20"/>
        </w:rPr>
        <w:t xml:space="preserve">” o wysokości ok. 4 m, wykonane z dzianiny poliestrowej odpornej na promieniowanie UV. Kolor biały z nadrukowanym dwustronnie logotypem Rzeszów-stolica innowacji. </w:t>
      </w:r>
      <w:r>
        <w:rPr>
          <w:sz w:val="20"/>
          <w:szCs w:val="20"/>
        </w:rPr>
        <w:br/>
      </w:r>
      <w:r w:rsidRPr="00F60F41">
        <w:rPr>
          <w:sz w:val="20"/>
          <w:szCs w:val="20"/>
        </w:rPr>
        <w:t xml:space="preserve">W zestawie do każdej flagi powinien się znajdować stojak i końcówka umożliwiająca wkręcenie flagi </w:t>
      </w:r>
      <w:r>
        <w:rPr>
          <w:sz w:val="20"/>
          <w:szCs w:val="20"/>
        </w:rPr>
        <w:br/>
      </w:r>
      <w:r w:rsidRPr="00F60F41">
        <w:rPr>
          <w:sz w:val="20"/>
          <w:szCs w:val="20"/>
        </w:rPr>
        <w:t>w ziemię (wykonanie projektu do zatwierdzenia przez Zamawiającego).</w:t>
      </w:r>
    </w:p>
    <w:p w:rsidR="006B724D" w:rsidRPr="006E0F76" w:rsidRDefault="006B724D" w:rsidP="006B724D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="006B724D">
        <w:rPr>
          <w:rFonts w:ascii="Verdana" w:eastAsia="Arial Unicode MS" w:hAnsi="Verdana" w:cs="Arial Unicode MS"/>
          <w:sz w:val="20"/>
          <w:szCs w:val="20"/>
          <w:lang w:eastAsia="pl-PL"/>
        </w:rPr>
        <w:t>-------</w:t>
      </w:r>
    </w:p>
    <w:p w:rsidR="006E0F76" w:rsidRPr="006B724D" w:rsidRDefault="006E0F76" w:rsidP="006B724D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6B724D" w:rsidRPr="00C365C4">
        <w:rPr>
          <w:rFonts w:ascii="Verdana" w:eastAsia="Arial Unicode MS" w:hAnsi="Verdana" w:cs="Arial Unicode MS"/>
          <w:b/>
          <w:sz w:val="20"/>
          <w:szCs w:val="20"/>
          <w:lang w:eastAsia="pl-PL"/>
        </w:rPr>
        <w:t>14 dni po doręczeniu do siedziby zleceniodawcy prawidłowo wystawionej faktury na Gmina Miasto Rzeszów – Urząd Miasta Rzeszowa Rynek 1, 35-064 Rzeszów, NIP:813-00-08-613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="006B724D">
        <w:rPr>
          <w:rFonts w:ascii="Verdana" w:eastAsia="Arial Unicode MS" w:hAnsi="Verdana" w:cs="Arial Unicode MS"/>
          <w:sz w:val="20"/>
          <w:szCs w:val="20"/>
          <w:lang w:eastAsia="pl-PL"/>
        </w:rPr>
        <w:t>--------</w:t>
      </w:r>
      <w:bookmarkStart w:id="0" w:name="_GoBack"/>
      <w:bookmarkEnd w:id="0"/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</w:p>
    <w:p w:rsidR="006B724D" w:rsidRPr="00C008EC" w:rsidRDefault="006B724D" w:rsidP="006B724D">
      <w:pPr>
        <w:spacing w:before="240" w:after="0" w:line="240" w:lineRule="auto"/>
        <w:jc w:val="both"/>
        <w:rPr>
          <w:bCs/>
          <w:sz w:val="20"/>
          <w:szCs w:val="20"/>
        </w:rPr>
      </w:pPr>
      <w:r w:rsidRPr="00C008EC">
        <w:rPr>
          <w:bCs/>
          <w:sz w:val="20"/>
          <w:szCs w:val="20"/>
        </w:rPr>
        <w:t xml:space="preserve">Strony ustalają odpowiedzialność za niewykonanie lub nienależyte wykonanie zobowiązań zawartych </w:t>
      </w:r>
      <w:r w:rsidRPr="00C008EC">
        <w:rPr>
          <w:bCs/>
          <w:sz w:val="20"/>
          <w:szCs w:val="20"/>
        </w:rPr>
        <w:br/>
        <w:t>w umowie, w formie kar umownych, w następujących wypadkach i wysokościach:</w:t>
      </w:r>
    </w:p>
    <w:p w:rsidR="006B724D" w:rsidRPr="00404969" w:rsidRDefault="006B724D" w:rsidP="006B724D">
      <w:pPr>
        <w:pStyle w:val="Akapitzlist"/>
        <w:numPr>
          <w:ilvl w:val="0"/>
          <w:numId w:val="4"/>
        </w:numPr>
        <w:spacing w:before="240" w:after="0" w:line="240" w:lineRule="auto"/>
        <w:jc w:val="both"/>
        <w:rPr>
          <w:bCs/>
          <w:sz w:val="20"/>
          <w:szCs w:val="20"/>
        </w:rPr>
      </w:pPr>
      <w:r w:rsidRPr="00404969">
        <w:rPr>
          <w:bCs/>
          <w:sz w:val="20"/>
          <w:szCs w:val="20"/>
        </w:rPr>
        <w:t xml:space="preserve">za zwłokę w wykonaniu przedmiotu umowy wyszczególnionego w </w:t>
      </w:r>
      <w:r w:rsidRPr="00404969">
        <w:rPr>
          <w:bCs/>
          <w:i/>
          <w:sz w:val="20"/>
          <w:szCs w:val="20"/>
        </w:rPr>
        <w:t>Szczegółowym opisie przedmiotu zamówienia</w:t>
      </w:r>
      <w:r w:rsidRPr="00404969">
        <w:rPr>
          <w:bCs/>
          <w:sz w:val="20"/>
          <w:szCs w:val="20"/>
        </w:rPr>
        <w:t xml:space="preserve">, w wysokości 3% wynagrodzenia, za każdy dzień zwłoki, </w:t>
      </w:r>
    </w:p>
    <w:p w:rsidR="006B724D" w:rsidRPr="00404969" w:rsidRDefault="006B724D" w:rsidP="006B724D">
      <w:pPr>
        <w:pStyle w:val="Akapitzlist"/>
        <w:numPr>
          <w:ilvl w:val="0"/>
          <w:numId w:val="4"/>
        </w:numPr>
        <w:spacing w:before="240" w:after="0" w:line="240" w:lineRule="auto"/>
        <w:jc w:val="both"/>
        <w:rPr>
          <w:bCs/>
          <w:sz w:val="20"/>
          <w:szCs w:val="20"/>
        </w:rPr>
      </w:pPr>
      <w:r w:rsidRPr="00404969">
        <w:rPr>
          <w:bCs/>
          <w:sz w:val="20"/>
          <w:szCs w:val="20"/>
        </w:rPr>
        <w:t>za zwłokę w usunięciu wad stwierdzonych przy odbiorze, w wysokości 5% wynagrodzenia</w:t>
      </w:r>
      <w:r>
        <w:rPr>
          <w:bCs/>
          <w:sz w:val="20"/>
          <w:szCs w:val="20"/>
        </w:rPr>
        <w:t xml:space="preserve">, </w:t>
      </w:r>
      <w:r w:rsidRPr="00404969">
        <w:rPr>
          <w:bCs/>
          <w:sz w:val="20"/>
          <w:szCs w:val="20"/>
        </w:rPr>
        <w:t>za każdy dzień zwłoki, licząc od dnia wyznaczonego na usunięcie wad,</w:t>
      </w:r>
    </w:p>
    <w:p w:rsidR="006B724D" w:rsidRPr="00C008EC" w:rsidRDefault="006B724D" w:rsidP="006B724D">
      <w:pPr>
        <w:spacing w:before="240" w:after="0" w:line="240" w:lineRule="auto"/>
        <w:jc w:val="both"/>
        <w:rPr>
          <w:bCs/>
          <w:sz w:val="20"/>
          <w:szCs w:val="20"/>
        </w:rPr>
      </w:pPr>
      <w:r w:rsidRPr="00C008EC">
        <w:rPr>
          <w:bCs/>
          <w:sz w:val="20"/>
          <w:szCs w:val="20"/>
        </w:rPr>
        <w:t>W przypadku niewykonania przedmiotu umowy z przyczyn zależnych od Wykonawcy, Zamawiający ma prawo obciążyć Wykonawcę karą umow</w:t>
      </w:r>
      <w:r>
        <w:rPr>
          <w:bCs/>
          <w:sz w:val="20"/>
          <w:szCs w:val="20"/>
        </w:rPr>
        <w:t>ną wysokości 50% wynagrodzenia.</w:t>
      </w:r>
    </w:p>
    <w:p w:rsidR="006B724D" w:rsidRPr="00C008EC" w:rsidRDefault="006B724D" w:rsidP="006B724D">
      <w:pPr>
        <w:spacing w:before="240" w:after="0" w:line="240" w:lineRule="auto"/>
        <w:jc w:val="both"/>
        <w:rPr>
          <w:bCs/>
          <w:sz w:val="20"/>
          <w:szCs w:val="20"/>
        </w:rPr>
      </w:pPr>
      <w:r w:rsidRPr="00C008EC">
        <w:rPr>
          <w:bCs/>
          <w:sz w:val="20"/>
          <w:szCs w:val="20"/>
        </w:rPr>
        <w:t xml:space="preserve">Suma kar umownych nie może przekroczyć 50% wynagrodzenia. </w:t>
      </w:r>
    </w:p>
    <w:p w:rsidR="006B724D" w:rsidRDefault="006B724D" w:rsidP="006B724D">
      <w:pPr>
        <w:spacing w:before="240" w:after="0" w:line="240" w:lineRule="auto"/>
        <w:jc w:val="both"/>
        <w:rPr>
          <w:bCs/>
          <w:sz w:val="20"/>
          <w:szCs w:val="20"/>
        </w:rPr>
      </w:pPr>
      <w:r w:rsidRPr="00404969">
        <w:rPr>
          <w:bCs/>
          <w:sz w:val="20"/>
          <w:szCs w:val="20"/>
        </w:rPr>
        <w:t>Jeżeli kara umowna nie pokryje poniesionej szkody, Zamawiający może dochodzić odszkodowania przewyższającego wysokość kary umownej.</w:t>
      </w:r>
    </w:p>
    <w:p w:rsidR="006B724D" w:rsidRPr="006E0F76" w:rsidRDefault="006B724D" w:rsidP="006B724D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abstractNum w:abstractNumId="1" w15:restartNumberingAfterBreak="0">
    <w:nsid w:val="0A9065B4"/>
    <w:multiLevelType w:val="hybridMultilevel"/>
    <w:tmpl w:val="170224B4"/>
    <w:lvl w:ilvl="0" w:tplc="4732BC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1285D"/>
    <w:multiLevelType w:val="hybridMultilevel"/>
    <w:tmpl w:val="537E72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02F2C3E"/>
    <w:multiLevelType w:val="hybridMultilevel"/>
    <w:tmpl w:val="E7D20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6B724D"/>
    <w:rsid w:val="006E0F76"/>
    <w:rsid w:val="00A4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B724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2015-12-22T08:35:00Z</dcterms:created>
  <dcterms:modified xsi:type="dcterms:W3CDTF">2015-12-22T08:35:00Z</dcterms:modified>
</cp:coreProperties>
</file>