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60460" w14:textId="77777777" w:rsidR="00CF4A54" w:rsidRDefault="00CF4A54" w:rsidP="00CF4A54">
      <w:r>
        <w:t xml:space="preserve">Zasady głosowania w formie elektronicznej na stronie rbo.erzeszow.pl </w:t>
      </w:r>
    </w:p>
    <w:p w14:paraId="48E2BE5A" w14:textId="77777777" w:rsidR="00CF4A54" w:rsidRPr="00CF4A54" w:rsidRDefault="00CF4A54" w:rsidP="00CF4A54">
      <w:pPr>
        <w:jc w:val="both"/>
        <w:rPr>
          <w:sz w:val="24"/>
          <w:szCs w:val="24"/>
        </w:rPr>
      </w:pPr>
    </w:p>
    <w:p w14:paraId="3DAD56B1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 xml:space="preserve">Głosować można z dowolnego urządzenia posiadającego dostęp do </w:t>
      </w:r>
      <w:proofErr w:type="spellStart"/>
      <w:r w:rsidRPr="00CF4A54">
        <w:rPr>
          <w:sz w:val="24"/>
          <w:szCs w:val="24"/>
        </w:rPr>
        <w:t>internetu</w:t>
      </w:r>
      <w:proofErr w:type="spellEnd"/>
      <w:r w:rsidRPr="00CF4A54">
        <w:rPr>
          <w:sz w:val="24"/>
          <w:szCs w:val="24"/>
        </w:rPr>
        <w:t>.</w:t>
      </w:r>
    </w:p>
    <w:p w14:paraId="3DE38F87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Uprawnionymi do głosowania na projekty są mieszkańcy Rzeszowa.</w:t>
      </w:r>
    </w:p>
    <w:p w14:paraId="5E0615F8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Głosowanie odbywa się jednorazowo, w związku z tym bardzo prosimy o uważne</w:t>
      </w:r>
    </w:p>
    <w:p w14:paraId="2A85A276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przeczytanie komunikatów i instrukcji, ponieważ nie jest możliwe ponowne oddanie</w:t>
      </w:r>
    </w:p>
    <w:p w14:paraId="63B65AC3" w14:textId="77777777" w:rsid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 xml:space="preserve">głosu.       </w:t>
      </w:r>
    </w:p>
    <w:p w14:paraId="65C4D922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Na proces głosowania składa się:</w:t>
      </w:r>
    </w:p>
    <w:p w14:paraId="4BCAD594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1) weryfikacja osoby głosującej poprzez wskazanie imienia i nazwiska, adresu</w:t>
      </w:r>
    </w:p>
    <w:p w14:paraId="3F705BA4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zamieszkania, a następnie wyboru metody aktywacji (SMS);</w:t>
      </w:r>
    </w:p>
    <w:p w14:paraId="54788A5A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Aktywacja procesu głosowania odbywa się poprzez kod identyfikacyjny przesłany na</w:t>
      </w:r>
    </w:p>
    <w:p w14:paraId="2F608E7D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numer telefonu komórkowego</w:t>
      </w:r>
      <w:bookmarkStart w:id="0" w:name="_GoBack"/>
      <w:bookmarkEnd w:id="0"/>
      <w:r w:rsidRPr="00CF4A54">
        <w:rPr>
          <w:sz w:val="24"/>
          <w:szCs w:val="24"/>
        </w:rPr>
        <w:t>.</w:t>
      </w:r>
    </w:p>
    <w:p w14:paraId="26472B8D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2) zapoznanie się z klauzulą informacyjną dotyczącą ochrony danych osobowych;</w:t>
      </w:r>
    </w:p>
    <w:p w14:paraId="135E8768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3) wybór projektów.</w:t>
      </w:r>
    </w:p>
    <w:p w14:paraId="2C7D69B0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Po zakończeniu głosowania zostanie wygenerowana informacja potwierdzająca</w:t>
      </w:r>
    </w:p>
    <w:p w14:paraId="624C54A9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głosowanie.</w:t>
      </w:r>
    </w:p>
    <w:p w14:paraId="2558BB6D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Dodatkowo na wskazany numer telefonu zostanie przesłana informacja z wybranymi</w:t>
      </w:r>
    </w:p>
    <w:p w14:paraId="581B0AE1" w14:textId="77777777" w:rsidR="00CF4A54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projektami wraz z punktacją.</w:t>
      </w:r>
    </w:p>
    <w:p w14:paraId="207D421E" w14:textId="77777777" w:rsidR="003A5CE9" w:rsidRPr="00CF4A54" w:rsidRDefault="00CF4A54" w:rsidP="00CF4A54">
      <w:pPr>
        <w:jc w:val="both"/>
        <w:rPr>
          <w:sz w:val="24"/>
          <w:szCs w:val="24"/>
        </w:rPr>
      </w:pPr>
      <w:r w:rsidRPr="00CF4A54">
        <w:rPr>
          <w:sz w:val="24"/>
          <w:szCs w:val="24"/>
        </w:rPr>
        <w:t>Na jeden numer telefonu do aktywacji poprzez kod SMS mogą zagłosować 3 osoby.</w:t>
      </w:r>
    </w:p>
    <w:sectPr w:rsidR="003A5CE9" w:rsidRPr="00CF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B3"/>
    <w:rsid w:val="003A5CE9"/>
    <w:rsid w:val="007664B3"/>
    <w:rsid w:val="00981143"/>
    <w:rsid w:val="00C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A4D4"/>
  <w15:chartTrackingRefBased/>
  <w15:docId w15:val="{D36CB03F-ED6D-4446-AF04-A23B69D1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4d11fe3446e4092b0fd0c343fbaa704d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652e95c2543524deac1dca2fe8c37c63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1507F1A5-4E4D-4795-9351-1F8EFA0E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CA26F-1A9F-4B80-B4A3-34F0073AC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42199-91AF-46FA-A8CB-7F30CADC0A2D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1e08dd14-343b-4e7b-8b27-e57e441df103"/>
    <ds:schemaRef ds:uri="http://schemas.microsoft.com/office/2006/documentManagement/types"/>
    <ds:schemaRef ds:uri="http://purl.org/dc/terms/"/>
    <ds:schemaRef ds:uri="http://www.w3.org/XML/1998/namespace"/>
    <ds:schemaRef ds:uri="3fbfbdda-0762-41e4-bdb4-c9d28ead6701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Chomycz Łukasz</dc:creator>
  <cp:keywords/>
  <dc:description/>
  <cp:lastModifiedBy>Żak Sebastian</cp:lastModifiedBy>
  <cp:revision>2</cp:revision>
  <dcterms:created xsi:type="dcterms:W3CDTF">2024-09-09T10:49:00Z</dcterms:created>
  <dcterms:modified xsi:type="dcterms:W3CDTF">2024-09-09T10:49:00Z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