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CB" w:rsidRDefault="00BB5CCB" w:rsidP="00BB5CCB">
      <w:pPr>
        <w:spacing w:after="0"/>
        <w:jc w:val="right"/>
      </w:pPr>
      <w:r w:rsidRPr="00D548B0">
        <w:t>Załącznik</w:t>
      </w:r>
      <w:r>
        <w:t xml:space="preserve"> Nr 4</w:t>
      </w:r>
      <w:r w:rsidRPr="00D548B0">
        <w:t xml:space="preserve"> do </w:t>
      </w:r>
      <w:r>
        <w:t>Instrukcji</w:t>
      </w:r>
    </w:p>
    <w:p w:rsidR="00BB5CCB" w:rsidRDefault="00BB5CCB" w:rsidP="00BB5CCB">
      <w:pPr>
        <w:spacing w:after="0"/>
        <w:jc w:val="right"/>
      </w:pPr>
    </w:p>
    <w:p w:rsidR="00BB5CCB" w:rsidRPr="000A3F6B" w:rsidRDefault="00BB5CCB" w:rsidP="00BB5CCB">
      <w:pPr>
        <w:spacing w:after="0"/>
        <w:rPr>
          <w:b/>
        </w:rPr>
      </w:pPr>
      <w:r w:rsidRPr="000A3F6B">
        <w:rPr>
          <w:b/>
        </w:rPr>
        <w:t>(WZÓR)</w:t>
      </w:r>
    </w:p>
    <w:p w:rsidR="00BB5CCB" w:rsidRDefault="00BB5CCB" w:rsidP="00BB5CCB">
      <w:pPr>
        <w:spacing w:after="0"/>
      </w:pPr>
    </w:p>
    <w:p w:rsidR="00BB5CCB" w:rsidRDefault="00BB5CCB" w:rsidP="00BB5CCB">
      <w:pPr>
        <w:spacing w:after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LISTA ORGANIZACJI LUB PODMIOTÓW WYSTĘPUJĄCYCH Z INICJATYWĄ</w:t>
      </w:r>
    </w:p>
    <w:p w:rsidR="00BB5CCB" w:rsidRDefault="00BB5CCB" w:rsidP="00BB5C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PRZEPROWADZENIA KONSULTACJI SPOŁECZNYCH</w:t>
      </w:r>
    </w:p>
    <w:bookmarkEnd w:id="0"/>
    <w:p w:rsidR="00BB5CCB" w:rsidRDefault="00BB5CCB" w:rsidP="00BB5CCB">
      <w:pPr>
        <w:spacing w:after="0"/>
        <w:jc w:val="both"/>
        <w:rPr>
          <w:b/>
        </w:rPr>
      </w:pPr>
    </w:p>
    <w:p w:rsidR="00BB5CCB" w:rsidRDefault="00BB5CCB" w:rsidP="00BB5CCB">
      <w:pPr>
        <w:spacing w:after="0"/>
        <w:jc w:val="both"/>
      </w:pPr>
      <w:r>
        <w:rPr>
          <w:sz w:val="20"/>
          <w:szCs w:val="20"/>
        </w:rPr>
        <w:t xml:space="preserve">Na podstawie § 5 pkt. 3 i § 6 ust. 3 Zasad i trybu </w:t>
      </w:r>
      <w:r w:rsidRPr="00B3661A">
        <w:rPr>
          <w:sz w:val="20"/>
          <w:szCs w:val="20"/>
        </w:rPr>
        <w:t>przeprowadzenia konsult</w:t>
      </w:r>
      <w:r>
        <w:rPr>
          <w:sz w:val="20"/>
          <w:szCs w:val="20"/>
        </w:rPr>
        <w:t xml:space="preserve">acji społecznych z mieszkańcami miasta </w:t>
      </w:r>
      <w:r w:rsidRPr="00B3661A">
        <w:rPr>
          <w:sz w:val="20"/>
          <w:szCs w:val="20"/>
        </w:rPr>
        <w:t>Rzeszowa, stanowiący</w:t>
      </w:r>
      <w:r>
        <w:rPr>
          <w:sz w:val="20"/>
          <w:szCs w:val="20"/>
        </w:rPr>
        <w:t>ch załącznik do uchwały nr LXXVIII/1711/2023 Rady Miasta Rzeszowa</w:t>
      </w:r>
      <w:r w:rsidRPr="00B3661A">
        <w:rPr>
          <w:sz w:val="20"/>
          <w:szCs w:val="20"/>
        </w:rPr>
        <w:t xml:space="preserve"> z</w:t>
      </w:r>
      <w:r>
        <w:rPr>
          <w:sz w:val="20"/>
          <w:szCs w:val="20"/>
        </w:rPr>
        <w:t> dnia 25 kwietnia 2023 r.</w:t>
      </w:r>
      <w:r w:rsidRPr="00B3661A">
        <w:rPr>
          <w:sz w:val="20"/>
          <w:szCs w:val="20"/>
        </w:rPr>
        <w:t xml:space="preserve"> </w:t>
      </w:r>
      <w:r>
        <w:rPr>
          <w:sz w:val="20"/>
          <w:szCs w:val="20"/>
        </w:rPr>
        <w:t>w </w:t>
      </w:r>
      <w:r w:rsidRPr="00B3661A">
        <w:rPr>
          <w:sz w:val="20"/>
          <w:szCs w:val="20"/>
        </w:rPr>
        <w:t>sprawie</w:t>
      </w:r>
      <w:r>
        <w:rPr>
          <w:sz w:val="20"/>
          <w:szCs w:val="20"/>
        </w:rPr>
        <w:t xml:space="preserve"> z</w:t>
      </w:r>
      <w:r w:rsidRPr="00B3661A">
        <w:rPr>
          <w:sz w:val="20"/>
          <w:szCs w:val="20"/>
        </w:rPr>
        <w:t xml:space="preserve">asad i trybu przeprowadzania konsultacji społecznych z mieszkańcami </w:t>
      </w:r>
      <w:r>
        <w:rPr>
          <w:sz w:val="20"/>
          <w:szCs w:val="20"/>
        </w:rPr>
        <w:t>miasta Rzeszowa</w:t>
      </w:r>
    </w:p>
    <w:p w:rsidR="00BB5CCB" w:rsidRDefault="00BB5CCB" w:rsidP="00BB5CCB">
      <w:pPr>
        <w:spacing w:after="0"/>
        <w:jc w:val="both"/>
      </w:pPr>
    </w:p>
    <w:p w:rsidR="00BB5CCB" w:rsidRDefault="00BB5CCB" w:rsidP="00BB5CCB">
      <w:pPr>
        <w:spacing w:after="0"/>
        <w:jc w:val="center"/>
        <w:rPr>
          <w:b/>
        </w:rPr>
      </w:pPr>
      <w:r>
        <w:rPr>
          <w:b/>
        </w:rPr>
        <w:t xml:space="preserve">niżej wymienione organizacje lub podmioty występują z inicjatywą </w:t>
      </w:r>
    </w:p>
    <w:p w:rsidR="00BB5CCB" w:rsidRDefault="00BB5CCB" w:rsidP="00BB5CCB">
      <w:pPr>
        <w:spacing w:after="0"/>
        <w:jc w:val="center"/>
      </w:pPr>
      <w:r>
        <w:rPr>
          <w:b/>
        </w:rPr>
        <w:t>przeprowadzenia konsultacji społecznych.</w:t>
      </w:r>
    </w:p>
    <w:p w:rsidR="00BB5CCB" w:rsidRDefault="00BB5CCB" w:rsidP="00BB5CCB">
      <w:pPr>
        <w:spacing w:after="0"/>
        <w:jc w:val="both"/>
        <w:rPr>
          <w:b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BB5CCB" w:rsidRPr="00B3661A" w:rsidTr="002C316D">
        <w:trPr>
          <w:jc w:val="center"/>
        </w:trPr>
        <w:tc>
          <w:tcPr>
            <w:tcW w:w="9209" w:type="dxa"/>
            <w:shd w:val="clear" w:color="auto" w:fill="C9C9C9" w:themeFill="accent3" w:themeFillTint="99"/>
          </w:tcPr>
          <w:p w:rsidR="00BB5CCB" w:rsidRPr="00B3661A" w:rsidRDefault="00BB5CCB" w:rsidP="002C31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Proponowany przedmiot konsultacji społecznych</w:t>
            </w:r>
          </w:p>
        </w:tc>
      </w:tr>
      <w:tr w:rsidR="00BB5CCB" w:rsidTr="002C316D">
        <w:trPr>
          <w:jc w:val="center"/>
        </w:trPr>
        <w:tc>
          <w:tcPr>
            <w:tcW w:w="9209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  <w:p w:rsidR="00BB5CCB" w:rsidRDefault="00BB5CCB" w:rsidP="002C316D">
            <w:pPr>
              <w:jc w:val="both"/>
              <w:rPr>
                <w:b/>
              </w:rPr>
            </w:pPr>
          </w:p>
          <w:p w:rsidR="00BB5CCB" w:rsidRDefault="00BB5CCB" w:rsidP="002C316D">
            <w:pPr>
              <w:jc w:val="both"/>
              <w:rPr>
                <w:b/>
              </w:rPr>
            </w:pPr>
          </w:p>
          <w:p w:rsidR="00BB5CCB" w:rsidRDefault="00BB5CCB" w:rsidP="002C316D">
            <w:pPr>
              <w:jc w:val="both"/>
              <w:rPr>
                <w:b/>
              </w:rPr>
            </w:pPr>
          </w:p>
        </w:tc>
      </w:tr>
    </w:tbl>
    <w:p w:rsidR="00BB5CCB" w:rsidRDefault="00BB5CCB" w:rsidP="00BB5CCB">
      <w:pPr>
        <w:spacing w:after="0"/>
        <w:jc w:val="both"/>
        <w:rPr>
          <w:b/>
        </w:rPr>
      </w:pPr>
    </w:p>
    <w:p w:rsidR="00BB5CCB" w:rsidRDefault="00BB5CCB" w:rsidP="00BB5CC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Wniosek o przeprowadzenie konsultacji powinna poprzeć grupa co najmniej</w:t>
      </w:r>
    </w:p>
    <w:p w:rsidR="00BB5CCB" w:rsidRPr="00D0319B" w:rsidRDefault="00BB5CCB" w:rsidP="00BB5CC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5 organizacji pozarządowych lub podmiotów, o których mowa w art. 3 ust. 2 i ust. 3 ustawy z dnia 24 kwietnia 2003 r. o działalności pożytku publicznego i o wolontariacie (Dz. U. z 2022 r., poz. 1265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:rsidR="00BB5CCB" w:rsidRDefault="00BB5CCB" w:rsidP="00BB5CCB">
      <w:pPr>
        <w:spacing w:after="0"/>
        <w:jc w:val="both"/>
        <w:rPr>
          <w:b/>
        </w:rPr>
      </w:pPr>
    </w:p>
    <w:p w:rsidR="00BB5CCB" w:rsidRDefault="00BB5CCB" w:rsidP="00BB5CCB">
      <w:pPr>
        <w:spacing w:after="0"/>
        <w:jc w:val="both"/>
        <w:rPr>
          <w:b/>
        </w:rPr>
      </w:pPr>
    </w:p>
    <w:tbl>
      <w:tblPr>
        <w:tblStyle w:val="Tabela-Siatka"/>
        <w:tblW w:w="977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701"/>
        <w:gridCol w:w="2126"/>
        <w:gridCol w:w="2125"/>
      </w:tblGrid>
      <w:tr w:rsidR="00BB5CCB" w:rsidTr="002C316D">
        <w:tc>
          <w:tcPr>
            <w:tcW w:w="562" w:type="dxa"/>
            <w:shd w:val="clear" w:color="auto" w:fill="C9C9C9" w:themeFill="accent3" w:themeFillTint="99"/>
            <w:vAlign w:val="center"/>
          </w:tcPr>
          <w:p w:rsidR="00BB5CCB" w:rsidRPr="007E7326" w:rsidRDefault="00BB5CCB" w:rsidP="002C316D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>Lp.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:rsidR="00BB5CCB" w:rsidRPr="007E7326" w:rsidRDefault="00BB5CCB" w:rsidP="002C316D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 xml:space="preserve">Nazwa organizacji </w:t>
            </w:r>
          </w:p>
          <w:p w:rsidR="00BB5CCB" w:rsidRPr="007E7326" w:rsidRDefault="00BB5CCB" w:rsidP="002C316D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 xml:space="preserve">lub podmiotu </w:t>
            </w: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:rsidR="00BB5CCB" w:rsidRPr="007E7326" w:rsidRDefault="00BB5CCB" w:rsidP="002C316D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>Numer KRS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:rsidR="00BB5CCB" w:rsidRPr="007E7326" w:rsidRDefault="00BB5CCB" w:rsidP="002C316D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>Adres siedziby organizacji lub podmiotu</w:t>
            </w: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:rsidR="00BB5CCB" w:rsidRPr="007E7326" w:rsidRDefault="00BB5CCB" w:rsidP="002C316D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>Adres korespondencyjny, numer telefonu i/lub adres mailowy</w:t>
            </w:r>
          </w:p>
        </w:tc>
        <w:tc>
          <w:tcPr>
            <w:tcW w:w="2125" w:type="dxa"/>
            <w:shd w:val="clear" w:color="auto" w:fill="C9C9C9" w:themeFill="accent3" w:themeFillTint="99"/>
          </w:tcPr>
          <w:p w:rsidR="00BB5CCB" w:rsidRPr="007E7326" w:rsidRDefault="00BB5CCB" w:rsidP="002C316D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>Podpis osoby/osób upoważnionej/upoważnionych do reprezentowania organizacji lub podmiotu</w:t>
            </w:r>
          </w:p>
        </w:tc>
      </w:tr>
      <w:tr w:rsidR="00BB5CCB" w:rsidTr="002C316D">
        <w:trPr>
          <w:trHeight w:val="624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:rsidR="00BB5CCB" w:rsidRDefault="00BB5CCB" w:rsidP="002C316D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1843" w:type="dxa"/>
          </w:tcPr>
          <w:p w:rsidR="00BB5CCB" w:rsidRDefault="00BB5CCB" w:rsidP="002C316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B5CCB" w:rsidRDefault="00BB5CCB" w:rsidP="002C31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B5CCB" w:rsidRDefault="00BB5CCB" w:rsidP="002C316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B5CCB" w:rsidRDefault="00BB5CCB" w:rsidP="002C316D">
            <w:pPr>
              <w:jc w:val="center"/>
              <w:rPr>
                <w:b/>
              </w:rPr>
            </w:pPr>
          </w:p>
        </w:tc>
        <w:tc>
          <w:tcPr>
            <w:tcW w:w="2125" w:type="dxa"/>
          </w:tcPr>
          <w:p w:rsidR="00BB5CCB" w:rsidRDefault="00BB5CCB" w:rsidP="002C316D">
            <w:pPr>
              <w:jc w:val="center"/>
              <w:rPr>
                <w:b/>
              </w:rPr>
            </w:pPr>
          </w:p>
        </w:tc>
      </w:tr>
      <w:tr w:rsidR="00BB5CCB" w:rsidTr="002C316D">
        <w:trPr>
          <w:trHeight w:val="624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:rsidR="00BB5CCB" w:rsidRDefault="00BB5CCB" w:rsidP="002C316D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1843" w:type="dxa"/>
          </w:tcPr>
          <w:p w:rsidR="00BB5CCB" w:rsidRDefault="00BB5CCB" w:rsidP="002C316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B5CCB" w:rsidRDefault="00BB5CCB" w:rsidP="002C31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B5CCB" w:rsidRDefault="00BB5CCB" w:rsidP="002C316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B5CCB" w:rsidRDefault="00BB5CCB" w:rsidP="002C316D">
            <w:pPr>
              <w:jc w:val="center"/>
              <w:rPr>
                <w:b/>
              </w:rPr>
            </w:pPr>
          </w:p>
        </w:tc>
        <w:tc>
          <w:tcPr>
            <w:tcW w:w="2125" w:type="dxa"/>
          </w:tcPr>
          <w:p w:rsidR="00BB5CCB" w:rsidRDefault="00BB5CCB" w:rsidP="002C316D">
            <w:pPr>
              <w:jc w:val="center"/>
              <w:rPr>
                <w:b/>
              </w:rPr>
            </w:pPr>
          </w:p>
        </w:tc>
      </w:tr>
      <w:tr w:rsidR="00BB5CCB" w:rsidTr="002C316D">
        <w:trPr>
          <w:trHeight w:val="624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:rsidR="00BB5CCB" w:rsidRDefault="00BB5CCB" w:rsidP="002C316D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1843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</w:tr>
      <w:tr w:rsidR="00BB5CCB" w:rsidTr="002C316D">
        <w:trPr>
          <w:trHeight w:val="624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:rsidR="00BB5CCB" w:rsidRDefault="00BB5CCB" w:rsidP="002C316D">
            <w:pPr>
              <w:jc w:val="center"/>
            </w:pPr>
            <w:r>
              <w:t>4.</w:t>
            </w:r>
          </w:p>
        </w:tc>
        <w:tc>
          <w:tcPr>
            <w:tcW w:w="1843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</w:tr>
      <w:tr w:rsidR="00BB5CCB" w:rsidTr="002C316D">
        <w:trPr>
          <w:trHeight w:val="624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:rsidR="00BB5CCB" w:rsidRDefault="00BB5CCB" w:rsidP="002C316D">
            <w:pPr>
              <w:jc w:val="center"/>
            </w:pPr>
            <w:r>
              <w:t>5.</w:t>
            </w:r>
          </w:p>
        </w:tc>
        <w:tc>
          <w:tcPr>
            <w:tcW w:w="1843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BB5CCB" w:rsidRDefault="00BB5CCB" w:rsidP="002C316D">
            <w:pPr>
              <w:jc w:val="both"/>
              <w:rPr>
                <w:b/>
              </w:rPr>
            </w:pPr>
          </w:p>
        </w:tc>
      </w:tr>
    </w:tbl>
    <w:p w:rsidR="00BB5CCB" w:rsidRPr="00E468D1" w:rsidRDefault="00BB5CCB" w:rsidP="00BB5CCB">
      <w:pPr>
        <w:spacing w:after="0"/>
        <w:jc w:val="both"/>
        <w:rPr>
          <w:b/>
        </w:rPr>
      </w:pPr>
    </w:p>
    <w:p w:rsidR="00127A55" w:rsidRDefault="00127A55"/>
    <w:sectPr w:rsidR="0012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CB"/>
    <w:rsid w:val="00127A55"/>
    <w:rsid w:val="00B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5CF21-F52E-4626-81E1-375C431B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Żak Sebastian</cp:lastModifiedBy>
  <cp:revision>1</cp:revision>
  <dcterms:created xsi:type="dcterms:W3CDTF">2023-08-03T06:59:00Z</dcterms:created>
  <dcterms:modified xsi:type="dcterms:W3CDTF">2023-08-03T07:01:00Z</dcterms:modified>
</cp:coreProperties>
</file>