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8E2" w:rsidRPr="00A758E2" w:rsidRDefault="00A758E2" w:rsidP="00A758E2">
      <w:pPr>
        <w:spacing w:after="0" w:line="276" w:lineRule="auto"/>
        <w:rPr>
          <w:rFonts w:ascii="Verdana" w:eastAsia="Calibri" w:hAnsi="Verdana" w:cs="Times New Roman"/>
          <w:sz w:val="16"/>
          <w:szCs w:val="20"/>
        </w:rPr>
      </w:pPr>
    </w:p>
    <w:p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A758E2">
        <w:rPr>
          <w:rFonts w:ascii="Verdana" w:eastAsia="Calibri" w:hAnsi="Verdana" w:cs="Arial"/>
          <w:sz w:val="16"/>
          <w:szCs w:val="16"/>
        </w:rPr>
        <w:t>Załącznik nr 2</w:t>
      </w:r>
    </w:p>
    <w:p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A758E2">
        <w:rPr>
          <w:rFonts w:ascii="Verdana" w:eastAsia="Calibri" w:hAnsi="Verdana" w:cs="Arial"/>
          <w:sz w:val="16"/>
          <w:szCs w:val="16"/>
        </w:rPr>
        <w:t xml:space="preserve">do Regulaminu udzielania zamówień publicznych </w:t>
      </w:r>
    </w:p>
    <w:p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  <w:r w:rsidRPr="00A758E2">
        <w:rPr>
          <w:rFonts w:ascii="Verdana" w:eastAsia="Calibri" w:hAnsi="Verdana" w:cs="Arial"/>
          <w:sz w:val="16"/>
          <w:szCs w:val="16"/>
        </w:rPr>
        <w:t>w Urzędzie Miasta Rzeszowa, których wartość nie przekracza kwoty 130 000 zł netto</w:t>
      </w:r>
    </w:p>
    <w:p w:rsidR="00A758E2" w:rsidRPr="00A758E2" w:rsidRDefault="00A758E2" w:rsidP="00A758E2">
      <w:pPr>
        <w:spacing w:after="0" w:line="240" w:lineRule="auto"/>
        <w:jc w:val="right"/>
        <w:rPr>
          <w:rFonts w:ascii="Verdana" w:eastAsia="Calibri" w:hAnsi="Verdana" w:cs="Arial"/>
          <w:sz w:val="16"/>
          <w:szCs w:val="16"/>
        </w:rPr>
      </w:pP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                            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      Rzeszów, dnia 31.05.2023 r.</w:t>
      </w:r>
    </w:p>
    <w:p w:rsid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Znak sprawy: GK-K.271.4.2023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 xml:space="preserve">Gmina Miasto Rzeszów – Urząd Miasta Rzeszowa 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ul. Rynek 1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35 – 064 Rzeszów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ul. Rynek 1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Urząd Miasta Rzeszowa – Wydział Gospodarki Komunalnej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 xml:space="preserve">35-103 Rzeszów, ul. </w:t>
      </w:r>
      <w:proofErr w:type="spellStart"/>
      <w:r w:rsidRPr="00A758E2">
        <w:rPr>
          <w:rFonts w:ascii="Verdana" w:eastAsia="Calibri" w:hAnsi="Verdana" w:cs="Times New Roman"/>
          <w:sz w:val="20"/>
          <w:szCs w:val="20"/>
        </w:rPr>
        <w:t>Hanasiewicza</w:t>
      </w:r>
      <w:proofErr w:type="spellEnd"/>
      <w:r w:rsidRPr="00A758E2">
        <w:rPr>
          <w:rFonts w:ascii="Verdana" w:eastAsia="Calibri" w:hAnsi="Verdana" w:cs="Times New Roman"/>
          <w:sz w:val="20"/>
          <w:szCs w:val="20"/>
        </w:rPr>
        <w:t xml:space="preserve"> 10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758E2">
        <w:rPr>
          <w:rFonts w:ascii="Verdana" w:eastAsia="Calibri" w:hAnsi="Verdana" w:cs="Times New Roman"/>
          <w:b/>
          <w:sz w:val="20"/>
          <w:szCs w:val="20"/>
        </w:rPr>
        <w:t>Dodatkowych informacji udziela: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>Urząd Miasta Rzeszowa – Wydział Gospodarki Komunalnej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A758E2">
        <w:rPr>
          <w:rFonts w:ascii="Verdana" w:eastAsia="Calibri" w:hAnsi="Verdana" w:cs="Times New Roman"/>
          <w:sz w:val="20"/>
          <w:szCs w:val="20"/>
        </w:rPr>
        <w:t xml:space="preserve">35-103 Rzeszów, ul. </w:t>
      </w:r>
      <w:proofErr w:type="spellStart"/>
      <w:r w:rsidRPr="00A758E2">
        <w:rPr>
          <w:rFonts w:ascii="Verdana" w:eastAsia="Calibri" w:hAnsi="Verdana" w:cs="Times New Roman"/>
          <w:sz w:val="20"/>
          <w:szCs w:val="20"/>
        </w:rPr>
        <w:t>Hanasiewicza</w:t>
      </w:r>
      <w:proofErr w:type="spellEnd"/>
      <w:r w:rsidRPr="00A758E2">
        <w:rPr>
          <w:rFonts w:ascii="Verdana" w:eastAsia="Calibri" w:hAnsi="Verdana" w:cs="Times New Roman"/>
          <w:sz w:val="20"/>
          <w:szCs w:val="20"/>
        </w:rPr>
        <w:t xml:space="preserve"> 10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Verdana" w:eastAsia="Arial Unicode MS" w:hAnsi="Verdana" w:cs="Arial Unicode MS"/>
          <w:b/>
          <w:sz w:val="24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16"/>
          <w:lang w:eastAsia="pl-PL"/>
        </w:rPr>
        <w:t>tel. 17 8754528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exact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A758E2" w:rsidRPr="00A758E2" w:rsidRDefault="00A758E2" w:rsidP="00A758E2">
      <w:pPr>
        <w:autoSpaceDE w:val="0"/>
        <w:autoSpaceDN w:val="0"/>
        <w:adjustRightInd w:val="0"/>
        <w:spacing w:before="58" w:after="0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:rsidR="00A758E2" w:rsidRPr="00A758E2" w:rsidRDefault="00A758E2" w:rsidP="00A758E2">
      <w:pPr>
        <w:autoSpaceDE w:val="0"/>
        <w:autoSpaceDN w:val="0"/>
        <w:adjustRightInd w:val="0"/>
        <w:spacing w:before="58" w:after="0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:rsidR="00A758E2" w:rsidRPr="00A758E2" w:rsidRDefault="00A758E2" w:rsidP="00A758E2">
      <w:pPr>
        <w:spacing w:after="0" w:line="240" w:lineRule="auto"/>
        <w:jc w:val="center"/>
        <w:rPr>
          <w:rFonts w:ascii="Verdana" w:eastAsia="Calibri" w:hAnsi="Verdana" w:cs="Times New Roman"/>
        </w:rPr>
      </w:pPr>
      <w:r w:rsidRPr="00A758E2">
        <w:rPr>
          <w:rFonts w:ascii="Verdana" w:eastAsia="Calibri" w:hAnsi="Verdana" w:cs="Times New Roman"/>
          <w:sz w:val="16"/>
          <w:szCs w:val="16"/>
        </w:rPr>
        <w:t xml:space="preserve">                                                                            </w:t>
      </w:r>
      <w:r w:rsidRPr="00A758E2">
        <w:rPr>
          <w:rFonts w:ascii="Verdana" w:eastAsia="Calibri" w:hAnsi="Verdana" w:cs="Times New Roman"/>
        </w:rPr>
        <w:t>Wg rozdzielnika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240" w:lineRule="auto"/>
        <w:ind w:left="4956" w:right="24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A758E2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>Dokładna nazwa i adres Wykonawcy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360" w:lineRule="auto"/>
        <w:ind w:right="24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Zamawiający zaprasza do złożenia ofert na: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>Dostawę 6 szt. nowych przenośnych szaletów kontenerowych.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Opis przedmiotu zamówienia: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m</w:t>
      </w:r>
      <w:r w:rsidRPr="00A758E2">
        <w:rPr>
          <w:rFonts w:ascii="Verdana" w:eastAsia="Calibri" w:hAnsi="Verdana" w:cs="Arial"/>
          <w:sz w:val="20"/>
          <w:szCs w:val="20"/>
        </w:rPr>
        <w:t xml:space="preserve">inimalny standard wykonania: toalety wykonane </w:t>
      </w:r>
      <w:r w:rsidRPr="00A758E2">
        <w:rPr>
          <w:rFonts w:ascii="Verdana" w:eastAsia="Calibri" w:hAnsi="Verdana" w:cs="Arial"/>
          <w:sz w:val="20"/>
          <w:szCs w:val="20"/>
        </w:rPr>
        <w:br/>
        <w:t>z polietylenu, dach półprzeźroczysty, zbiornik o poj. minimum 200 l, dwa systemy wentylacji grawitacyjnej, pisuar, przeciwpoślizgowa podłoga, pojemnik na papier toaletowy, zamek ze wskaźnikiem „wolny/zajęty”, kolor szaletów i miejsce dostawy zostanie uzgodniony po wyborze najkorzystniejszej oferty.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2. Miejsce i termin składania ofert: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 formie pisemnej w zamkniętej kopercie z opisem: </w:t>
      </w: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>„Oferta: Dostawa 6 szt. nowych przenośnych szaletów kontenerowych.”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w Urzędzie Miasta Rzeszowa - Wydział Gospodarki Komunalnej ul. </w:t>
      </w:r>
      <w:proofErr w:type="spellStart"/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Hanasiewicza</w:t>
      </w:r>
      <w:proofErr w:type="spellEnd"/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10,                      35-103 Rzeszów – sekretariat – lub elektronicznie na adres </w:t>
      </w:r>
      <w:r w:rsidRPr="00A758E2">
        <w:rPr>
          <w:rFonts w:ascii="Verdana" w:eastAsia="Arial Unicode MS" w:hAnsi="Verdana" w:cs="Arial Unicode MS"/>
          <w:color w:val="0563C1"/>
          <w:sz w:val="20"/>
          <w:szCs w:val="20"/>
          <w:u w:val="single"/>
          <w:lang w:eastAsia="pl-PL"/>
        </w:rPr>
        <w:t>gk@erzeszow.pl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formie zaszyfrowanych plików w terminie do 7 czerwca 2023 r. do godz. 12</w:t>
      </w:r>
      <w:r w:rsidRPr="00A758E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Po godz. 12</w:t>
      </w:r>
      <w:r w:rsidRPr="00A758E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00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 dniu 7 czerwca 2023 r. należy na adres </w:t>
      </w:r>
      <w:hyperlink r:id="rId5" w:history="1">
        <w:r w:rsidRPr="00A758E2">
          <w:rPr>
            <w:rFonts w:ascii="Verdana" w:eastAsia="Arial Unicode MS" w:hAnsi="Verdana" w:cs="Arial Unicode MS"/>
            <w:color w:val="0563C1"/>
            <w:sz w:val="20"/>
            <w:szCs w:val="20"/>
            <w:u w:val="single"/>
            <w:lang w:eastAsia="pl-PL"/>
          </w:rPr>
          <w:t>gk@erzeszow.pl</w:t>
        </w:r>
      </w:hyperlink>
      <w:r w:rsidRPr="00A758E2">
        <w:rPr>
          <w:rFonts w:ascii="Verdana" w:eastAsia="Arial Unicode MS" w:hAnsi="Verdana" w:cs="Arial Unicode MS"/>
          <w:color w:val="0563C1"/>
          <w:sz w:val="20"/>
          <w:szCs w:val="20"/>
          <w:u w:val="single"/>
          <w:lang w:eastAsia="pl-PL"/>
        </w:rPr>
        <w:t xml:space="preserve"> przesłać kod/hasło do odszyfrowania oferty.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W przypadku nieprzesłania kodu/hasła Zamawiający zwróci się do Oferenta o uzupełnienie kodu/hasła na adres poczty elektronicznej, z której przysłano ofertę. 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W przypadku niedostarczenia kodu/hasła w dniu, w którym upłynął termin składania ofert, do godziny 15</w:t>
      </w:r>
      <w:r w:rsidRPr="00A758E2">
        <w:rPr>
          <w:rFonts w:ascii="Verdana" w:eastAsia="Arial Unicode MS" w:hAnsi="Verdana" w:cs="Arial Unicode MS"/>
          <w:sz w:val="20"/>
          <w:szCs w:val="20"/>
          <w:vertAlign w:val="superscript"/>
          <w:lang w:eastAsia="pl-PL"/>
        </w:rPr>
        <w:t>30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oferta Wykonawcy zostanie odrzucona. 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3. Termin wykonania zamówienia: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14 dni od daty zawarcia umowy. 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4. Opis sposobu przygotowania oferty: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zgodnie z zapytaniem ofertowym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br/>
        <w:t>na załączonym druku „oferta”.</w:t>
      </w:r>
    </w:p>
    <w:p w:rsidR="00A758E2" w:rsidRPr="00A758E2" w:rsidRDefault="00A758E2" w:rsidP="00A758E2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758E2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5. Opis kryteriów oceny ofert, ich znaczenie i sposób oceny: </w:t>
      </w: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>100 % cena.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</w:t>
      </w:r>
    </w:p>
    <w:p w:rsidR="00A758E2" w:rsidRPr="00A758E2" w:rsidRDefault="00A758E2" w:rsidP="00A758E2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  <w:r w:rsidRPr="00A758E2">
        <w:rPr>
          <w:rFonts w:ascii="Verdana" w:eastAsia="Calibri" w:hAnsi="Verdana" w:cs="Arial"/>
          <w:b/>
          <w:sz w:val="20"/>
          <w:szCs w:val="20"/>
        </w:rPr>
        <w:t>6. Dodatkowe informacje</w:t>
      </w: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Pracownik prowadzący postępowanie poprawia w ofercie:</w:t>
      </w:r>
    </w:p>
    <w:p w:rsidR="00A758E2" w:rsidRPr="00A758E2" w:rsidRDefault="00A758E2" w:rsidP="00A758E2">
      <w:pPr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oczywiste omyłki pisarskie;</w:t>
      </w:r>
    </w:p>
    <w:p w:rsidR="00A758E2" w:rsidRPr="00A758E2" w:rsidRDefault="00A758E2" w:rsidP="00A758E2">
      <w:pPr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oczywiste omyłki rachunkowe, z uwzględnieniem konsekwencji rachunkowych dokonanych poprawek;</w:t>
      </w:r>
    </w:p>
    <w:p w:rsidR="00A758E2" w:rsidRPr="00A758E2" w:rsidRDefault="00A758E2" w:rsidP="00A758E2">
      <w:pPr>
        <w:numPr>
          <w:ilvl w:val="0"/>
          <w:numId w:val="1"/>
        </w:num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inne omyłki polegające na niezgodności oferty z zapytaniem ofertowym, niepowodujące istotnych zmian w treści oferty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    – o czym niezwłocznie informuje dyrektora wydziału zamawiającego. O dokonanej poprawie w ofercie dyrektor  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    wydziału zamawiającego niezwłocznie informuje Wykonawcę. 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Verdana" w:hAnsi="Verdana" w:cs="Verdana"/>
          <w:color w:val="000000"/>
          <w:sz w:val="16"/>
          <w:szCs w:val="20"/>
          <w:lang w:eastAsia="pl-PL"/>
        </w:rPr>
      </w:pP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Dyrektor wydziału zamawiającego odrzuca ofertę jeżeli: </w:t>
      </w:r>
    </w:p>
    <w:p w:rsidR="00A758E2" w:rsidRPr="00A758E2" w:rsidRDefault="00A758E2" w:rsidP="00A758E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zawiera braki uniemożliwiające dokonanie oceny jej treści. Dotyczy to w szczególności ceny lub innych warunków określonych w zapytaniu ofertowym jako kryterium oceny ofert; </w:t>
      </w:r>
    </w:p>
    <w:p w:rsidR="00A758E2" w:rsidRPr="00A758E2" w:rsidRDefault="00A758E2" w:rsidP="00A758E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jej treść nie odpowiada warunkom zamówienia, w szczególności ze względu na jej niezgodność z opisem przedmiotu zamówienia;</w:t>
      </w:r>
    </w:p>
    <w:p w:rsidR="00A758E2" w:rsidRPr="00A758E2" w:rsidRDefault="00A758E2" w:rsidP="00A758E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>jej złożenie stanowi czyn nieuczciwej konkurencji w rozumieniu przepisów o zwalczaniu nieuczciwej konkurencji;</w:t>
      </w:r>
    </w:p>
    <w:p w:rsidR="00A758E2" w:rsidRPr="00A758E2" w:rsidRDefault="00A758E2" w:rsidP="00A758E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Wykonawca nie złożył stosownych wyjaśnień dotyczących treści przekazanych ofert, w terminie wskazanym w wezwaniu dyrektora wydziału zamawiającego;     </w:t>
      </w:r>
    </w:p>
    <w:p w:rsidR="00A758E2" w:rsidRPr="00A758E2" w:rsidRDefault="00A758E2" w:rsidP="00A758E2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Verdana" w:hAnsi="Verdana" w:cs="Verdana"/>
          <w:color w:val="000000"/>
          <w:sz w:val="16"/>
          <w:szCs w:val="20"/>
          <w:lang w:eastAsia="pl-PL"/>
        </w:rPr>
        <w:t xml:space="preserve">wpłynęła po terminie składania ofert. </w:t>
      </w: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Calibri" w:hAnsi="Verdana" w:cs="Times New Roman"/>
          <w:color w:val="000000"/>
          <w:sz w:val="16"/>
          <w:szCs w:val="20"/>
        </w:rPr>
      </w:pP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Calibri" w:hAnsi="Verdana" w:cs="Times New Roman"/>
          <w:color w:val="000000"/>
          <w:sz w:val="16"/>
          <w:szCs w:val="20"/>
        </w:rPr>
      </w:pP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Jeżeli wybrany Wykonawca uchyla się od zawarcia umowy, najkorzystniejsza oferta może zostać wybrana spośród ofert pozostałych, bez przeprowadzania ich ponownej oceny. </w:t>
      </w:r>
    </w:p>
    <w:p w:rsidR="00A758E2" w:rsidRPr="00A758E2" w:rsidRDefault="00A758E2" w:rsidP="00A758E2">
      <w:pPr>
        <w:spacing w:after="0" w:line="240" w:lineRule="auto"/>
        <w:ind w:left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 xml:space="preserve">   </w:t>
      </w:r>
    </w:p>
    <w:p w:rsidR="00A758E2" w:rsidRPr="00A758E2" w:rsidRDefault="00A758E2" w:rsidP="00A758E2">
      <w:pPr>
        <w:spacing w:after="0" w:line="240" w:lineRule="auto"/>
        <w:ind w:firstLine="284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Dyrektor wydziału zamawiającego unieważnia postępowanie, jeżeli:</w:t>
      </w:r>
    </w:p>
    <w:p w:rsidR="00A758E2" w:rsidRPr="00A758E2" w:rsidRDefault="00A758E2" w:rsidP="00A758E2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nie wpłynie żadna oferta lub żadna z ofert nie spełni warunków postępowania;</w:t>
      </w:r>
    </w:p>
    <w:p w:rsidR="00A758E2" w:rsidRPr="00A758E2" w:rsidRDefault="00A758E2" w:rsidP="00A758E2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cena najkorzystniejszej oferty przekroczy kwotę, jaką wydział zamawiający może przeznaczyć na sfinansowanie zamówienia;</w:t>
      </w:r>
    </w:p>
    <w:p w:rsidR="00A758E2" w:rsidRPr="00A758E2" w:rsidRDefault="00A758E2" w:rsidP="00A758E2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wystąpi zmiana okoliczności powodująca, że realizacja zamówienia jest niecelowa;</w:t>
      </w:r>
    </w:p>
    <w:p w:rsidR="00A758E2" w:rsidRPr="00A758E2" w:rsidRDefault="00A758E2" w:rsidP="00A758E2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Verdana" w:eastAsia="Arimo" w:hAnsi="Verdana" w:cs="Arimo"/>
          <w:color w:val="000000"/>
          <w:sz w:val="16"/>
          <w:szCs w:val="20"/>
          <w:lang w:eastAsia="pl-PL"/>
        </w:rPr>
      </w:pPr>
      <w:r w:rsidRPr="00A758E2">
        <w:rPr>
          <w:rFonts w:ascii="Verdana" w:eastAsia="Arimo" w:hAnsi="Verdana" w:cs="Arimo"/>
          <w:color w:val="000000"/>
          <w:sz w:val="16"/>
          <w:szCs w:val="20"/>
          <w:lang w:eastAsia="pl-PL"/>
        </w:rPr>
        <w:t>zapytanie obarczone będzie wadą uniemożliwiającą zawarcie ważnej umowy.</w:t>
      </w:r>
    </w:p>
    <w:p w:rsidR="00A758E2" w:rsidRPr="00A758E2" w:rsidRDefault="00A758E2" w:rsidP="00A758E2">
      <w:pPr>
        <w:spacing w:after="0" w:line="240" w:lineRule="auto"/>
        <w:jc w:val="both"/>
        <w:rPr>
          <w:rFonts w:ascii="Verdana" w:eastAsia="Arimo" w:hAnsi="Verdana" w:cs="Arimo"/>
          <w:color w:val="000000"/>
          <w:sz w:val="20"/>
          <w:szCs w:val="20"/>
          <w:lang w:eastAsia="pl-PL"/>
        </w:rPr>
      </w:pPr>
    </w:p>
    <w:p w:rsidR="00A758E2" w:rsidRPr="00A758E2" w:rsidRDefault="00A758E2" w:rsidP="00A758E2">
      <w:pPr>
        <w:autoSpaceDE w:val="0"/>
        <w:autoSpaceDN w:val="0"/>
        <w:adjustRightInd w:val="0"/>
        <w:spacing w:after="0" w:line="360" w:lineRule="auto"/>
        <w:ind w:right="221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A758E2" w:rsidRPr="00A758E2" w:rsidRDefault="00A758E2" w:rsidP="00A758E2">
      <w:pPr>
        <w:autoSpaceDE w:val="0"/>
        <w:autoSpaceDN w:val="0"/>
        <w:adjustRightInd w:val="0"/>
        <w:spacing w:after="0"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A758E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:rsidR="00A758E2" w:rsidRPr="00A758E2" w:rsidRDefault="00A758E2" w:rsidP="00A758E2">
      <w:pPr>
        <w:autoSpaceDE w:val="0"/>
        <w:autoSpaceDN w:val="0"/>
        <w:adjustRightInd w:val="0"/>
        <w:spacing w:after="0"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A758E2" w:rsidRPr="00A758E2" w:rsidRDefault="00A758E2" w:rsidP="00A758E2">
      <w:pPr>
        <w:spacing w:after="0" w:line="240" w:lineRule="auto"/>
        <w:rPr>
          <w:rFonts w:ascii="Verdana" w:eastAsia="Calibri" w:hAnsi="Verdana" w:cs="Times New Roman"/>
        </w:rPr>
      </w:pPr>
      <w:r w:rsidRPr="00A758E2">
        <w:rPr>
          <w:rFonts w:ascii="Verdana" w:eastAsia="Calibri" w:hAnsi="Verdana" w:cs="Times New Roman"/>
        </w:rPr>
        <w:t>…..............................................                  ...............................................</w:t>
      </w:r>
    </w:p>
    <w:p w:rsidR="00A758E2" w:rsidRPr="00A758E2" w:rsidRDefault="00A758E2" w:rsidP="00A758E2">
      <w:pPr>
        <w:keepNext/>
        <w:spacing w:after="0" w:line="240" w:lineRule="auto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A758E2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:rsidR="00A758E2" w:rsidRPr="00A758E2" w:rsidRDefault="00A758E2" w:rsidP="00A758E2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wydziału zamawiającego  </w:t>
      </w:r>
    </w:p>
    <w:p w:rsidR="00A758E2" w:rsidRPr="00A758E2" w:rsidRDefault="00A758E2" w:rsidP="00A758E2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  <w:r w:rsidRPr="00A758E2">
        <w:rPr>
          <w:rFonts w:ascii="Verdana" w:eastAsia="Calibri" w:hAnsi="Verdana" w:cs="Arial"/>
          <w:b/>
          <w:sz w:val="20"/>
          <w:szCs w:val="20"/>
        </w:rPr>
        <w:t>7. Załączniki:</w:t>
      </w:r>
    </w:p>
    <w:p w:rsidR="00A758E2" w:rsidRPr="00A758E2" w:rsidRDefault="00A758E2" w:rsidP="00A758E2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Calibri" w:hAnsi="Verdana" w:cs="Arial"/>
          <w:sz w:val="20"/>
          <w:szCs w:val="20"/>
        </w:rPr>
        <w:t>- projekt umowy,</w:t>
      </w:r>
    </w:p>
    <w:p w:rsidR="00A758E2" w:rsidRPr="00A758E2" w:rsidRDefault="00A758E2" w:rsidP="00A758E2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A758E2">
        <w:rPr>
          <w:rFonts w:ascii="Verdana" w:eastAsia="Calibri" w:hAnsi="Verdana" w:cs="Arial"/>
          <w:sz w:val="20"/>
          <w:szCs w:val="20"/>
        </w:rPr>
        <w:t>- druk oferta.</w:t>
      </w:r>
    </w:p>
    <w:p w:rsidR="00306B07" w:rsidRDefault="00306B07">
      <w:bookmarkStart w:id="0" w:name="_GoBack"/>
      <w:bookmarkEnd w:id="0"/>
    </w:p>
    <w:sectPr w:rsidR="0030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D3"/>
    <w:rsid w:val="00306B07"/>
    <w:rsid w:val="00A758E2"/>
    <w:rsid w:val="00E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EBC55-C0CA-4DC3-9456-30AFA77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k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2</cp:revision>
  <dcterms:created xsi:type="dcterms:W3CDTF">2023-05-31T12:55:00Z</dcterms:created>
  <dcterms:modified xsi:type="dcterms:W3CDTF">2023-05-31T12:56:00Z</dcterms:modified>
</cp:coreProperties>
</file>