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4BEA" w14:textId="77777777" w:rsidR="003C7635" w:rsidRPr="00723EA8" w:rsidRDefault="003C7635" w:rsidP="003C7635">
      <w:pPr>
        <w:jc w:val="center"/>
        <w:rPr>
          <w:rFonts w:cstheme="minorHAnsi"/>
          <w:bCs/>
          <w:sz w:val="24"/>
          <w:szCs w:val="24"/>
        </w:rPr>
      </w:pPr>
      <w:r w:rsidRPr="00723EA8">
        <w:rPr>
          <w:rFonts w:cstheme="minorHAnsi"/>
          <w:bCs/>
          <w:sz w:val="24"/>
          <w:szCs w:val="24"/>
        </w:rPr>
        <w:t>Projektowane postanowienia umowy</w:t>
      </w:r>
    </w:p>
    <w:p w14:paraId="4BEA35E9" w14:textId="77777777" w:rsidR="00DB0F39" w:rsidRPr="00723EA8" w:rsidRDefault="00DB0F39" w:rsidP="003C7635">
      <w:pPr>
        <w:jc w:val="both"/>
        <w:rPr>
          <w:rFonts w:cstheme="minorHAnsi"/>
          <w:sz w:val="24"/>
          <w:szCs w:val="24"/>
        </w:rPr>
      </w:pPr>
    </w:p>
    <w:p w14:paraId="732306AE" w14:textId="77777777" w:rsidR="003C7635" w:rsidRPr="00723EA8" w:rsidRDefault="003C7635" w:rsidP="003C7635">
      <w:pPr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>zawarta w dniu ………………………………………… 2024 r. w Rzeszowie pomiędzy Gminą Miasto Rzeszów, ul. Rynek 1, NIP 813-00-08-613, 35-064 Rzeszów, zwaną dalej „</w:t>
      </w:r>
      <w:r w:rsidRPr="00723EA8">
        <w:rPr>
          <w:rFonts w:cstheme="minorHAnsi"/>
          <w:b/>
          <w:bCs/>
          <w:sz w:val="24"/>
          <w:szCs w:val="24"/>
        </w:rPr>
        <w:t>Zamawiającym</w:t>
      </w:r>
      <w:r w:rsidRPr="00723EA8">
        <w:rPr>
          <w:rFonts w:cstheme="minorHAnsi"/>
          <w:sz w:val="24"/>
          <w:szCs w:val="24"/>
        </w:rPr>
        <w:t xml:space="preserve">” reprezentowaną przez: …………………………………………………………………………………………………………. </w:t>
      </w:r>
    </w:p>
    <w:p w14:paraId="21C435A7" w14:textId="77777777" w:rsidR="003C7635" w:rsidRPr="00723EA8" w:rsidRDefault="003C7635" w:rsidP="003C7635">
      <w:pPr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 xml:space="preserve">a ……………………………………………………………………… zwanym dalej w treści umowy </w:t>
      </w:r>
      <w:r w:rsidRPr="00723EA8">
        <w:rPr>
          <w:rFonts w:cstheme="minorHAnsi"/>
          <w:b/>
          <w:bCs/>
          <w:sz w:val="24"/>
          <w:szCs w:val="24"/>
        </w:rPr>
        <w:t xml:space="preserve">„Wykonawcą” </w:t>
      </w:r>
    </w:p>
    <w:p w14:paraId="483C615D" w14:textId="77777777" w:rsidR="00A06A6E" w:rsidRDefault="00A06A6E" w:rsidP="00A06A6E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14:paraId="6390D6B0" w14:textId="2B21BC2A" w:rsidR="00A06A6E" w:rsidRPr="00A06A6E" w:rsidRDefault="00A06A6E" w:rsidP="00A06A6E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A06A6E">
        <w:rPr>
          <w:rFonts w:cstheme="minorHAnsi"/>
          <w:sz w:val="24"/>
          <w:szCs w:val="24"/>
        </w:rPr>
        <w:t>W rezultacie dokonania przez Zamawiającego wyboru oferty na podstawie regulaminu udzielania zamówień publicznych w Urzędzie Miasta Rzeszowa, którego wartość nie przekracza kwoty 130 000 zł netto, zawarto umowę o następującej treści:</w:t>
      </w:r>
    </w:p>
    <w:p w14:paraId="7F4B05A1" w14:textId="77777777" w:rsidR="00544E1D" w:rsidRDefault="00544E1D" w:rsidP="00544E1D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C23FA01" w14:textId="77777777" w:rsidR="003C7635" w:rsidRPr="00723EA8" w:rsidRDefault="003C7635" w:rsidP="00544E1D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723EA8">
        <w:rPr>
          <w:rFonts w:cstheme="minorHAnsi"/>
          <w:b/>
          <w:bCs/>
          <w:sz w:val="24"/>
          <w:szCs w:val="24"/>
        </w:rPr>
        <w:t>§ 1</w:t>
      </w:r>
    </w:p>
    <w:p w14:paraId="79935398" w14:textId="2B3971CE" w:rsidR="00862141" w:rsidRDefault="003C7635" w:rsidP="00DB0F3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 xml:space="preserve">Przedmiotem niniejszej umowy jest świadczenie </w:t>
      </w:r>
      <w:r w:rsidR="000E59B5" w:rsidRPr="00723EA8">
        <w:rPr>
          <w:rFonts w:cstheme="minorHAnsi"/>
          <w:sz w:val="24"/>
          <w:szCs w:val="24"/>
        </w:rPr>
        <w:t xml:space="preserve">przez Wykonawcę </w:t>
      </w:r>
      <w:r w:rsidRPr="00723EA8">
        <w:rPr>
          <w:rFonts w:cstheme="minorHAnsi"/>
          <w:sz w:val="24"/>
          <w:szCs w:val="24"/>
        </w:rPr>
        <w:t>usług weterynaryjnych</w:t>
      </w:r>
      <w:r w:rsidR="000E59B5" w:rsidRPr="00723EA8">
        <w:rPr>
          <w:rFonts w:cstheme="minorHAnsi"/>
          <w:sz w:val="24"/>
          <w:szCs w:val="24"/>
        </w:rPr>
        <w:t>,</w:t>
      </w:r>
      <w:r w:rsidRPr="00723EA8">
        <w:rPr>
          <w:rFonts w:cstheme="minorHAnsi"/>
          <w:sz w:val="24"/>
          <w:szCs w:val="24"/>
        </w:rPr>
        <w:t xml:space="preserve"> mających na celu </w:t>
      </w:r>
      <w:r w:rsidR="00862141">
        <w:rPr>
          <w:rFonts w:cstheme="minorHAnsi"/>
          <w:sz w:val="24"/>
          <w:szCs w:val="24"/>
        </w:rPr>
        <w:t>z</w:t>
      </w:r>
      <w:r w:rsidR="00862141" w:rsidRPr="00862141">
        <w:rPr>
          <w:rFonts w:cstheme="minorHAnsi"/>
          <w:sz w:val="24"/>
          <w:szCs w:val="24"/>
        </w:rPr>
        <w:t>apewnienie całodobowej opieki weterynaryjnej kotom wolno – żyjącym, chorym, rannym lub poszkodowanym</w:t>
      </w:r>
      <w:r w:rsidR="00862141">
        <w:rPr>
          <w:rFonts w:cstheme="minorHAnsi"/>
          <w:sz w:val="24"/>
          <w:szCs w:val="24"/>
        </w:rPr>
        <w:t xml:space="preserve"> </w:t>
      </w:r>
      <w:r w:rsidR="00862141" w:rsidRPr="00862141">
        <w:rPr>
          <w:rFonts w:cstheme="minorHAnsi"/>
          <w:sz w:val="24"/>
          <w:szCs w:val="24"/>
        </w:rPr>
        <w:t>w zdarzeniach drogowych oraz zwierzętom bezdomnym poszkodowanym w zdarzeniach drogowych na terenie Gminy Miasto Rzeszów</w:t>
      </w:r>
    </w:p>
    <w:p w14:paraId="7019A786" w14:textId="5603AA4E" w:rsidR="00DB0F39" w:rsidRPr="00544E1D" w:rsidRDefault="00CB5943" w:rsidP="00544E1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>Wykonawca zobowiązuje się wykonywać usługi będące przedmiotem umowy zgodnie                      z postanowieniami niniejszej</w:t>
      </w:r>
      <w:r w:rsidR="00284A80" w:rsidRPr="00723EA8">
        <w:rPr>
          <w:rFonts w:cstheme="minorHAnsi"/>
          <w:sz w:val="24"/>
          <w:szCs w:val="24"/>
        </w:rPr>
        <w:t xml:space="preserve"> umowy w sposób zgodny ze sztuką</w:t>
      </w:r>
      <w:r w:rsidRPr="00723EA8">
        <w:rPr>
          <w:rFonts w:cstheme="minorHAnsi"/>
          <w:sz w:val="24"/>
          <w:szCs w:val="24"/>
        </w:rPr>
        <w:t xml:space="preserve"> lekarską oraz przepisami prawa, a w szczególności; z ustawą z dnia 21 sierpnia 1997 r. o ochronie zwierząt                           (Dz.U. z 202</w:t>
      </w:r>
      <w:r w:rsidR="00586AF6" w:rsidRPr="00723EA8">
        <w:rPr>
          <w:rFonts w:cstheme="minorHAnsi"/>
          <w:sz w:val="24"/>
          <w:szCs w:val="24"/>
        </w:rPr>
        <w:t>3 poz. 1580</w:t>
      </w:r>
      <w:r w:rsidR="000E59B5" w:rsidRPr="00723EA8">
        <w:rPr>
          <w:rFonts w:cstheme="minorHAnsi"/>
          <w:sz w:val="24"/>
          <w:szCs w:val="24"/>
        </w:rPr>
        <w:t xml:space="preserve"> z</w:t>
      </w:r>
      <w:r w:rsidR="00862141">
        <w:rPr>
          <w:rFonts w:cstheme="minorHAnsi"/>
          <w:sz w:val="24"/>
          <w:szCs w:val="24"/>
        </w:rPr>
        <w:t xml:space="preserve"> późn.</w:t>
      </w:r>
      <w:r w:rsidR="000E59B5" w:rsidRPr="00723EA8">
        <w:rPr>
          <w:rFonts w:cstheme="minorHAnsi"/>
          <w:sz w:val="24"/>
          <w:szCs w:val="24"/>
        </w:rPr>
        <w:t xml:space="preserve"> zm.</w:t>
      </w:r>
      <w:r w:rsidRPr="00723EA8">
        <w:rPr>
          <w:rFonts w:cstheme="minorHAnsi"/>
          <w:sz w:val="24"/>
          <w:szCs w:val="24"/>
        </w:rPr>
        <w:t xml:space="preserve">) oraz z ustawą z dnia 11 marca 2004 r. o ochronie zdrowia zwierząt oraz zwalczaniu chorób </w:t>
      </w:r>
      <w:r w:rsidR="00586AF6" w:rsidRPr="00723EA8">
        <w:rPr>
          <w:rFonts w:cstheme="minorHAnsi"/>
          <w:sz w:val="24"/>
          <w:szCs w:val="24"/>
        </w:rPr>
        <w:t>zakaźnych zwierząt (Dz.U. z 2023 poz. 1075</w:t>
      </w:r>
      <w:r w:rsidR="00862141">
        <w:rPr>
          <w:rFonts w:cstheme="minorHAnsi"/>
          <w:sz w:val="24"/>
          <w:szCs w:val="24"/>
        </w:rPr>
        <w:t xml:space="preserve">                           </w:t>
      </w:r>
      <w:r w:rsidR="000E59B5" w:rsidRPr="00723EA8">
        <w:rPr>
          <w:rFonts w:cstheme="minorHAnsi"/>
          <w:sz w:val="24"/>
          <w:szCs w:val="24"/>
        </w:rPr>
        <w:t xml:space="preserve"> z</w:t>
      </w:r>
      <w:r w:rsidR="00862141">
        <w:rPr>
          <w:rFonts w:cstheme="minorHAnsi"/>
          <w:sz w:val="24"/>
          <w:szCs w:val="24"/>
        </w:rPr>
        <w:t xml:space="preserve"> późn. </w:t>
      </w:r>
      <w:r w:rsidR="000E59B5" w:rsidRPr="00723EA8">
        <w:rPr>
          <w:rFonts w:cstheme="minorHAnsi"/>
          <w:sz w:val="24"/>
          <w:szCs w:val="24"/>
        </w:rPr>
        <w:t>zm.</w:t>
      </w:r>
      <w:r w:rsidRPr="00723EA8">
        <w:rPr>
          <w:rFonts w:cstheme="minorHAnsi"/>
          <w:sz w:val="24"/>
          <w:szCs w:val="24"/>
        </w:rPr>
        <w:t>).</w:t>
      </w:r>
      <w:r w:rsidR="0070645A" w:rsidRPr="00723EA8">
        <w:rPr>
          <w:rFonts w:cstheme="minorHAnsi"/>
          <w:sz w:val="24"/>
          <w:szCs w:val="24"/>
        </w:rPr>
        <w:t xml:space="preserve"> </w:t>
      </w:r>
    </w:p>
    <w:p w14:paraId="233CB638" w14:textId="77777777" w:rsidR="003C7635" w:rsidRPr="00723EA8" w:rsidRDefault="003C7635" w:rsidP="00B43C8E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723EA8">
        <w:rPr>
          <w:rFonts w:cstheme="minorHAnsi"/>
          <w:b/>
          <w:bCs/>
          <w:sz w:val="24"/>
          <w:szCs w:val="24"/>
        </w:rPr>
        <w:t>§ 2</w:t>
      </w:r>
    </w:p>
    <w:p w14:paraId="6B27439B" w14:textId="77777777" w:rsidR="0070645A" w:rsidRPr="00723EA8" w:rsidRDefault="0070645A" w:rsidP="00DB0F39">
      <w:pPr>
        <w:numPr>
          <w:ilvl w:val="0"/>
          <w:numId w:val="24"/>
        </w:numPr>
        <w:spacing w:line="276" w:lineRule="auto"/>
        <w:ind w:left="709" w:hanging="425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bookmarkStart w:id="0" w:name="_Hlk160196313"/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W ramach świadczenia ww. usług </w:t>
      </w:r>
      <w:r w:rsidRPr="00723EA8">
        <w:rPr>
          <w:rFonts w:cstheme="minorHAnsi"/>
          <w:sz w:val="24"/>
          <w:szCs w:val="24"/>
        </w:rPr>
        <w:t>Wykonawca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zobowiązany jest do:</w:t>
      </w:r>
    </w:p>
    <w:p w14:paraId="5C59732A" w14:textId="77777777" w:rsidR="0070645A" w:rsidRPr="00723EA8" w:rsidRDefault="0070645A" w:rsidP="00DB0F39">
      <w:pPr>
        <w:numPr>
          <w:ilvl w:val="0"/>
          <w:numId w:val="25"/>
        </w:numPr>
        <w:spacing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pozostawania w gotowości do przyjęcia zgłoszenia dotyczącego </w:t>
      </w:r>
      <w:r w:rsidR="00284A80"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interwencji 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>weterynaryjnej</w:t>
      </w:r>
      <w:r w:rsidR="00047EC3"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- świadczenia usług weterynaryjnych dla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domowych zwierząt bezdomnych i kotów wolno żyjących,</w:t>
      </w:r>
    </w:p>
    <w:p w14:paraId="6EA3F4C9" w14:textId="77777777" w:rsidR="0070645A" w:rsidRPr="00723EA8" w:rsidRDefault="0070645A" w:rsidP="00DB0F39">
      <w:pPr>
        <w:numPr>
          <w:ilvl w:val="0"/>
          <w:numId w:val="25"/>
        </w:numPr>
        <w:spacing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dojazdu, po otrzymaniu</w:t>
      </w:r>
      <w:r w:rsidR="00047EC3"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zgłoszenia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zleceni</w:t>
      </w:r>
      <w:r w:rsidR="00047EC3" w:rsidRPr="00723EA8">
        <w:rPr>
          <w:rFonts w:eastAsia="Times New Roman" w:cstheme="minorHAnsi"/>
          <w:iCs/>
          <w:sz w:val="24"/>
          <w:szCs w:val="24"/>
          <w:lang w:eastAsia="pl-PL"/>
        </w:rPr>
        <w:t>a do miejsca, w którym przebywa poszkodowane zwierzę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wymagające opieki weterynaryjnej,</w:t>
      </w:r>
    </w:p>
    <w:p w14:paraId="22F2BDC1" w14:textId="77777777" w:rsidR="0070645A" w:rsidRPr="00723EA8" w:rsidRDefault="0070645A" w:rsidP="00DB0F39">
      <w:pPr>
        <w:numPr>
          <w:ilvl w:val="0"/>
          <w:numId w:val="25"/>
        </w:numPr>
        <w:spacing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chwytan</w:t>
      </w:r>
      <w:r w:rsidR="00047EC3" w:rsidRPr="00723EA8">
        <w:rPr>
          <w:rFonts w:eastAsia="Times New Roman" w:cstheme="minorHAnsi"/>
          <w:iCs/>
          <w:sz w:val="24"/>
          <w:szCs w:val="24"/>
          <w:lang w:eastAsia="pl-PL"/>
        </w:rPr>
        <w:t>ia oraz transportowania zwierzęcia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przy pomocy urządzeń i środków niepowodujących zagrożenia dla życia i zdrowia zwierząt,</w:t>
      </w:r>
    </w:p>
    <w:p w14:paraId="55665CF8" w14:textId="77777777" w:rsidR="0070645A" w:rsidRPr="00723EA8" w:rsidRDefault="0070645A" w:rsidP="00DB0F39">
      <w:pPr>
        <w:numPr>
          <w:ilvl w:val="0"/>
          <w:numId w:val="25"/>
        </w:numPr>
        <w:spacing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podjęcie czynności weterynaryjnych adekwatnych do stanu zdrowia zwierzęcia,</w:t>
      </w:r>
    </w:p>
    <w:p w14:paraId="5309775A" w14:textId="77777777" w:rsidR="0070645A" w:rsidRPr="00723EA8" w:rsidRDefault="0070645A" w:rsidP="00DB0F39">
      <w:pPr>
        <w:numPr>
          <w:ilvl w:val="0"/>
          <w:numId w:val="25"/>
        </w:numPr>
        <w:spacing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zapewnienia miejsca przetrzymywania zwierzęcia na czas jego leczenia,</w:t>
      </w:r>
    </w:p>
    <w:p w14:paraId="2D3488B2" w14:textId="77777777" w:rsidR="0070645A" w:rsidRPr="00723EA8" w:rsidRDefault="00047EC3" w:rsidP="00DB0F39">
      <w:pPr>
        <w:numPr>
          <w:ilvl w:val="0"/>
          <w:numId w:val="25"/>
        </w:numPr>
        <w:spacing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zapewnienia zwierzęciu</w:t>
      </w:r>
      <w:r w:rsidR="0070645A"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właściwego traktowania i odżywian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>i</w:t>
      </w:r>
      <w:r w:rsidR="0070645A" w:rsidRPr="00723EA8">
        <w:rPr>
          <w:rFonts w:eastAsia="Times New Roman" w:cstheme="minorHAnsi"/>
          <w:iCs/>
          <w:sz w:val="24"/>
          <w:szCs w:val="24"/>
          <w:lang w:eastAsia="pl-PL"/>
        </w:rPr>
        <w:t>a,</w:t>
      </w:r>
    </w:p>
    <w:p w14:paraId="536CD5B3" w14:textId="77777777" w:rsidR="0070645A" w:rsidRPr="00723EA8" w:rsidRDefault="0070645A" w:rsidP="00DB0F39">
      <w:pPr>
        <w:numPr>
          <w:ilvl w:val="0"/>
          <w:numId w:val="25"/>
        </w:numPr>
        <w:spacing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używania własnych urządzeń i środków do leczenia zwierząt oraz własnych środków transportowych przy</w:t>
      </w:r>
      <w:r w:rsidR="00047EC3" w:rsidRPr="00723EA8">
        <w:rPr>
          <w:rFonts w:eastAsia="Times New Roman" w:cstheme="minorHAnsi"/>
          <w:iCs/>
          <w:sz w:val="24"/>
          <w:szCs w:val="24"/>
          <w:lang w:eastAsia="pl-PL"/>
        </w:rPr>
        <w:t>stosowanych do przewozu zwierzęcia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>,</w:t>
      </w:r>
    </w:p>
    <w:p w14:paraId="114F2758" w14:textId="32BCDA09" w:rsidR="0070645A" w:rsidRPr="00723EA8" w:rsidRDefault="0070645A" w:rsidP="00DB0F39">
      <w:pPr>
        <w:numPr>
          <w:ilvl w:val="0"/>
          <w:numId w:val="25"/>
        </w:numPr>
        <w:spacing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eutanazji zwierzęcia</w:t>
      </w:r>
      <w:r w:rsidR="00047EC3" w:rsidRPr="00723EA8">
        <w:rPr>
          <w:rFonts w:eastAsia="Times New Roman" w:cstheme="minorHAnsi"/>
          <w:iCs/>
          <w:sz w:val="24"/>
          <w:szCs w:val="24"/>
          <w:lang w:eastAsia="pl-PL"/>
        </w:rPr>
        <w:t>, które nie rokuje</w:t>
      </w:r>
      <w:r w:rsidR="00F51FAB"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na przeżycie i </w:t>
      </w:r>
      <w:r w:rsidR="00584268" w:rsidRPr="00723EA8">
        <w:rPr>
          <w:rFonts w:eastAsia="Times New Roman" w:cstheme="minorHAnsi"/>
          <w:iCs/>
          <w:sz w:val="24"/>
          <w:szCs w:val="24"/>
          <w:lang w:eastAsia="pl-PL"/>
        </w:rPr>
        <w:t>utylizacj</w:t>
      </w:r>
      <w:r w:rsidR="00584268">
        <w:rPr>
          <w:rFonts w:eastAsia="Times New Roman" w:cstheme="minorHAnsi"/>
          <w:iCs/>
          <w:sz w:val="24"/>
          <w:szCs w:val="24"/>
          <w:lang w:eastAsia="pl-PL"/>
        </w:rPr>
        <w:t>i</w:t>
      </w:r>
      <w:r w:rsidR="00584268"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>zwłok,</w:t>
      </w:r>
    </w:p>
    <w:bookmarkEnd w:id="0"/>
    <w:p w14:paraId="24A5235A" w14:textId="77777777" w:rsidR="0070645A" w:rsidRPr="00723EA8" w:rsidRDefault="0070645A" w:rsidP="00FF68BB">
      <w:pPr>
        <w:numPr>
          <w:ilvl w:val="0"/>
          <w:numId w:val="24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 xml:space="preserve">Wykonanie przedmiotu umowy przez Wykonawcę odbywać się będzie </w:t>
      </w:r>
      <w:r w:rsidR="008B2C85" w:rsidRPr="00723EA8">
        <w:rPr>
          <w:rFonts w:cstheme="minorHAnsi"/>
          <w:sz w:val="24"/>
          <w:szCs w:val="24"/>
        </w:rPr>
        <w:t xml:space="preserve">na podstawie </w:t>
      </w:r>
      <w:r w:rsidRPr="00723EA8">
        <w:rPr>
          <w:rFonts w:cstheme="minorHAnsi"/>
          <w:sz w:val="24"/>
          <w:szCs w:val="24"/>
        </w:rPr>
        <w:t xml:space="preserve">zgłoszeń </w:t>
      </w:r>
      <w:r w:rsidR="008B2C85" w:rsidRPr="00723EA8">
        <w:rPr>
          <w:rFonts w:cstheme="minorHAnsi"/>
          <w:sz w:val="24"/>
          <w:szCs w:val="24"/>
        </w:rPr>
        <w:t xml:space="preserve">telefonicznych </w:t>
      </w:r>
      <w:r w:rsidRPr="00723EA8">
        <w:rPr>
          <w:rFonts w:cstheme="minorHAnsi"/>
          <w:sz w:val="24"/>
          <w:szCs w:val="24"/>
        </w:rPr>
        <w:t xml:space="preserve">od Straży Miejskiej w Rzeszowie, Straży Pożarnej, Policji, </w:t>
      </w:r>
      <w:r w:rsidRPr="00723EA8">
        <w:rPr>
          <w:rFonts w:cstheme="minorHAnsi"/>
          <w:sz w:val="24"/>
          <w:szCs w:val="24"/>
        </w:rPr>
        <w:lastRenderedPageBreak/>
        <w:t xml:space="preserve">Podmiotu prowadzącego schronisko dla bezdomnych zwierząt w Rzeszowie lub pracowników Wydziału Gospodarki Komunalnej Urzędu Miasta Rzeszowa. </w:t>
      </w:r>
    </w:p>
    <w:p w14:paraId="6E49F900" w14:textId="77777777" w:rsidR="0070645A" w:rsidRPr="00723EA8" w:rsidRDefault="00723671" w:rsidP="00FF68BB">
      <w:pPr>
        <w:numPr>
          <w:ilvl w:val="0"/>
          <w:numId w:val="24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 xml:space="preserve">Wykonawca zobowiązany jest </w:t>
      </w:r>
      <w:r w:rsidR="00C26F2E">
        <w:rPr>
          <w:rFonts w:cstheme="minorHAnsi"/>
          <w:sz w:val="24"/>
          <w:szCs w:val="24"/>
        </w:rPr>
        <w:t xml:space="preserve">podejmować interwencje </w:t>
      </w:r>
      <w:r w:rsidR="00605531">
        <w:rPr>
          <w:rFonts w:cstheme="minorHAnsi"/>
          <w:sz w:val="24"/>
          <w:szCs w:val="24"/>
        </w:rPr>
        <w:t>na miejscu zdarzenia,                              w którym przebywają ranne</w:t>
      </w:r>
      <w:r w:rsidRPr="00723EA8">
        <w:rPr>
          <w:rFonts w:cstheme="minorHAnsi"/>
          <w:sz w:val="24"/>
          <w:szCs w:val="24"/>
        </w:rPr>
        <w:t xml:space="preserve"> lub pos</w:t>
      </w:r>
      <w:r w:rsidR="00605531">
        <w:rPr>
          <w:rFonts w:cstheme="minorHAnsi"/>
          <w:sz w:val="24"/>
          <w:szCs w:val="24"/>
        </w:rPr>
        <w:t>zkodowane zwierzęta</w:t>
      </w:r>
      <w:r w:rsidR="00C26F2E">
        <w:rPr>
          <w:rFonts w:cstheme="minorHAnsi"/>
          <w:sz w:val="24"/>
          <w:szCs w:val="24"/>
        </w:rPr>
        <w:t xml:space="preserve"> w zdarzeniach</w:t>
      </w:r>
      <w:r w:rsidRPr="00723EA8">
        <w:rPr>
          <w:rFonts w:cstheme="minorHAnsi"/>
          <w:sz w:val="24"/>
          <w:szCs w:val="24"/>
        </w:rPr>
        <w:t xml:space="preserve"> drogowych, niezwłocznie, </w:t>
      </w:r>
      <w:r w:rsidR="008B2C85" w:rsidRPr="00723EA8">
        <w:rPr>
          <w:rFonts w:cstheme="minorHAnsi"/>
          <w:sz w:val="24"/>
          <w:szCs w:val="24"/>
        </w:rPr>
        <w:t xml:space="preserve">w czasie nie dłuższym niż zadeklarowanym czasem reakcji wynoszącym …… minut od momentu zgłoszenia przez osobę wskazaną w ust. 2.  </w:t>
      </w:r>
    </w:p>
    <w:p w14:paraId="26E275E1" w14:textId="77777777" w:rsidR="00203EA4" w:rsidRPr="00723EA8" w:rsidRDefault="00203EA4" w:rsidP="00FF68BB">
      <w:pPr>
        <w:numPr>
          <w:ilvl w:val="0"/>
          <w:numId w:val="24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>Wykonawca zobowiązuje się do pełnienia dyżuru, pod nr tel. ……… Podany kontakt telefoniczny będzie numerem ogólnodostępnym dla służb.</w:t>
      </w:r>
    </w:p>
    <w:p w14:paraId="58D0FC66" w14:textId="77777777" w:rsidR="0070645A" w:rsidRPr="00723EA8" w:rsidRDefault="0070645A" w:rsidP="00FF68BB">
      <w:pPr>
        <w:numPr>
          <w:ilvl w:val="0"/>
          <w:numId w:val="24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 xml:space="preserve">Wykonawca zobowiązany jest prowadzić na bieżąco rejestr zgłoszeń zgodnie </w:t>
      </w:r>
      <w:r w:rsidRPr="00723EA8">
        <w:rPr>
          <w:rFonts w:cstheme="minorHAnsi"/>
          <w:sz w:val="24"/>
          <w:szCs w:val="24"/>
        </w:rPr>
        <w:br/>
        <w:t xml:space="preserve">z wzorem określonym w załączniku nr 2 do umowy. </w:t>
      </w:r>
    </w:p>
    <w:p w14:paraId="646FAFB7" w14:textId="77777777" w:rsidR="0070645A" w:rsidRPr="00723EA8" w:rsidRDefault="0070645A" w:rsidP="00FF68BB">
      <w:pPr>
        <w:numPr>
          <w:ilvl w:val="0"/>
          <w:numId w:val="24"/>
        </w:numPr>
        <w:spacing w:line="276" w:lineRule="auto"/>
        <w:contextualSpacing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>Wykonawca zobowiązany jest do przekazania Zamawiającemu miesięczn</w:t>
      </w:r>
      <w:r w:rsidR="00F51FAB" w:rsidRPr="00723EA8">
        <w:rPr>
          <w:rFonts w:cstheme="minorHAnsi"/>
          <w:sz w:val="24"/>
          <w:szCs w:val="24"/>
        </w:rPr>
        <w:t>ych ilościowych zestawień</w:t>
      </w:r>
      <w:r w:rsidRPr="00723EA8">
        <w:rPr>
          <w:rFonts w:cstheme="minorHAnsi"/>
          <w:sz w:val="24"/>
          <w:szCs w:val="24"/>
        </w:rPr>
        <w:t xml:space="preserve"> wykonanych usług zgodnie z załącznikiem nr 1 do umowy. </w:t>
      </w:r>
    </w:p>
    <w:p w14:paraId="2BB4F771" w14:textId="77777777" w:rsidR="0070645A" w:rsidRPr="00FF68BB" w:rsidRDefault="0070645A" w:rsidP="00FF68BB">
      <w:pPr>
        <w:numPr>
          <w:ilvl w:val="0"/>
          <w:numId w:val="24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FF68BB">
        <w:rPr>
          <w:rFonts w:cstheme="minorHAnsi"/>
          <w:sz w:val="24"/>
          <w:szCs w:val="24"/>
        </w:rPr>
        <w:t>Zamawiający dopuszcza przetrzymywanie zwierząt na czas leczenia w schronisku dla bezdomnych zwierząt</w:t>
      </w:r>
      <w:r w:rsidR="000E59B5" w:rsidRPr="00FF68BB">
        <w:rPr>
          <w:rFonts w:cstheme="minorHAnsi"/>
          <w:sz w:val="24"/>
          <w:szCs w:val="24"/>
        </w:rPr>
        <w:t>,</w:t>
      </w:r>
      <w:r w:rsidRPr="00FF68BB">
        <w:rPr>
          <w:rFonts w:cstheme="minorHAnsi"/>
          <w:sz w:val="24"/>
          <w:szCs w:val="24"/>
        </w:rPr>
        <w:t xml:space="preserve"> po uzyskaniu zgody Podmiotu prowadzącego schronisko.</w:t>
      </w:r>
    </w:p>
    <w:p w14:paraId="1EE97BB7" w14:textId="77777777" w:rsidR="00DB0F39" w:rsidRPr="00FF68BB" w:rsidRDefault="00CB5943" w:rsidP="00FF68BB">
      <w:pPr>
        <w:numPr>
          <w:ilvl w:val="0"/>
          <w:numId w:val="24"/>
        </w:num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FF68BB">
        <w:rPr>
          <w:rFonts w:cstheme="minorHAnsi"/>
          <w:sz w:val="24"/>
          <w:szCs w:val="24"/>
        </w:rPr>
        <w:t xml:space="preserve">Wszelkie koszty związane z nabyciem środków niezbędnych do wykonywania prac wchodzących w zakres niniejszej umowy będą obciążać Wykonawcę. </w:t>
      </w:r>
    </w:p>
    <w:p w14:paraId="5BB26E4E" w14:textId="77777777" w:rsidR="003C7635" w:rsidRPr="00723EA8" w:rsidRDefault="003C7635" w:rsidP="00544E1D">
      <w:pPr>
        <w:spacing w:before="240"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723EA8">
        <w:rPr>
          <w:rFonts w:cstheme="minorHAnsi"/>
          <w:b/>
          <w:bCs/>
          <w:sz w:val="24"/>
          <w:szCs w:val="24"/>
        </w:rPr>
        <w:t>§ 3</w:t>
      </w:r>
    </w:p>
    <w:p w14:paraId="673E9F58" w14:textId="77777777" w:rsidR="00B911BD" w:rsidRPr="00576B85" w:rsidRDefault="00B911BD" w:rsidP="00DB0F39">
      <w:pPr>
        <w:numPr>
          <w:ilvl w:val="0"/>
          <w:numId w:val="11"/>
        </w:numPr>
        <w:spacing w:after="0" w:line="276" w:lineRule="auto"/>
        <w:ind w:left="720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576B85">
        <w:rPr>
          <w:rFonts w:eastAsia="Times New Roman" w:cstheme="minorHAnsi"/>
          <w:iCs/>
          <w:sz w:val="24"/>
          <w:szCs w:val="24"/>
          <w:lang w:eastAsia="pl-PL"/>
        </w:rPr>
        <w:t>Za wykonanie umowy Zamawiający zapłaci Wykonawcy wynagrodzenie:</w:t>
      </w:r>
    </w:p>
    <w:p w14:paraId="6873DA38" w14:textId="77777777" w:rsidR="00B911BD" w:rsidRPr="00576B85" w:rsidRDefault="00B911BD" w:rsidP="00DB0F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576B85">
        <w:rPr>
          <w:rFonts w:eastAsia="Times New Roman" w:cstheme="minorHAnsi"/>
          <w:iCs/>
          <w:sz w:val="24"/>
          <w:szCs w:val="24"/>
          <w:lang w:eastAsia="pl-PL"/>
        </w:rPr>
        <w:t>w wysokości ……………... za miesiąc – za wykonanie przedmiotu umowy określonego w § 2 ust. 1 pkt. 1,</w:t>
      </w:r>
    </w:p>
    <w:p w14:paraId="3F877BB9" w14:textId="77777777" w:rsidR="00B911BD" w:rsidRPr="00576B85" w:rsidRDefault="00B911BD" w:rsidP="00DB0F39">
      <w:pPr>
        <w:numPr>
          <w:ilvl w:val="0"/>
          <w:numId w:val="12"/>
        </w:numPr>
        <w:spacing w:after="0"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576B85">
        <w:rPr>
          <w:rFonts w:eastAsia="Times New Roman" w:cstheme="minorHAnsi"/>
          <w:iCs/>
          <w:sz w:val="24"/>
          <w:szCs w:val="24"/>
          <w:lang w:eastAsia="pl-PL"/>
        </w:rPr>
        <w:t>w wysokości odpowiadającej iloczynowi cen jednostkowych, określonych                   w załączniku nr 1 do umowy i ilości wykonanych określonych czynności – za wykonanie pozos</w:t>
      </w:r>
      <w:r w:rsidR="00BA42AF" w:rsidRPr="00576B85">
        <w:rPr>
          <w:rFonts w:eastAsia="Times New Roman" w:cstheme="minorHAnsi"/>
          <w:iCs/>
          <w:sz w:val="24"/>
          <w:szCs w:val="24"/>
          <w:lang w:eastAsia="pl-PL"/>
        </w:rPr>
        <w:t xml:space="preserve">tałego zakresu przedmiotu umowy. </w:t>
      </w:r>
    </w:p>
    <w:p w14:paraId="7E2B5CE4" w14:textId="77777777" w:rsidR="00B911BD" w:rsidRDefault="00B911BD" w:rsidP="00BA42A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Wynagrodzenie za wykonanie przedmiotu umowy będzie wypłacane w okresach miesięcznych.</w:t>
      </w:r>
    </w:p>
    <w:p w14:paraId="6097941B" w14:textId="77777777" w:rsidR="00614A46" w:rsidRPr="00614A46" w:rsidRDefault="00614A46" w:rsidP="00614A46">
      <w:pPr>
        <w:pStyle w:val="Normalny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614A46">
        <w:rPr>
          <w:rFonts w:asciiTheme="minorHAnsi" w:hAnsiTheme="minorHAnsi" w:cstheme="minorHAnsi"/>
        </w:rPr>
        <w:t>Wykonawca jest zobowiązany przedkładać Zamawiającemu na bieżąco w formie pisemnej lub elektronicznej informację z wykonanej usługi.</w:t>
      </w:r>
    </w:p>
    <w:p w14:paraId="3219C49F" w14:textId="77777777" w:rsidR="00614A46" w:rsidRPr="00614A46" w:rsidRDefault="00614A46" w:rsidP="00614A4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614A46">
        <w:rPr>
          <w:rFonts w:cstheme="minorHAnsi"/>
          <w:sz w:val="24"/>
          <w:szCs w:val="24"/>
        </w:rPr>
        <w:t xml:space="preserve">Do ….  dnia każdego miesiąca sporządzany będzie protokół odbioru wykonanych usług </w:t>
      </w:r>
      <w:r>
        <w:rPr>
          <w:rFonts w:cstheme="minorHAnsi"/>
          <w:sz w:val="24"/>
          <w:szCs w:val="24"/>
        </w:rPr>
        <w:t xml:space="preserve">                   </w:t>
      </w:r>
      <w:r w:rsidRPr="00614A46">
        <w:rPr>
          <w:rFonts w:cstheme="minorHAnsi"/>
          <w:sz w:val="24"/>
          <w:szCs w:val="24"/>
        </w:rPr>
        <w:t xml:space="preserve">w poprzednim miesiącu. </w:t>
      </w:r>
    </w:p>
    <w:p w14:paraId="2198E86C" w14:textId="77777777" w:rsidR="00B911BD" w:rsidRPr="00723EA8" w:rsidRDefault="00B911BD" w:rsidP="00BA42AF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Wynagrodzenie będzie wypłacone na podstawie faktury/rachunku, wystawionego po podpisaniu protokołu potwierdzającego wykonanie umowy w danym miesiącu.                        Do faktury/rachunku Wykonawca jest zobowiązany dołączyć </w:t>
      </w:r>
      <w:r w:rsidRPr="00723EA8">
        <w:rPr>
          <w:rFonts w:cstheme="minorHAnsi"/>
          <w:sz w:val="24"/>
          <w:szCs w:val="24"/>
        </w:rPr>
        <w:t>miesięczne ilościowe zestawienie wykonanych usług zgodnie z załącznikiem nr 1 do umowy oraz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723EA8">
        <w:rPr>
          <w:rFonts w:cstheme="minorHAnsi"/>
          <w:sz w:val="24"/>
          <w:szCs w:val="24"/>
        </w:rPr>
        <w:t>rejestr zgłoszeń z danego miesiąca zgodnie z wzorem określonym w załączniku nr</w:t>
      </w:r>
      <w:r w:rsidR="00D8583F" w:rsidRPr="00723EA8">
        <w:rPr>
          <w:rFonts w:cstheme="minorHAnsi"/>
          <w:sz w:val="24"/>
          <w:szCs w:val="24"/>
        </w:rPr>
        <w:t xml:space="preserve"> 2 </w:t>
      </w:r>
      <w:r w:rsidRPr="00723EA8">
        <w:rPr>
          <w:rFonts w:cstheme="minorHAnsi"/>
          <w:sz w:val="24"/>
          <w:szCs w:val="24"/>
        </w:rPr>
        <w:t xml:space="preserve">do umowy. </w:t>
      </w:r>
    </w:p>
    <w:p w14:paraId="021936DA" w14:textId="77777777" w:rsidR="00B911BD" w:rsidRPr="00723EA8" w:rsidRDefault="00B911BD" w:rsidP="00ED38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spacing w:val="6"/>
          <w:sz w:val="24"/>
          <w:szCs w:val="24"/>
          <w:lang w:eastAsia="pl-PL"/>
        </w:rPr>
        <w:t xml:space="preserve">Faktura/rachunek zostanie wystawiona na Gminę Miasto Rzeszów, ul. Rynek 1, </w:t>
      </w:r>
      <w:r w:rsidR="00D8583F" w:rsidRPr="00723EA8">
        <w:rPr>
          <w:rFonts w:eastAsia="Times New Roman" w:cstheme="minorHAnsi"/>
          <w:spacing w:val="6"/>
          <w:sz w:val="24"/>
          <w:szCs w:val="24"/>
          <w:lang w:eastAsia="pl-PL"/>
        </w:rPr>
        <w:t xml:space="preserve">                   </w:t>
      </w:r>
      <w:r w:rsidRPr="00723EA8">
        <w:rPr>
          <w:rFonts w:eastAsia="Times New Roman" w:cstheme="minorHAnsi"/>
          <w:spacing w:val="6"/>
          <w:sz w:val="24"/>
          <w:szCs w:val="24"/>
          <w:lang w:eastAsia="pl-PL"/>
        </w:rPr>
        <w:t>35-064 Rzeszów, NIP: 8130008613, odbiorcą, płatnikiem faktury/rachunku</w:t>
      </w:r>
      <w:r w:rsidR="00282E44" w:rsidRPr="00723EA8">
        <w:rPr>
          <w:rFonts w:eastAsia="Times New Roman" w:cstheme="minorHAnsi"/>
          <w:spacing w:val="6"/>
          <w:sz w:val="24"/>
          <w:szCs w:val="24"/>
          <w:lang w:eastAsia="pl-PL"/>
        </w:rPr>
        <w:t xml:space="preserve"> jest                 </w:t>
      </w:r>
      <w:r w:rsidRPr="00723EA8">
        <w:rPr>
          <w:rFonts w:eastAsia="Times New Roman" w:cstheme="minorHAnsi"/>
          <w:spacing w:val="6"/>
          <w:sz w:val="24"/>
          <w:szCs w:val="24"/>
          <w:lang w:eastAsia="pl-PL"/>
        </w:rPr>
        <w:t xml:space="preserve"> Urząd Miasta Rzeszowa – Wydział Gospodarki Komun</w:t>
      </w:r>
      <w:r w:rsidR="00D8583F" w:rsidRPr="00723EA8">
        <w:rPr>
          <w:rFonts w:eastAsia="Times New Roman" w:cstheme="minorHAnsi"/>
          <w:spacing w:val="6"/>
          <w:sz w:val="24"/>
          <w:szCs w:val="24"/>
          <w:lang w:eastAsia="pl-PL"/>
        </w:rPr>
        <w:t xml:space="preserve">alnej, ul. Hanasiewicza 10, </w:t>
      </w:r>
      <w:r w:rsidRPr="00723EA8">
        <w:rPr>
          <w:rFonts w:eastAsia="Times New Roman" w:cstheme="minorHAnsi"/>
          <w:spacing w:val="6"/>
          <w:sz w:val="24"/>
          <w:szCs w:val="24"/>
          <w:lang w:eastAsia="pl-PL"/>
        </w:rPr>
        <w:t>35-103 Rzeszów.</w:t>
      </w:r>
    </w:p>
    <w:p w14:paraId="1C5A04D7" w14:textId="77777777" w:rsidR="00B911BD" w:rsidRPr="00723EA8" w:rsidRDefault="00B911BD" w:rsidP="00ED38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Zapłata faktury/rachunku nastąpi w terminie 14 dni od daty jej otrzymania przez Zamawiającego.</w:t>
      </w:r>
    </w:p>
    <w:p w14:paraId="44787610" w14:textId="77777777" w:rsidR="00B911BD" w:rsidRPr="00723EA8" w:rsidRDefault="00B911BD" w:rsidP="00ED38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Calibri" w:cstheme="minorHAnsi"/>
          <w:sz w:val="24"/>
          <w:szCs w:val="24"/>
        </w:rPr>
        <w:lastRenderedPageBreak/>
        <w:t>Należne wynagrodzenie będzie płatne przelewem na rachunek bankowy Wykonawcy wskazany na fakturze/rachunku.</w:t>
      </w:r>
    </w:p>
    <w:p w14:paraId="5C561901" w14:textId="77777777" w:rsidR="00B911BD" w:rsidRDefault="00B911BD" w:rsidP="00ED38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Wykonawca nie może dokonać przelewu, zbycia lub obciążenia wierzytelności przysługującej mu od Zamawiającego.</w:t>
      </w:r>
    </w:p>
    <w:p w14:paraId="5CDCDEDD" w14:textId="176DD6B4" w:rsidR="00FF5C05" w:rsidRDefault="00FF5C05" w:rsidP="00ED38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Na wykonanie przedmiotu umowy Zamawiający przeznaczył w Budżecie Miasta Rzeszowa środki w wysokości ……………… zł brutto.</w:t>
      </w:r>
    </w:p>
    <w:p w14:paraId="243B2A8F" w14:textId="0203B9D5" w:rsidR="00FF5C05" w:rsidRDefault="00FF5C05" w:rsidP="00ED38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W razie wyczerpania środków finansowych określonych w ust. 10, Wykonawca nie będzie wykonywał zabiegów, o których mowa w § 1.</w:t>
      </w:r>
    </w:p>
    <w:p w14:paraId="6DA212AA" w14:textId="03116CF7" w:rsidR="00FF5C05" w:rsidRPr="00723EA8" w:rsidRDefault="00FF5C05" w:rsidP="00ED38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>
        <w:rPr>
          <w:rFonts w:eastAsia="Times New Roman" w:cstheme="minorHAnsi"/>
          <w:iCs/>
          <w:sz w:val="24"/>
          <w:szCs w:val="24"/>
          <w:lang w:eastAsia="pl-PL"/>
        </w:rPr>
        <w:t>Zamawiający dopuszcza zwiększenie kwoty określonej w ust. 10, w razie gdy zostaną zwiększone środki finansowe w budżecie Miasta Rzeszowa. Zmiana ta wymaga aneksu do umowy.</w:t>
      </w:r>
    </w:p>
    <w:p w14:paraId="6E0A295B" w14:textId="77777777" w:rsidR="00203EA4" w:rsidRPr="00723EA8" w:rsidRDefault="00203EA4" w:rsidP="00203EA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Zadanie jest ujęte w Uchwale nr  Nr XC/1973/2023 Rady Miasta Rzeszowa z dnia 12 grudnia 2023 r. w sprawie budżetu Miasta Rzeszowa na 2024 r. (Dział 900 rozdział 900 13 § 4300 GRB) oraz w </w:t>
      </w:r>
      <w:bookmarkStart w:id="1" w:name="_Hlk160194975"/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Uchwale Nr XC/1972/2023 Rady Miasta Rzeszowa z dnia 12 grudnia 2023 r. 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br/>
        <w:t>w sprawie uchwalenia Wieloletniej Prognozy Finansowej Miasta Rzeszowa.</w:t>
      </w:r>
    </w:p>
    <w:bookmarkEnd w:id="1"/>
    <w:p w14:paraId="16E17AC7" w14:textId="77777777" w:rsidR="00DB0F39" w:rsidRPr="00723EA8" w:rsidRDefault="00B911BD" w:rsidP="00723EA8">
      <w:pPr>
        <w:pStyle w:val="Akapitzlist"/>
        <w:numPr>
          <w:ilvl w:val="0"/>
          <w:numId w:val="11"/>
        </w:numPr>
        <w:spacing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cstheme="minorHAnsi"/>
          <w:sz w:val="24"/>
          <w:szCs w:val="24"/>
        </w:rPr>
        <w:t>*Świadczone usługi i uzyskany z tego tytułu przychód wchodzi w zakres prowadzonej działalności i będzie podlegał rozliczeniu w ramach tej działalności.</w:t>
      </w:r>
    </w:p>
    <w:p w14:paraId="632FDB5D" w14:textId="77777777" w:rsidR="00B911BD" w:rsidRPr="00723EA8" w:rsidRDefault="00B911BD" w:rsidP="00544E1D">
      <w:pPr>
        <w:spacing w:after="0" w:line="276" w:lineRule="auto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b/>
          <w:iCs/>
          <w:sz w:val="24"/>
          <w:szCs w:val="24"/>
          <w:lang w:eastAsia="pl-PL"/>
        </w:rPr>
        <w:t>§ 4</w:t>
      </w:r>
    </w:p>
    <w:p w14:paraId="3DFF6C08" w14:textId="77777777" w:rsidR="00B911BD" w:rsidRPr="00723EA8" w:rsidRDefault="00B911BD" w:rsidP="00DB0F39">
      <w:pPr>
        <w:pStyle w:val="Akapitzlist"/>
        <w:numPr>
          <w:ilvl w:val="0"/>
          <w:numId w:val="26"/>
        </w:numPr>
        <w:spacing w:after="0" w:line="276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3EA8">
        <w:rPr>
          <w:rFonts w:eastAsia="Times New Roman" w:cstheme="minorHAnsi"/>
          <w:bCs/>
          <w:sz w:val="24"/>
          <w:szCs w:val="24"/>
          <w:lang w:eastAsia="pl-PL"/>
        </w:rPr>
        <w:t>Osobami uprawnionymi do kontaktu w sprawie  wykonywania postanowień umowy</w:t>
      </w:r>
      <w:r w:rsidR="00611FAD" w:rsidRPr="00723EA8">
        <w:rPr>
          <w:rFonts w:eastAsia="Times New Roman" w:cstheme="minorHAnsi"/>
          <w:bCs/>
          <w:sz w:val="24"/>
          <w:szCs w:val="24"/>
          <w:lang w:eastAsia="pl-PL"/>
        </w:rPr>
        <w:t xml:space="preserve">                </w:t>
      </w:r>
      <w:r w:rsidRPr="00723EA8">
        <w:rPr>
          <w:rFonts w:eastAsia="Times New Roman" w:cstheme="minorHAnsi"/>
          <w:bCs/>
          <w:sz w:val="24"/>
          <w:szCs w:val="24"/>
          <w:lang w:eastAsia="pl-PL"/>
        </w:rPr>
        <w:t xml:space="preserve"> w tym podpisywania protokołów i dokonywania rozliczeń określonych w 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>§ 3</w:t>
      </w:r>
      <w:r w:rsidRPr="00723EA8">
        <w:rPr>
          <w:rFonts w:eastAsia="Times New Roman" w:cstheme="minorHAnsi"/>
          <w:bCs/>
          <w:sz w:val="24"/>
          <w:szCs w:val="24"/>
          <w:lang w:eastAsia="pl-PL"/>
        </w:rPr>
        <w:t xml:space="preserve"> będą: ……………………………     tel. ……………………. e-mail: ……………………… i ……………………… tel. ………………………. e-mail: …………………….. </w:t>
      </w:r>
      <w:r w:rsidRPr="00723EA8">
        <w:rPr>
          <w:rStyle w:val="Hipercze"/>
          <w:rFonts w:eastAsia="Times New Roman" w:cstheme="minorHAnsi"/>
          <w:bCs/>
          <w:color w:val="auto"/>
          <w:sz w:val="24"/>
          <w:szCs w:val="24"/>
          <w:u w:val="none"/>
          <w:lang w:eastAsia="pl-PL"/>
        </w:rPr>
        <w:t xml:space="preserve">- </w:t>
      </w:r>
      <w:r w:rsidRPr="00723EA8">
        <w:rPr>
          <w:rFonts w:eastAsia="Times New Roman" w:cstheme="minorHAnsi"/>
          <w:bCs/>
          <w:sz w:val="24"/>
          <w:szCs w:val="24"/>
          <w:lang w:eastAsia="pl-PL"/>
        </w:rPr>
        <w:t>pracownicy Urzędu Miasta Rzeszowa – Wydziału Gospodarki Komunalnej</w:t>
      </w:r>
      <w:r w:rsidRPr="00723EA8">
        <w:rPr>
          <w:rFonts w:cstheme="minorHAnsi"/>
          <w:color w:val="000000"/>
          <w:sz w:val="24"/>
          <w:szCs w:val="24"/>
        </w:rPr>
        <w:t xml:space="preserve">. </w:t>
      </w:r>
    </w:p>
    <w:p w14:paraId="0AE0424E" w14:textId="77777777" w:rsidR="00B911BD" w:rsidRPr="00723EA8" w:rsidRDefault="00B911BD" w:rsidP="00DB0F39">
      <w:pPr>
        <w:pStyle w:val="Akapitzlist"/>
        <w:numPr>
          <w:ilvl w:val="0"/>
          <w:numId w:val="26"/>
        </w:numPr>
        <w:spacing w:after="0"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3EA8">
        <w:rPr>
          <w:rFonts w:eastAsia="Times New Roman" w:cstheme="minorHAnsi"/>
          <w:bCs/>
          <w:sz w:val="24"/>
          <w:szCs w:val="24"/>
          <w:lang w:eastAsia="pl-PL"/>
        </w:rPr>
        <w:t>Zamawiający zastrzega sobie prawo zmiany którejkolwiek z osób wskazanych w ust. 1</w:t>
      </w:r>
      <w:r w:rsidRPr="00723EA8">
        <w:rPr>
          <w:rFonts w:cstheme="minorHAnsi"/>
          <w:color w:val="000000"/>
          <w:sz w:val="24"/>
          <w:szCs w:val="24"/>
        </w:rPr>
        <w:t>.</w:t>
      </w:r>
    </w:p>
    <w:p w14:paraId="585C642E" w14:textId="77777777" w:rsidR="00B911BD" w:rsidRPr="00723EA8" w:rsidRDefault="00B911BD" w:rsidP="00DB0F39">
      <w:pPr>
        <w:pStyle w:val="Akapitzlist"/>
        <w:numPr>
          <w:ilvl w:val="0"/>
          <w:numId w:val="26"/>
        </w:numPr>
        <w:spacing w:after="0"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3EA8">
        <w:rPr>
          <w:rFonts w:eastAsia="Times New Roman" w:cstheme="minorHAnsi"/>
          <w:bCs/>
          <w:sz w:val="24"/>
          <w:szCs w:val="24"/>
          <w:lang w:eastAsia="pl-PL"/>
        </w:rPr>
        <w:t>O dokonaniu zmiany, o której mowa w ust. 2 Zamawiający powiadomi na piśmie Wykonawcę. Zmiana ta nie wymaga aneksu do umowy.</w:t>
      </w:r>
    </w:p>
    <w:p w14:paraId="6B7C1B3D" w14:textId="77777777" w:rsidR="00B911BD" w:rsidRPr="00723EA8" w:rsidRDefault="00B911BD" w:rsidP="00DB0F39">
      <w:pPr>
        <w:pStyle w:val="Akapitzlist"/>
        <w:numPr>
          <w:ilvl w:val="0"/>
          <w:numId w:val="26"/>
        </w:numPr>
        <w:spacing w:after="0"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3EA8">
        <w:rPr>
          <w:rFonts w:eastAsia="Times New Roman" w:cstheme="minorHAnsi"/>
          <w:bCs/>
          <w:sz w:val="24"/>
          <w:szCs w:val="24"/>
          <w:lang w:eastAsia="pl-PL"/>
        </w:rPr>
        <w:t>Osobą odpowiedzialną za koordynację prac ze strony Wykonawcy jest: ……………..…………….. tel. …………………. e-mail: …………………………………</w:t>
      </w:r>
    </w:p>
    <w:p w14:paraId="132DEDE5" w14:textId="77777777" w:rsidR="00544E1D" w:rsidRPr="00544E1D" w:rsidRDefault="00B911BD" w:rsidP="00544E1D">
      <w:pPr>
        <w:pStyle w:val="Akapitzlist"/>
        <w:numPr>
          <w:ilvl w:val="0"/>
          <w:numId w:val="26"/>
        </w:numPr>
        <w:spacing w:line="276" w:lineRule="auto"/>
        <w:ind w:left="709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3EA8">
        <w:rPr>
          <w:rFonts w:eastAsia="Times New Roman" w:cstheme="minorHAnsi"/>
          <w:bCs/>
          <w:sz w:val="24"/>
          <w:szCs w:val="24"/>
          <w:lang w:eastAsia="pl-PL"/>
        </w:rPr>
        <w:t xml:space="preserve">Wykonawca jest zobowiązany powiadomić Zamawiającego w razie zmiany osoby określonej w ust. 4. Zmiana </w:t>
      </w:r>
      <w:r w:rsidR="00282E44" w:rsidRPr="00723EA8">
        <w:rPr>
          <w:rFonts w:eastAsia="Times New Roman" w:cstheme="minorHAnsi"/>
          <w:bCs/>
          <w:sz w:val="24"/>
          <w:szCs w:val="24"/>
          <w:lang w:eastAsia="pl-PL"/>
        </w:rPr>
        <w:t xml:space="preserve">ta </w:t>
      </w:r>
      <w:r w:rsidRPr="00723EA8">
        <w:rPr>
          <w:rFonts w:eastAsia="Times New Roman" w:cstheme="minorHAnsi"/>
          <w:bCs/>
          <w:sz w:val="24"/>
          <w:szCs w:val="24"/>
          <w:lang w:eastAsia="pl-PL"/>
        </w:rPr>
        <w:t xml:space="preserve">nie wymaga sporządzenia aneksu do umowy. </w:t>
      </w:r>
    </w:p>
    <w:p w14:paraId="640C320C" w14:textId="77777777" w:rsidR="00544E1D" w:rsidRDefault="00544E1D" w:rsidP="00544E1D">
      <w:pPr>
        <w:pStyle w:val="Akapitzlist"/>
        <w:spacing w:before="240" w:line="276" w:lineRule="auto"/>
        <w:ind w:left="360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</w:p>
    <w:p w14:paraId="42E8D79E" w14:textId="77777777" w:rsidR="00B911BD" w:rsidRPr="00723EA8" w:rsidRDefault="00B911BD" w:rsidP="00544E1D">
      <w:pPr>
        <w:pStyle w:val="Akapitzlist"/>
        <w:spacing w:before="240" w:line="276" w:lineRule="auto"/>
        <w:ind w:left="360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b/>
          <w:iCs/>
          <w:sz w:val="24"/>
          <w:szCs w:val="24"/>
          <w:lang w:eastAsia="pl-PL"/>
        </w:rPr>
        <w:t>§ 5</w:t>
      </w:r>
    </w:p>
    <w:p w14:paraId="79A49965" w14:textId="465B0DDF" w:rsidR="00B911BD" w:rsidRPr="00723EA8" w:rsidRDefault="00031759" w:rsidP="00544E1D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>Termin realizacji umowy strony ustalają na okres 12 miesięcy od dnia podpisania umowy</w:t>
      </w:r>
      <w:r w:rsidR="00FF5C05">
        <w:rPr>
          <w:rFonts w:cstheme="minorHAnsi"/>
          <w:sz w:val="24"/>
          <w:szCs w:val="24"/>
        </w:rPr>
        <w:t xml:space="preserve"> lub do wykorzystania kwoty określonej w § 3 ust. 10.</w:t>
      </w:r>
    </w:p>
    <w:p w14:paraId="3A9D9F18" w14:textId="77777777" w:rsidR="0031013D" w:rsidRPr="00723EA8" w:rsidRDefault="0031013D" w:rsidP="00DB0F39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>Zamawiającemu przysługuje prawo wypowiedzenia umowy ze skutkiem natychmiastowym w razie powzięcia wiadomości o rażącym naruszeniu przez Wykonawcę jego obowiązków wynikających z umowy. Przez rażące naruszenie obowiązków rozumie się:</w:t>
      </w:r>
    </w:p>
    <w:p w14:paraId="4BED28AB" w14:textId="77777777" w:rsidR="0031013D" w:rsidRPr="00723EA8" w:rsidRDefault="0031013D" w:rsidP="00DB0F39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>nieprzestrzeganie podczas realizacji umowy obowiązujących przepisów prawa,       w tym także aktów prawa miejscowego,</w:t>
      </w:r>
    </w:p>
    <w:p w14:paraId="643E16DD" w14:textId="77777777" w:rsidR="00640925" w:rsidRPr="00723EA8" w:rsidRDefault="0031013D" w:rsidP="00804C43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lastRenderedPageBreak/>
        <w:t>trzykrotne naliczenie Wykonawcy k</w:t>
      </w:r>
      <w:r w:rsidR="00611FAD" w:rsidRPr="00723EA8">
        <w:rPr>
          <w:rFonts w:cstheme="minorHAnsi"/>
          <w:sz w:val="24"/>
          <w:szCs w:val="24"/>
        </w:rPr>
        <w:t>ary umownej, o której mowa w § 6</w:t>
      </w:r>
      <w:r w:rsidRPr="00723EA8">
        <w:rPr>
          <w:rFonts w:cstheme="minorHAnsi"/>
          <w:sz w:val="24"/>
          <w:szCs w:val="24"/>
        </w:rPr>
        <w:t xml:space="preserve"> ust. 1      pkt 2.</w:t>
      </w:r>
    </w:p>
    <w:p w14:paraId="3D0007F5" w14:textId="77777777" w:rsidR="00723671" w:rsidRPr="00723EA8" w:rsidRDefault="00850D62" w:rsidP="00804C43">
      <w:pPr>
        <w:pStyle w:val="Akapitzlist"/>
        <w:numPr>
          <w:ilvl w:val="0"/>
          <w:numId w:val="29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23EA8">
        <w:rPr>
          <w:rFonts w:cstheme="minorHAnsi"/>
          <w:sz w:val="24"/>
          <w:szCs w:val="24"/>
        </w:rPr>
        <w:t>d</w:t>
      </w:r>
      <w:r w:rsidR="00723671" w:rsidRPr="00723EA8">
        <w:rPr>
          <w:rFonts w:cstheme="minorHAnsi"/>
          <w:sz w:val="24"/>
          <w:szCs w:val="24"/>
        </w:rPr>
        <w:t xml:space="preserve">wukrotnej odmowy wykonania interwencji, o której mowa w § 2 ust. 3. </w:t>
      </w:r>
    </w:p>
    <w:p w14:paraId="453E1C84" w14:textId="77777777" w:rsidR="0031013D" w:rsidRPr="00723EA8" w:rsidRDefault="0031013D" w:rsidP="00DB0F39">
      <w:pPr>
        <w:spacing w:after="0" w:line="276" w:lineRule="auto"/>
        <w:jc w:val="center"/>
        <w:rPr>
          <w:rFonts w:eastAsia="Times New Roman" w:cstheme="minorHAnsi"/>
          <w:b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b/>
          <w:iCs/>
          <w:sz w:val="24"/>
          <w:szCs w:val="24"/>
          <w:lang w:eastAsia="pl-PL"/>
        </w:rPr>
        <w:t>§ 6</w:t>
      </w:r>
    </w:p>
    <w:p w14:paraId="7AD8DDF9" w14:textId="77777777" w:rsidR="0031013D" w:rsidRPr="00723EA8" w:rsidRDefault="0031013D" w:rsidP="00DB0F39">
      <w:pPr>
        <w:numPr>
          <w:ilvl w:val="0"/>
          <w:numId w:val="30"/>
        </w:numPr>
        <w:spacing w:after="0"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Wykonawca zapłaci Zamawiającemu kary umowne:  </w:t>
      </w:r>
    </w:p>
    <w:p w14:paraId="6CC89A7B" w14:textId="758C5471" w:rsidR="0031013D" w:rsidRPr="00723EA8" w:rsidRDefault="0031013D" w:rsidP="00DB0F39">
      <w:pPr>
        <w:numPr>
          <w:ilvl w:val="0"/>
          <w:numId w:val="31"/>
        </w:numPr>
        <w:spacing w:after="0"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za wypowiedzenie umowy przez Zamawiającego z przyczyn leżących po stronie Wykonawcy, w wysokości 2</w:t>
      </w:r>
      <w:r w:rsidR="00496F0D"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0% kwoty określonej w § 3 ust. </w:t>
      </w:r>
      <w:r w:rsidR="00584268">
        <w:rPr>
          <w:rFonts w:eastAsia="Times New Roman" w:cstheme="minorHAnsi"/>
          <w:iCs/>
          <w:sz w:val="24"/>
          <w:szCs w:val="24"/>
          <w:lang w:eastAsia="pl-PL"/>
        </w:rPr>
        <w:t>10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umowy, </w:t>
      </w:r>
    </w:p>
    <w:p w14:paraId="66DB58CB" w14:textId="77777777" w:rsidR="0031013D" w:rsidRPr="00FF68BB" w:rsidRDefault="0031013D" w:rsidP="00FF68BB">
      <w:pPr>
        <w:numPr>
          <w:ilvl w:val="0"/>
          <w:numId w:val="31"/>
        </w:numPr>
        <w:spacing w:after="0" w:line="276" w:lineRule="auto"/>
        <w:contextualSpacing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723EA8">
        <w:rPr>
          <w:rFonts w:eastAsia="Times New Roman" w:cstheme="minorHAnsi"/>
          <w:iCs/>
          <w:sz w:val="24"/>
          <w:szCs w:val="24"/>
          <w:lang w:eastAsia="pl-PL"/>
        </w:rPr>
        <w:t>za każdorazowy stwierdzony przez Zamawiającego brak wykonania przedmiotu umowy prz</w:t>
      </w:r>
      <w:r w:rsidR="00611FAD" w:rsidRPr="00723EA8">
        <w:rPr>
          <w:rFonts w:eastAsia="Times New Roman" w:cstheme="minorHAnsi"/>
          <w:iCs/>
          <w:sz w:val="24"/>
          <w:szCs w:val="24"/>
          <w:lang w:eastAsia="pl-PL"/>
        </w:rPr>
        <w:t>ez Wykonawcę, w wysokości 500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zł</w:t>
      </w:r>
      <w:r w:rsidR="00614A46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FF68BB" w:rsidRPr="00FF68BB">
        <w:rPr>
          <w:rFonts w:eastAsia="Times New Roman" w:cstheme="minorHAnsi"/>
          <w:iCs/>
          <w:sz w:val="24"/>
          <w:szCs w:val="24"/>
          <w:lang w:eastAsia="pl-PL"/>
        </w:rPr>
        <w:t>za każdy stwierdzony przypadek,</w:t>
      </w:r>
    </w:p>
    <w:p w14:paraId="45550C07" w14:textId="77777777" w:rsidR="0031013D" w:rsidRPr="00723EA8" w:rsidRDefault="0031013D" w:rsidP="00DB0F39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723EA8">
        <w:rPr>
          <w:rFonts w:eastAsia="Calibri" w:cstheme="minorHAnsi"/>
          <w:sz w:val="24"/>
          <w:szCs w:val="24"/>
        </w:rPr>
        <w:t>W przypadku powstania szkody, Zamawiający ma prawo dochodzenia odszkodowania przewyższającego wysokość kar umownych do wysokości rzeczywiście poniesionej szkody.</w:t>
      </w:r>
    </w:p>
    <w:p w14:paraId="6ABB315F" w14:textId="2867DDA2" w:rsidR="0031013D" w:rsidRPr="00723EA8" w:rsidRDefault="0031013D" w:rsidP="00DB0F39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723EA8">
        <w:rPr>
          <w:rFonts w:eastAsia="Calibri" w:cstheme="minorHAnsi"/>
          <w:sz w:val="24"/>
          <w:szCs w:val="24"/>
        </w:rPr>
        <w:t xml:space="preserve">Suma kar umownych należnych od Wykonawcy nie może przekroczyć 25% kwoty określonej w </w:t>
      </w:r>
      <w:r w:rsidR="00BA42AF" w:rsidRPr="00723EA8">
        <w:rPr>
          <w:rFonts w:eastAsia="Calibri" w:cstheme="minorHAnsi"/>
          <w:sz w:val="24"/>
          <w:szCs w:val="24"/>
        </w:rPr>
        <w:t xml:space="preserve">§ </w:t>
      </w:r>
      <w:r w:rsidR="00BA42AF"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3 </w:t>
      </w:r>
      <w:r w:rsidR="00723EA8">
        <w:rPr>
          <w:rFonts w:eastAsia="Times New Roman" w:cstheme="minorHAnsi"/>
          <w:iCs/>
          <w:sz w:val="24"/>
          <w:szCs w:val="24"/>
          <w:lang w:eastAsia="pl-PL"/>
        </w:rPr>
        <w:t xml:space="preserve">ust. </w:t>
      </w:r>
      <w:r w:rsidR="00584268">
        <w:rPr>
          <w:rFonts w:eastAsia="Times New Roman" w:cstheme="minorHAnsi"/>
          <w:iCs/>
          <w:sz w:val="24"/>
          <w:szCs w:val="24"/>
          <w:lang w:eastAsia="pl-PL"/>
        </w:rPr>
        <w:t>10</w:t>
      </w:r>
      <w:r w:rsidRPr="00723EA8">
        <w:rPr>
          <w:rFonts w:eastAsia="Times New Roman" w:cstheme="minorHAnsi"/>
          <w:iCs/>
          <w:sz w:val="24"/>
          <w:szCs w:val="24"/>
          <w:lang w:eastAsia="pl-PL"/>
        </w:rPr>
        <w:t xml:space="preserve"> umowy.</w:t>
      </w:r>
    </w:p>
    <w:p w14:paraId="2A61F8A2" w14:textId="77777777" w:rsidR="0031013D" w:rsidRPr="00723EA8" w:rsidRDefault="0031013D" w:rsidP="00DB0F39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723EA8">
        <w:rPr>
          <w:rFonts w:eastAsia="Calibri" w:cstheme="minorHAnsi"/>
          <w:sz w:val="24"/>
          <w:szCs w:val="24"/>
        </w:rPr>
        <w:t>Strony ustalają, że zapłata należności tytułem kar umownych nastąpi na podstawie noty obciążeniowej w terminie 3 dni od daty jej doręczenia. W razie bezskutecznego upływu terminu zostaną naliczone odsetki ustawowe za opóźnienie.</w:t>
      </w:r>
    </w:p>
    <w:p w14:paraId="0B8C20A4" w14:textId="77777777" w:rsidR="00544E1D" w:rsidRPr="00112212" w:rsidRDefault="0031013D" w:rsidP="00112212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723EA8">
        <w:rPr>
          <w:rFonts w:eastAsia="Calibri" w:cstheme="minorHAnsi"/>
          <w:sz w:val="24"/>
          <w:szCs w:val="24"/>
        </w:rPr>
        <w:t>Zamawiający może dokonać potrącenia wymagalnych kar umownych z odsetkami ustawowymi za opóźnienie z wynagrodzenia Wykonawcy, składając stosowne oświadczenie.</w:t>
      </w:r>
    </w:p>
    <w:p w14:paraId="19CCF97D" w14:textId="77777777" w:rsidR="00804C43" w:rsidRPr="00723EA8" w:rsidRDefault="00804C43" w:rsidP="00804C43">
      <w:pPr>
        <w:spacing w:after="0" w:line="276" w:lineRule="auto"/>
        <w:ind w:left="360"/>
        <w:jc w:val="center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723EA8">
        <w:rPr>
          <w:rFonts w:eastAsia="Times New Roman" w:cstheme="minorHAnsi"/>
          <w:b/>
          <w:color w:val="000000" w:themeColor="text1"/>
          <w:sz w:val="24"/>
          <w:szCs w:val="24"/>
        </w:rPr>
        <w:t>§ 7</w:t>
      </w:r>
    </w:p>
    <w:p w14:paraId="71423C1B" w14:textId="69644DD8" w:rsidR="009770E2" w:rsidRPr="00723EA8" w:rsidRDefault="009770E2" w:rsidP="00DB0F39">
      <w:pPr>
        <w:numPr>
          <w:ilvl w:val="3"/>
          <w:numId w:val="17"/>
        </w:numPr>
        <w:spacing w:after="0" w:line="276" w:lineRule="auto"/>
        <w:ind w:left="426" w:right="-108" w:hanging="426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723EA8">
        <w:rPr>
          <w:rFonts w:eastAsia="Times New Roman" w:cstheme="minorHAnsi"/>
          <w:sz w:val="24"/>
          <w:szCs w:val="24"/>
          <w:lang w:eastAsia="pl-PL"/>
        </w:rPr>
        <w:t>W sprawach nieuregulowanych niniejszą umową zastosowanie mają przepisy Kodeksu Cywilnego.</w:t>
      </w:r>
    </w:p>
    <w:p w14:paraId="1508C5E2" w14:textId="77777777" w:rsidR="009770E2" w:rsidRPr="00723EA8" w:rsidRDefault="009770E2" w:rsidP="00DB0F39">
      <w:pPr>
        <w:numPr>
          <w:ilvl w:val="3"/>
          <w:numId w:val="17"/>
        </w:numPr>
        <w:spacing w:after="0" w:line="276" w:lineRule="auto"/>
        <w:ind w:left="426" w:right="-108" w:hanging="426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2" w:name="_Hlk158985927"/>
      <w:r w:rsidRPr="00723EA8">
        <w:rPr>
          <w:rFonts w:eastAsia="Times New Roman" w:cstheme="minorHAnsi"/>
          <w:sz w:val="24"/>
          <w:szCs w:val="24"/>
          <w:lang w:eastAsia="pl-PL"/>
        </w:rPr>
        <w:t>Ewentualne spory powstałe na tle wykonywania umowy rozstrzygać będzie sąd właściwy dla siedziby Zamawiającego.</w:t>
      </w:r>
    </w:p>
    <w:bookmarkEnd w:id="2"/>
    <w:p w14:paraId="0C9C1C23" w14:textId="77777777" w:rsidR="009770E2" w:rsidRPr="00723EA8" w:rsidRDefault="009770E2" w:rsidP="00DB0F39">
      <w:pPr>
        <w:numPr>
          <w:ilvl w:val="3"/>
          <w:numId w:val="17"/>
        </w:numPr>
        <w:spacing w:after="0" w:line="276" w:lineRule="auto"/>
        <w:ind w:left="426" w:right="-108" w:hanging="426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723EA8">
        <w:rPr>
          <w:rFonts w:eastAsia="Times New Roman" w:cstheme="minorHAnsi"/>
          <w:sz w:val="24"/>
          <w:szCs w:val="24"/>
          <w:lang w:eastAsia="pl-PL"/>
        </w:rPr>
        <w:t xml:space="preserve">Umowę sporządzono w dwóch jednobrzmiących egzemplarzach, po jednym dla Zamawiającego i  Wykonawcy.          </w:t>
      </w:r>
    </w:p>
    <w:p w14:paraId="5BF0248F" w14:textId="77777777" w:rsidR="00B911BD" w:rsidRPr="00723EA8" w:rsidRDefault="00B911BD" w:rsidP="00DB0F39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26B7647B" w14:textId="77777777" w:rsidR="00844D51" w:rsidRDefault="00B911BD" w:rsidP="00804C43">
      <w:pPr>
        <w:spacing w:line="360" w:lineRule="auto"/>
        <w:jc w:val="both"/>
        <w:rPr>
          <w:rFonts w:cstheme="minorHAnsi"/>
          <w:sz w:val="20"/>
          <w:szCs w:val="20"/>
        </w:rPr>
      </w:pPr>
      <w:r w:rsidRPr="00723EA8">
        <w:rPr>
          <w:rFonts w:cstheme="minorHAnsi"/>
          <w:sz w:val="20"/>
          <w:szCs w:val="20"/>
        </w:rPr>
        <w:t>* w przypadku zawarcia umowy z  osobą fizyczną prowadzącą działalność gospodarczą</w:t>
      </w:r>
    </w:p>
    <w:p w14:paraId="6496970D" w14:textId="77777777" w:rsidR="00844D51" w:rsidRDefault="00844D51" w:rsidP="00804C43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51161B6B" w14:textId="77777777" w:rsidR="00844D51" w:rsidRDefault="00844D51" w:rsidP="00804C43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5826A69F" w14:textId="77777777" w:rsidR="00640925" w:rsidRPr="00723EA8" w:rsidRDefault="00844D51" w:rsidP="00804C43">
      <w:pPr>
        <w:spacing w:line="360" w:lineRule="auto"/>
        <w:jc w:val="both"/>
        <w:rPr>
          <w:rFonts w:cstheme="minorHAnsi"/>
          <w:sz w:val="20"/>
          <w:szCs w:val="20"/>
        </w:rPr>
      </w:pPr>
      <w:r w:rsidRPr="00723EA8">
        <w:rPr>
          <w:rFonts w:cstheme="minorHAnsi"/>
          <w:b/>
          <w:bCs/>
          <w:sz w:val="24"/>
          <w:szCs w:val="24"/>
        </w:rPr>
        <w:t>Zamawiający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723EA8">
        <w:rPr>
          <w:rFonts w:cstheme="minorHAnsi"/>
          <w:b/>
          <w:bCs/>
          <w:sz w:val="24"/>
          <w:szCs w:val="24"/>
        </w:rPr>
        <w:t>Wykonawc</w:t>
      </w:r>
      <w:r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723EA8">
        <w:rPr>
          <w:rFonts w:cstheme="minorHAnsi"/>
          <w:sz w:val="20"/>
          <w:szCs w:val="20"/>
        </w:rPr>
        <w:t xml:space="preserve"> </w:t>
      </w:r>
      <w:r w:rsidR="00640925" w:rsidRPr="00723EA8">
        <w:rPr>
          <w:rFonts w:cstheme="minorHAnsi"/>
          <w:sz w:val="20"/>
          <w:szCs w:val="20"/>
        </w:rPr>
        <w:br w:type="page"/>
      </w:r>
    </w:p>
    <w:p w14:paraId="5DD2F7EE" w14:textId="77777777" w:rsidR="00C82B01" w:rsidRPr="000315F5" w:rsidRDefault="00BE0868" w:rsidP="00BE0868">
      <w:pPr>
        <w:jc w:val="both"/>
        <w:rPr>
          <w:rFonts w:cstheme="minorHAnsi"/>
          <w:sz w:val="24"/>
          <w:szCs w:val="24"/>
        </w:rPr>
      </w:pPr>
      <w:bookmarkStart w:id="3" w:name="_Hlk160196731"/>
      <w:r w:rsidRPr="000315F5">
        <w:rPr>
          <w:rFonts w:cstheme="minorHAnsi"/>
          <w:sz w:val="24"/>
          <w:szCs w:val="24"/>
        </w:rPr>
        <w:lastRenderedPageBreak/>
        <w:t>Załącznik nr 1 do umowy</w:t>
      </w:r>
      <w:r w:rsidR="00804C43" w:rsidRPr="000315F5">
        <w:rPr>
          <w:rFonts w:cstheme="minorHAnsi"/>
          <w:sz w:val="24"/>
          <w:szCs w:val="24"/>
        </w:rPr>
        <w:t xml:space="preserve"> </w:t>
      </w:r>
      <w:r w:rsidR="008565C0" w:rsidRPr="000315F5">
        <w:rPr>
          <w:rFonts w:cstheme="minorHAnsi"/>
          <w:sz w:val="24"/>
          <w:szCs w:val="24"/>
        </w:rPr>
        <w:t>nr ……</w:t>
      </w:r>
    </w:p>
    <w:p w14:paraId="017E3AF5" w14:textId="77777777" w:rsidR="00BE0868" w:rsidRPr="00C82B01" w:rsidRDefault="00C82B01" w:rsidP="00BE0868">
      <w:pPr>
        <w:jc w:val="both"/>
        <w:rPr>
          <w:rFonts w:cstheme="minorHAnsi"/>
          <w:sz w:val="24"/>
          <w:szCs w:val="24"/>
        </w:rPr>
      </w:pPr>
      <w:bookmarkStart w:id="4" w:name="_Hlk160196838"/>
      <w:r w:rsidRPr="00C82B01">
        <w:rPr>
          <w:rFonts w:cstheme="minorHAnsi"/>
          <w:sz w:val="24"/>
          <w:szCs w:val="24"/>
        </w:rPr>
        <w:t>Formularz</w:t>
      </w:r>
      <w:r w:rsidR="00804C43" w:rsidRPr="00C82B01">
        <w:rPr>
          <w:rFonts w:cstheme="minorHAnsi"/>
          <w:sz w:val="24"/>
          <w:szCs w:val="24"/>
        </w:rPr>
        <w:t xml:space="preserve"> cenowy</w:t>
      </w:r>
      <w:r w:rsidRPr="00C82B01">
        <w:rPr>
          <w:rFonts w:cstheme="minorHAnsi"/>
          <w:sz w:val="24"/>
          <w:szCs w:val="24"/>
        </w:rPr>
        <w:t xml:space="preserve"> </w:t>
      </w:r>
      <w:r w:rsidR="006153D1">
        <w:rPr>
          <w:rFonts w:cstheme="minorHAnsi"/>
          <w:sz w:val="24"/>
          <w:szCs w:val="24"/>
        </w:rPr>
        <w:t>zamówienia podstawowego</w:t>
      </w:r>
    </w:p>
    <w:tbl>
      <w:tblPr>
        <w:tblStyle w:val="Tabela-Siatka"/>
        <w:tblW w:w="85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53"/>
        <w:gridCol w:w="3534"/>
        <w:gridCol w:w="857"/>
        <w:gridCol w:w="1543"/>
        <w:gridCol w:w="1885"/>
      </w:tblGrid>
      <w:tr w:rsidR="00127276" w:rsidRPr="00C82B01" w14:paraId="6239BB95" w14:textId="77777777" w:rsidTr="00127276">
        <w:trPr>
          <w:trHeight w:val="914"/>
        </w:trPr>
        <w:tc>
          <w:tcPr>
            <w:tcW w:w="753" w:type="dxa"/>
          </w:tcPr>
          <w:p w14:paraId="62A88625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5" w:name="_Hlk160184211"/>
            <w:bookmarkEnd w:id="3"/>
            <w:bookmarkEnd w:id="4"/>
            <w:r w:rsidRPr="00C82B01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534" w:type="dxa"/>
          </w:tcPr>
          <w:p w14:paraId="762F1BAC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Nazwa usługi</w:t>
            </w:r>
          </w:p>
        </w:tc>
        <w:tc>
          <w:tcPr>
            <w:tcW w:w="857" w:type="dxa"/>
          </w:tcPr>
          <w:p w14:paraId="08457FD0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j. m.</w:t>
            </w:r>
          </w:p>
        </w:tc>
        <w:tc>
          <w:tcPr>
            <w:tcW w:w="1543" w:type="dxa"/>
          </w:tcPr>
          <w:p w14:paraId="09FC1BDD" w14:textId="13FE5DCF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 xml:space="preserve">Cena jednostkowa </w:t>
            </w:r>
            <w:r>
              <w:rPr>
                <w:rFonts w:cstheme="minorHAnsi"/>
                <w:sz w:val="20"/>
                <w:szCs w:val="20"/>
              </w:rPr>
              <w:t>netto [zł]</w:t>
            </w:r>
          </w:p>
        </w:tc>
        <w:tc>
          <w:tcPr>
            <w:tcW w:w="1885" w:type="dxa"/>
          </w:tcPr>
          <w:p w14:paraId="27C596DF" w14:textId="6D0F1929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Cena jednostkowa brutto</w:t>
            </w:r>
            <w:r>
              <w:rPr>
                <w:rFonts w:cstheme="minorHAnsi"/>
                <w:sz w:val="20"/>
                <w:szCs w:val="20"/>
              </w:rPr>
              <w:t xml:space="preserve"> [zł]</w:t>
            </w:r>
          </w:p>
        </w:tc>
      </w:tr>
      <w:tr w:rsidR="00127276" w:rsidRPr="00C82B01" w14:paraId="1370A3D8" w14:textId="77777777" w:rsidTr="00127276">
        <w:trPr>
          <w:trHeight w:val="315"/>
        </w:trPr>
        <w:tc>
          <w:tcPr>
            <w:tcW w:w="753" w:type="dxa"/>
          </w:tcPr>
          <w:p w14:paraId="5BDE2369" w14:textId="77777777" w:rsidR="00127276" w:rsidRPr="00C82B01" w:rsidRDefault="00127276" w:rsidP="00C82B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534" w:type="dxa"/>
          </w:tcPr>
          <w:p w14:paraId="74015CA4" w14:textId="77777777" w:rsidR="00127276" w:rsidRPr="00C82B01" w:rsidRDefault="00127276" w:rsidP="00C82B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857" w:type="dxa"/>
          </w:tcPr>
          <w:p w14:paraId="734BF630" w14:textId="77777777" w:rsidR="00127276" w:rsidRPr="00C82B01" w:rsidRDefault="00127276" w:rsidP="00C82B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1543" w:type="dxa"/>
          </w:tcPr>
          <w:p w14:paraId="135CF6D9" w14:textId="443D02FC" w:rsidR="00127276" w:rsidRPr="00C82B01" w:rsidRDefault="00127276" w:rsidP="00C82B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1885" w:type="dxa"/>
          </w:tcPr>
          <w:p w14:paraId="7076AA50" w14:textId="2F7E65FB" w:rsidR="00127276" w:rsidRPr="00C82B01" w:rsidRDefault="00127276" w:rsidP="00C82B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</w:p>
        </w:tc>
      </w:tr>
      <w:tr w:rsidR="00127276" w:rsidRPr="00C82B01" w14:paraId="6DE16048" w14:textId="77777777" w:rsidTr="00127276">
        <w:trPr>
          <w:trHeight w:val="735"/>
        </w:trPr>
        <w:tc>
          <w:tcPr>
            <w:tcW w:w="753" w:type="dxa"/>
          </w:tcPr>
          <w:p w14:paraId="634A54C8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534" w:type="dxa"/>
          </w:tcPr>
          <w:p w14:paraId="35A36927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Opłata miesięczna za pozostawanie w gotowości</w:t>
            </w:r>
          </w:p>
        </w:tc>
        <w:tc>
          <w:tcPr>
            <w:tcW w:w="857" w:type="dxa"/>
          </w:tcPr>
          <w:p w14:paraId="5905D79B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-c</w:t>
            </w:r>
          </w:p>
        </w:tc>
        <w:tc>
          <w:tcPr>
            <w:tcW w:w="1543" w:type="dxa"/>
          </w:tcPr>
          <w:p w14:paraId="71D82691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C4C8044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276" w:rsidRPr="00C82B01" w14:paraId="554714F9" w14:textId="77777777" w:rsidTr="00127276">
        <w:trPr>
          <w:trHeight w:val="1304"/>
        </w:trPr>
        <w:tc>
          <w:tcPr>
            <w:tcW w:w="753" w:type="dxa"/>
          </w:tcPr>
          <w:p w14:paraId="7A37911B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534" w:type="dxa"/>
          </w:tcPr>
          <w:p w14:paraId="40C6A8D4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Dojazd na miejsce zdarzenia, schwytanie  oraz transport zwierzęcia do miejsca świadczenia usług weterynaryjnych</w:t>
            </w:r>
          </w:p>
        </w:tc>
        <w:tc>
          <w:tcPr>
            <w:tcW w:w="857" w:type="dxa"/>
          </w:tcPr>
          <w:p w14:paraId="204795C6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43" w:type="dxa"/>
          </w:tcPr>
          <w:p w14:paraId="4C7827B9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898B43B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276" w:rsidRPr="00C82B01" w14:paraId="7516D274" w14:textId="77777777" w:rsidTr="00127276">
        <w:trPr>
          <w:trHeight w:val="297"/>
        </w:trPr>
        <w:tc>
          <w:tcPr>
            <w:tcW w:w="753" w:type="dxa"/>
          </w:tcPr>
          <w:p w14:paraId="22FC709F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534" w:type="dxa"/>
          </w:tcPr>
          <w:p w14:paraId="49794746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Udzielenie pierwszej pomocy</w:t>
            </w:r>
          </w:p>
        </w:tc>
        <w:tc>
          <w:tcPr>
            <w:tcW w:w="857" w:type="dxa"/>
          </w:tcPr>
          <w:p w14:paraId="4CB01528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43" w:type="dxa"/>
          </w:tcPr>
          <w:p w14:paraId="1DC50330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2A17FB77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276" w:rsidRPr="00C82B01" w14:paraId="4AD9231D" w14:textId="77777777" w:rsidTr="00127276">
        <w:trPr>
          <w:trHeight w:val="298"/>
        </w:trPr>
        <w:tc>
          <w:tcPr>
            <w:tcW w:w="753" w:type="dxa"/>
          </w:tcPr>
          <w:p w14:paraId="07949E43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534" w:type="dxa"/>
          </w:tcPr>
          <w:p w14:paraId="6B881607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Leczenie chorego zwierzęcia</w:t>
            </w:r>
          </w:p>
        </w:tc>
        <w:tc>
          <w:tcPr>
            <w:tcW w:w="857" w:type="dxa"/>
          </w:tcPr>
          <w:p w14:paraId="5EC1F264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43" w:type="dxa"/>
          </w:tcPr>
          <w:p w14:paraId="3E40511D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4474AB37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276" w:rsidRPr="00C82B01" w14:paraId="7391D3DA" w14:textId="77777777" w:rsidTr="00127276">
        <w:trPr>
          <w:trHeight w:val="615"/>
        </w:trPr>
        <w:tc>
          <w:tcPr>
            <w:tcW w:w="753" w:type="dxa"/>
          </w:tcPr>
          <w:p w14:paraId="0724E9FA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534" w:type="dxa"/>
          </w:tcPr>
          <w:p w14:paraId="2E30D883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Leczenie zwierzęcia lekko poszkodowanego</w:t>
            </w:r>
          </w:p>
        </w:tc>
        <w:tc>
          <w:tcPr>
            <w:tcW w:w="857" w:type="dxa"/>
          </w:tcPr>
          <w:p w14:paraId="22EEF860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43" w:type="dxa"/>
          </w:tcPr>
          <w:p w14:paraId="60633106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585C9A21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276" w:rsidRPr="00C82B01" w14:paraId="6079C330" w14:textId="77777777" w:rsidTr="00127276">
        <w:trPr>
          <w:trHeight w:val="537"/>
        </w:trPr>
        <w:tc>
          <w:tcPr>
            <w:tcW w:w="753" w:type="dxa"/>
          </w:tcPr>
          <w:p w14:paraId="3C7959AB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534" w:type="dxa"/>
          </w:tcPr>
          <w:p w14:paraId="1671B82F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Leczenie zwierzęcia wymagającego leczenia do 7 dni</w:t>
            </w:r>
          </w:p>
        </w:tc>
        <w:tc>
          <w:tcPr>
            <w:tcW w:w="857" w:type="dxa"/>
          </w:tcPr>
          <w:p w14:paraId="23B3AC5B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43" w:type="dxa"/>
          </w:tcPr>
          <w:p w14:paraId="623938C3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48437F5C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276" w:rsidRPr="00C82B01" w14:paraId="2F196C0E" w14:textId="77777777" w:rsidTr="00127276">
        <w:trPr>
          <w:trHeight w:val="914"/>
        </w:trPr>
        <w:tc>
          <w:tcPr>
            <w:tcW w:w="753" w:type="dxa"/>
          </w:tcPr>
          <w:p w14:paraId="3A41EF51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534" w:type="dxa"/>
          </w:tcPr>
          <w:p w14:paraId="0E86B8F7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Leczenie zwierzęcia w stanie ciężkim rokującego szanse na wyleczenie</w:t>
            </w:r>
          </w:p>
        </w:tc>
        <w:tc>
          <w:tcPr>
            <w:tcW w:w="857" w:type="dxa"/>
          </w:tcPr>
          <w:p w14:paraId="61729A98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43" w:type="dxa"/>
          </w:tcPr>
          <w:p w14:paraId="47DAFDDE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74A0E75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276" w:rsidRPr="00C82B01" w14:paraId="4B0C94CF" w14:textId="77777777" w:rsidTr="00127276">
        <w:trPr>
          <w:trHeight w:val="841"/>
        </w:trPr>
        <w:tc>
          <w:tcPr>
            <w:tcW w:w="753" w:type="dxa"/>
          </w:tcPr>
          <w:p w14:paraId="7D532ED9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534" w:type="dxa"/>
          </w:tcPr>
          <w:p w14:paraId="7B392BE5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Zapewnienie miejsca czasowego przetrzymania zwierzęcia na czas leczenia wraz z wyżywieniem</w:t>
            </w:r>
          </w:p>
        </w:tc>
        <w:tc>
          <w:tcPr>
            <w:tcW w:w="857" w:type="dxa"/>
          </w:tcPr>
          <w:p w14:paraId="5B55F424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doba</w:t>
            </w:r>
          </w:p>
        </w:tc>
        <w:tc>
          <w:tcPr>
            <w:tcW w:w="1543" w:type="dxa"/>
          </w:tcPr>
          <w:p w14:paraId="5CE76B94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3516E99A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276" w:rsidRPr="00C82B01" w14:paraId="636B7BD1" w14:textId="77777777" w:rsidTr="00127276">
        <w:trPr>
          <w:trHeight w:val="315"/>
        </w:trPr>
        <w:tc>
          <w:tcPr>
            <w:tcW w:w="753" w:type="dxa"/>
          </w:tcPr>
          <w:p w14:paraId="3CB59733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3534" w:type="dxa"/>
          </w:tcPr>
          <w:p w14:paraId="1D765CBE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Eutanazja</w:t>
            </w:r>
          </w:p>
        </w:tc>
        <w:tc>
          <w:tcPr>
            <w:tcW w:w="857" w:type="dxa"/>
          </w:tcPr>
          <w:p w14:paraId="60D09700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1543" w:type="dxa"/>
          </w:tcPr>
          <w:p w14:paraId="04328391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20EDF20C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276" w:rsidRPr="00C82B01" w14:paraId="3720C353" w14:textId="77777777" w:rsidTr="00127276">
        <w:trPr>
          <w:trHeight w:val="280"/>
        </w:trPr>
        <w:tc>
          <w:tcPr>
            <w:tcW w:w="753" w:type="dxa"/>
          </w:tcPr>
          <w:p w14:paraId="2D79E961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3534" w:type="dxa"/>
          </w:tcPr>
          <w:p w14:paraId="38FAE9A8" w14:textId="77777777" w:rsidR="00127276" w:rsidRPr="00C82B01" w:rsidRDefault="00127276" w:rsidP="00C82B01">
            <w:pPr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Utylizacja</w:t>
            </w:r>
          </w:p>
        </w:tc>
        <w:tc>
          <w:tcPr>
            <w:tcW w:w="857" w:type="dxa"/>
          </w:tcPr>
          <w:p w14:paraId="0CE2AD72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  <w:r w:rsidRPr="00C82B01"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543" w:type="dxa"/>
          </w:tcPr>
          <w:p w14:paraId="6ED8D1AA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EF0635E" w14:textId="77777777" w:rsidR="00127276" w:rsidRPr="00C82B01" w:rsidRDefault="00127276" w:rsidP="00C82B0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bookmarkEnd w:id="5"/>
    </w:tbl>
    <w:p w14:paraId="7EF20723" w14:textId="77777777" w:rsidR="00BE0868" w:rsidRPr="00BE0868" w:rsidRDefault="00BE0868" w:rsidP="00BE0868">
      <w:pPr>
        <w:jc w:val="both"/>
        <w:rPr>
          <w:rFonts w:cstheme="minorHAnsi"/>
          <w:sz w:val="24"/>
          <w:szCs w:val="24"/>
        </w:rPr>
      </w:pPr>
    </w:p>
    <w:p w14:paraId="2608CE91" w14:textId="77777777" w:rsidR="00015D8B" w:rsidRPr="00BE0868" w:rsidRDefault="00015D8B" w:rsidP="00BE0868">
      <w:pPr>
        <w:jc w:val="both"/>
        <w:rPr>
          <w:rFonts w:cstheme="minorHAnsi"/>
          <w:b/>
          <w:sz w:val="24"/>
          <w:szCs w:val="24"/>
        </w:rPr>
      </w:pPr>
    </w:p>
    <w:p w14:paraId="3AE9461A" w14:textId="77777777" w:rsidR="00BE0868" w:rsidRPr="000315F5" w:rsidRDefault="00BE0868" w:rsidP="00BE0868">
      <w:pPr>
        <w:jc w:val="both"/>
        <w:rPr>
          <w:rFonts w:cstheme="minorHAnsi"/>
          <w:sz w:val="24"/>
          <w:szCs w:val="24"/>
        </w:rPr>
      </w:pPr>
      <w:r w:rsidRPr="000315F5">
        <w:rPr>
          <w:rFonts w:cstheme="minorHAnsi"/>
          <w:sz w:val="24"/>
          <w:szCs w:val="24"/>
        </w:rPr>
        <w:t>Załącznik nr 2</w:t>
      </w:r>
      <w:r w:rsidR="000315F5">
        <w:rPr>
          <w:rFonts w:cstheme="minorHAnsi"/>
          <w:sz w:val="24"/>
          <w:szCs w:val="24"/>
        </w:rPr>
        <w:t xml:space="preserve"> do umowy nr ……</w:t>
      </w:r>
    </w:p>
    <w:p w14:paraId="22331A7B" w14:textId="77777777" w:rsidR="00BE0868" w:rsidRPr="00C82B01" w:rsidRDefault="00BE0868" w:rsidP="00BE0868">
      <w:pPr>
        <w:jc w:val="both"/>
        <w:rPr>
          <w:rFonts w:cstheme="minorHAnsi"/>
          <w:sz w:val="24"/>
          <w:szCs w:val="24"/>
        </w:rPr>
      </w:pPr>
      <w:bookmarkStart w:id="6" w:name="_Hlk160196855"/>
      <w:r w:rsidRPr="00C82B01">
        <w:rPr>
          <w:rFonts w:cstheme="minorHAnsi"/>
          <w:sz w:val="24"/>
          <w:szCs w:val="24"/>
        </w:rPr>
        <w:t>E</w:t>
      </w:r>
      <w:r w:rsidR="00D3296D">
        <w:rPr>
          <w:rFonts w:cstheme="minorHAnsi"/>
          <w:sz w:val="24"/>
          <w:szCs w:val="24"/>
        </w:rPr>
        <w:t>widencja zwierząt, którym zosta</w:t>
      </w:r>
      <w:r w:rsidR="00642ACE">
        <w:rPr>
          <w:rFonts w:cstheme="minorHAnsi"/>
          <w:sz w:val="24"/>
          <w:szCs w:val="24"/>
        </w:rPr>
        <w:t xml:space="preserve">ła udzielona pomoc weterynaryjna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828"/>
      </w:tblGrid>
      <w:tr w:rsidR="00BE0868" w:rsidRPr="00BE0868" w14:paraId="49417CAD" w14:textId="77777777" w:rsidTr="000315F5">
        <w:trPr>
          <w:trHeight w:val="626"/>
        </w:trPr>
        <w:tc>
          <w:tcPr>
            <w:tcW w:w="562" w:type="dxa"/>
          </w:tcPr>
          <w:bookmarkEnd w:id="6"/>
          <w:p w14:paraId="1D8B9BA8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FDF2DA3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Data i godzina podjęcia działań / Zgłaszający</w:t>
            </w:r>
          </w:p>
        </w:tc>
        <w:tc>
          <w:tcPr>
            <w:tcW w:w="3828" w:type="dxa"/>
          </w:tcPr>
          <w:p w14:paraId="7FE68321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0868" w:rsidRPr="00BE0868" w14:paraId="50C147D2" w14:textId="77777777" w:rsidTr="000315F5">
        <w:trPr>
          <w:trHeight w:val="602"/>
        </w:trPr>
        <w:tc>
          <w:tcPr>
            <w:tcW w:w="562" w:type="dxa"/>
          </w:tcPr>
          <w:p w14:paraId="7058E411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1D325D9C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Imię i nazwisko osoby podejmującej działania</w:t>
            </w:r>
          </w:p>
        </w:tc>
        <w:tc>
          <w:tcPr>
            <w:tcW w:w="3828" w:type="dxa"/>
          </w:tcPr>
          <w:p w14:paraId="303DDFD9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0868" w:rsidRPr="00BE0868" w14:paraId="193F01D2" w14:textId="77777777" w:rsidTr="000315F5">
        <w:trPr>
          <w:trHeight w:val="344"/>
        </w:trPr>
        <w:tc>
          <w:tcPr>
            <w:tcW w:w="562" w:type="dxa"/>
          </w:tcPr>
          <w:p w14:paraId="21ED21C7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213584A5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Miejsce zdarzenia</w:t>
            </w:r>
          </w:p>
        </w:tc>
        <w:tc>
          <w:tcPr>
            <w:tcW w:w="3828" w:type="dxa"/>
          </w:tcPr>
          <w:p w14:paraId="1D2E6E02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0868" w:rsidRPr="00BE0868" w14:paraId="55ACA158" w14:textId="77777777" w:rsidTr="000315F5">
        <w:tc>
          <w:tcPr>
            <w:tcW w:w="562" w:type="dxa"/>
          </w:tcPr>
          <w:p w14:paraId="21358685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1D765CC2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Opis zdarzenia</w:t>
            </w:r>
          </w:p>
        </w:tc>
        <w:tc>
          <w:tcPr>
            <w:tcW w:w="3828" w:type="dxa"/>
          </w:tcPr>
          <w:p w14:paraId="60D13A0B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0868" w:rsidRPr="00BE0868" w14:paraId="12B29DCB" w14:textId="77777777" w:rsidTr="000315F5">
        <w:trPr>
          <w:trHeight w:val="316"/>
        </w:trPr>
        <w:tc>
          <w:tcPr>
            <w:tcW w:w="562" w:type="dxa"/>
          </w:tcPr>
          <w:p w14:paraId="5AB695A4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2997AB44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Diagnoza</w:t>
            </w:r>
          </w:p>
        </w:tc>
        <w:tc>
          <w:tcPr>
            <w:tcW w:w="3828" w:type="dxa"/>
          </w:tcPr>
          <w:p w14:paraId="3A921EC1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0868" w:rsidRPr="00BE0868" w14:paraId="3B22DC29" w14:textId="77777777" w:rsidTr="000315F5">
        <w:trPr>
          <w:trHeight w:val="308"/>
        </w:trPr>
        <w:tc>
          <w:tcPr>
            <w:tcW w:w="562" w:type="dxa"/>
          </w:tcPr>
          <w:p w14:paraId="695C39C1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1220861F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Podjęte działania</w:t>
            </w:r>
          </w:p>
        </w:tc>
        <w:tc>
          <w:tcPr>
            <w:tcW w:w="3828" w:type="dxa"/>
          </w:tcPr>
          <w:p w14:paraId="04C6010C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0868" w:rsidRPr="00BE0868" w14:paraId="48BD2116" w14:textId="77777777" w:rsidTr="000315F5">
        <w:trPr>
          <w:trHeight w:val="299"/>
        </w:trPr>
        <w:tc>
          <w:tcPr>
            <w:tcW w:w="562" w:type="dxa"/>
          </w:tcPr>
          <w:p w14:paraId="4364F094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126E35E2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Eutanazja</w:t>
            </w:r>
          </w:p>
        </w:tc>
        <w:tc>
          <w:tcPr>
            <w:tcW w:w="3828" w:type="dxa"/>
          </w:tcPr>
          <w:p w14:paraId="2915E9F5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0868" w:rsidRPr="00BE0868" w14:paraId="5E6E22D4" w14:textId="77777777" w:rsidTr="000315F5">
        <w:tc>
          <w:tcPr>
            <w:tcW w:w="562" w:type="dxa"/>
          </w:tcPr>
          <w:p w14:paraId="1AAB34F7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3402" w:type="dxa"/>
          </w:tcPr>
          <w:p w14:paraId="351BB7C1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Informacja dotycząca miejsca przebywania zwierzęcia/wypuszczenia na wolność po zakończonym leczeniu</w:t>
            </w:r>
          </w:p>
        </w:tc>
        <w:tc>
          <w:tcPr>
            <w:tcW w:w="3828" w:type="dxa"/>
          </w:tcPr>
          <w:p w14:paraId="036540A8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E0868" w:rsidRPr="00BE0868" w14:paraId="560B3B58" w14:textId="77777777" w:rsidTr="000315F5">
        <w:trPr>
          <w:trHeight w:val="332"/>
        </w:trPr>
        <w:tc>
          <w:tcPr>
            <w:tcW w:w="562" w:type="dxa"/>
          </w:tcPr>
          <w:p w14:paraId="423B08E4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14:paraId="6DD0DF8D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0315F5">
              <w:rPr>
                <w:rFonts w:cstheme="minorHAnsi"/>
                <w:sz w:val="20"/>
                <w:szCs w:val="20"/>
              </w:rPr>
              <w:t>uwagi</w:t>
            </w:r>
          </w:p>
        </w:tc>
        <w:tc>
          <w:tcPr>
            <w:tcW w:w="3828" w:type="dxa"/>
          </w:tcPr>
          <w:p w14:paraId="011D246E" w14:textId="77777777" w:rsidR="00BE0868" w:rsidRPr="000315F5" w:rsidRDefault="00BE0868" w:rsidP="00BE0868">
            <w:pPr>
              <w:spacing w:after="160" w:line="259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7F07F55" w14:textId="77777777" w:rsidR="00BE0868" w:rsidRPr="00BE0868" w:rsidRDefault="00BE0868" w:rsidP="00BE0868">
      <w:pPr>
        <w:jc w:val="both"/>
        <w:rPr>
          <w:rFonts w:cstheme="minorHAnsi"/>
          <w:b/>
          <w:sz w:val="24"/>
          <w:szCs w:val="24"/>
        </w:rPr>
      </w:pPr>
    </w:p>
    <w:p w14:paraId="30518F16" w14:textId="77777777" w:rsidR="00BE0868" w:rsidRPr="00474D2E" w:rsidRDefault="00BE0868" w:rsidP="00BE0868">
      <w:pPr>
        <w:jc w:val="both"/>
        <w:rPr>
          <w:rFonts w:cstheme="minorHAnsi"/>
          <w:sz w:val="24"/>
          <w:szCs w:val="24"/>
        </w:rPr>
      </w:pPr>
    </w:p>
    <w:p w14:paraId="267C1F28" w14:textId="77777777" w:rsidR="00B911BD" w:rsidRPr="00A0406C" w:rsidRDefault="00B911BD" w:rsidP="00B911BD">
      <w:pPr>
        <w:jc w:val="both"/>
        <w:rPr>
          <w:rFonts w:cstheme="minorHAnsi"/>
          <w:b/>
          <w:sz w:val="24"/>
          <w:szCs w:val="24"/>
        </w:rPr>
      </w:pPr>
    </w:p>
    <w:sectPr w:rsidR="00B911BD" w:rsidRPr="00A0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B33AF"/>
    <w:multiLevelType w:val="multilevel"/>
    <w:tmpl w:val="1208042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203"/>
    <w:multiLevelType w:val="hybridMultilevel"/>
    <w:tmpl w:val="787E0788"/>
    <w:lvl w:ilvl="0" w:tplc="2B3CF92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60FB4"/>
    <w:multiLevelType w:val="hybridMultilevel"/>
    <w:tmpl w:val="F754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01D9"/>
    <w:multiLevelType w:val="hybridMultilevel"/>
    <w:tmpl w:val="2018B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529"/>
    <w:multiLevelType w:val="hybridMultilevel"/>
    <w:tmpl w:val="3366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1A0E"/>
    <w:multiLevelType w:val="hybridMultilevel"/>
    <w:tmpl w:val="A10CE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12B4"/>
    <w:multiLevelType w:val="hybridMultilevel"/>
    <w:tmpl w:val="FD868DF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66342"/>
    <w:multiLevelType w:val="hybridMultilevel"/>
    <w:tmpl w:val="E97A83FC"/>
    <w:lvl w:ilvl="0" w:tplc="C9A443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A46FEE"/>
    <w:multiLevelType w:val="hybridMultilevel"/>
    <w:tmpl w:val="8D0EDF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3C61E1"/>
    <w:multiLevelType w:val="hybridMultilevel"/>
    <w:tmpl w:val="772663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5261EC"/>
    <w:multiLevelType w:val="hybridMultilevel"/>
    <w:tmpl w:val="B3D8D628"/>
    <w:lvl w:ilvl="0" w:tplc="55C4BA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07A73"/>
    <w:multiLevelType w:val="hybridMultilevel"/>
    <w:tmpl w:val="0FC8AD96"/>
    <w:lvl w:ilvl="0" w:tplc="7A6E552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C7264F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49028A"/>
    <w:multiLevelType w:val="hybridMultilevel"/>
    <w:tmpl w:val="0AE697CC"/>
    <w:lvl w:ilvl="0" w:tplc="5942B59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44E4AE3"/>
    <w:multiLevelType w:val="hybridMultilevel"/>
    <w:tmpl w:val="65586E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760D4A"/>
    <w:multiLevelType w:val="hybridMultilevel"/>
    <w:tmpl w:val="B4FA6990"/>
    <w:lvl w:ilvl="0" w:tplc="3B4063C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6934D3"/>
    <w:multiLevelType w:val="hybridMultilevel"/>
    <w:tmpl w:val="88A80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C658E"/>
    <w:multiLevelType w:val="hybridMultilevel"/>
    <w:tmpl w:val="DD0A77C8"/>
    <w:lvl w:ilvl="0" w:tplc="22045B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F90738"/>
    <w:multiLevelType w:val="hybridMultilevel"/>
    <w:tmpl w:val="2E1087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4AC4DF7"/>
    <w:multiLevelType w:val="multilevel"/>
    <w:tmpl w:val="97C8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290CB8"/>
    <w:multiLevelType w:val="hybridMultilevel"/>
    <w:tmpl w:val="BE2AF49A"/>
    <w:lvl w:ilvl="0" w:tplc="650AB1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A6335"/>
    <w:multiLevelType w:val="multilevel"/>
    <w:tmpl w:val="EFDA073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E1437"/>
    <w:multiLevelType w:val="hybridMultilevel"/>
    <w:tmpl w:val="0AF21F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20F87"/>
    <w:multiLevelType w:val="hybridMultilevel"/>
    <w:tmpl w:val="83BE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E0D29"/>
    <w:multiLevelType w:val="hybridMultilevel"/>
    <w:tmpl w:val="9534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B2301"/>
    <w:multiLevelType w:val="hybridMultilevel"/>
    <w:tmpl w:val="38C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83D12"/>
    <w:multiLevelType w:val="hybridMultilevel"/>
    <w:tmpl w:val="3EDE4E6A"/>
    <w:lvl w:ilvl="0" w:tplc="473672B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8F2174"/>
    <w:multiLevelType w:val="hybridMultilevel"/>
    <w:tmpl w:val="62862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C2A69"/>
    <w:multiLevelType w:val="hybridMultilevel"/>
    <w:tmpl w:val="8DAC7AC8"/>
    <w:lvl w:ilvl="0" w:tplc="B0BA5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0B2210"/>
    <w:multiLevelType w:val="hybridMultilevel"/>
    <w:tmpl w:val="F754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5679B"/>
    <w:multiLevelType w:val="hybridMultilevel"/>
    <w:tmpl w:val="3366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21DDE"/>
    <w:multiLevelType w:val="hybridMultilevel"/>
    <w:tmpl w:val="BEECD44A"/>
    <w:lvl w:ilvl="0" w:tplc="BD422E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80D33"/>
    <w:multiLevelType w:val="hybridMultilevel"/>
    <w:tmpl w:val="263EA1F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5E22DD5"/>
    <w:multiLevelType w:val="hybridMultilevel"/>
    <w:tmpl w:val="2280D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3582C"/>
    <w:multiLevelType w:val="hybridMultilevel"/>
    <w:tmpl w:val="ADAC11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083154"/>
    <w:multiLevelType w:val="hybridMultilevel"/>
    <w:tmpl w:val="F0CEC9BC"/>
    <w:lvl w:ilvl="0" w:tplc="AA04063A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C464C"/>
    <w:multiLevelType w:val="hybridMultilevel"/>
    <w:tmpl w:val="3490E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78725">
    <w:abstractNumId w:val="29"/>
  </w:num>
  <w:num w:numId="2" w16cid:durableId="1780493175">
    <w:abstractNumId w:val="8"/>
  </w:num>
  <w:num w:numId="3" w16cid:durableId="495917817">
    <w:abstractNumId w:val="32"/>
  </w:num>
  <w:num w:numId="4" w16cid:durableId="1669357941">
    <w:abstractNumId w:val="2"/>
  </w:num>
  <w:num w:numId="5" w16cid:durableId="1486236123">
    <w:abstractNumId w:val="25"/>
  </w:num>
  <w:num w:numId="6" w16cid:durableId="2145468694">
    <w:abstractNumId w:val="16"/>
  </w:num>
  <w:num w:numId="7" w16cid:durableId="131993683">
    <w:abstractNumId w:val="24"/>
  </w:num>
  <w:num w:numId="8" w16cid:durableId="2054307624">
    <w:abstractNumId w:val="13"/>
  </w:num>
  <w:num w:numId="9" w16cid:durableId="2094661810">
    <w:abstractNumId w:val="14"/>
  </w:num>
  <w:num w:numId="10" w16cid:durableId="2110277117">
    <w:abstractNumId w:val="3"/>
  </w:num>
  <w:num w:numId="11" w16cid:durableId="59455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4116276">
    <w:abstractNumId w:val="34"/>
  </w:num>
  <w:num w:numId="13" w16cid:durableId="356927507">
    <w:abstractNumId w:val="1"/>
  </w:num>
  <w:num w:numId="14" w16cid:durableId="1121077045">
    <w:abstractNumId w:val="18"/>
  </w:num>
  <w:num w:numId="15" w16cid:durableId="1292900625">
    <w:abstractNumId w:val="36"/>
  </w:num>
  <w:num w:numId="16" w16cid:durableId="2946507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26041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6516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2142984">
    <w:abstractNumId w:val="19"/>
  </w:num>
  <w:num w:numId="20" w16cid:durableId="1743915639">
    <w:abstractNumId w:val="12"/>
  </w:num>
  <w:num w:numId="21" w16cid:durableId="1130057061">
    <w:abstractNumId w:val="23"/>
  </w:num>
  <w:num w:numId="22" w16cid:durableId="905215859">
    <w:abstractNumId w:val="28"/>
  </w:num>
  <w:num w:numId="23" w16cid:durableId="1537547395">
    <w:abstractNumId w:val="6"/>
  </w:num>
  <w:num w:numId="24" w16cid:durableId="62457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15868">
    <w:abstractNumId w:val="17"/>
  </w:num>
  <w:num w:numId="26" w16cid:durableId="148250254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17534767">
    <w:abstractNumId w:val="15"/>
  </w:num>
  <w:num w:numId="28" w16cid:durableId="79836570">
    <w:abstractNumId w:val="33"/>
  </w:num>
  <w:num w:numId="29" w16cid:durableId="621962170">
    <w:abstractNumId w:val="9"/>
  </w:num>
  <w:num w:numId="30" w16cid:durableId="54276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0324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94417022">
    <w:abstractNumId w:val="7"/>
  </w:num>
  <w:num w:numId="33" w16cid:durableId="879364012">
    <w:abstractNumId w:val="0"/>
  </w:num>
  <w:num w:numId="34" w16cid:durableId="91556880">
    <w:abstractNumId w:val="21"/>
  </w:num>
  <w:num w:numId="35" w16cid:durableId="1534029274">
    <w:abstractNumId w:val="20"/>
  </w:num>
  <w:num w:numId="36" w16cid:durableId="329871088">
    <w:abstractNumId w:val="22"/>
  </w:num>
  <w:num w:numId="37" w16cid:durableId="1928995544">
    <w:abstractNumId w:val="30"/>
  </w:num>
  <w:num w:numId="38" w16cid:durableId="704839877">
    <w:abstractNumId w:val="35"/>
  </w:num>
  <w:num w:numId="39" w16cid:durableId="17614849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35"/>
    <w:rsid w:val="00015D8B"/>
    <w:rsid w:val="000315F5"/>
    <w:rsid w:val="00031759"/>
    <w:rsid w:val="00036032"/>
    <w:rsid w:val="0003604F"/>
    <w:rsid w:val="00047EC3"/>
    <w:rsid w:val="000E59B5"/>
    <w:rsid w:val="00112212"/>
    <w:rsid w:val="00127276"/>
    <w:rsid w:val="001A1E91"/>
    <w:rsid w:val="00203EA4"/>
    <w:rsid w:val="00282E44"/>
    <w:rsid w:val="00284A80"/>
    <w:rsid w:val="002B5006"/>
    <w:rsid w:val="0031013D"/>
    <w:rsid w:val="00380CD9"/>
    <w:rsid w:val="003975E3"/>
    <w:rsid w:val="003C7635"/>
    <w:rsid w:val="003F61BA"/>
    <w:rsid w:val="003F7A86"/>
    <w:rsid w:val="00416058"/>
    <w:rsid w:val="00420A10"/>
    <w:rsid w:val="00440603"/>
    <w:rsid w:val="00473158"/>
    <w:rsid w:val="00474D2E"/>
    <w:rsid w:val="00496F0D"/>
    <w:rsid w:val="004A053E"/>
    <w:rsid w:val="004E0290"/>
    <w:rsid w:val="0050501F"/>
    <w:rsid w:val="005407A4"/>
    <w:rsid w:val="00544E1D"/>
    <w:rsid w:val="00576B85"/>
    <w:rsid w:val="00584268"/>
    <w:rsid w:val="00586AF6"/>
    <w:rsid w:val="005B0F70"/>
    <w:rsid w:val="005B1996"/>
    <w:rsid w:val="00605531"/>
    <w:rsid w:val="00611FAD"/>
    <w:rsid w:val="00613856"/>
    <w:rsid w:val="00614A46"/>
    <w:rsid w:val="006153D1"/>
    <w:rsid w:val="00640925"/>
    <w:rsid w:val="00642ACE"/>
    <w:rsid w:val="0067349C"/>
    <w:rsid w:val="00673E03"/>
    <w:rsid w:val="0068479A"/>
    <w:rsid w:val="006A225B"/>
    <w:rsid w:val="006D7DCC"/>
    <w:rsid w:val="0070645A"/>
    <w:rsid w:val="00712DDD"/>
    <w:rsid w:val="00723671"/>
    <w:rsid w:val="00723EA8"/>
    <w:rsid w:val="00774598"/>
    <w:rsid w:val="00804C43"/>
    <w:rsid w:val="00844D51"/>
    <w:rsid w:val="00850D62"/>
    <w:rsid w:val="008565C0"/>
    <w:rsid w:val="00862141"/>
    <w:rsid w:val="00871787"/>
    <w:rsid w:val="00886DC8"/>
    <w:rsid w:val="008B2C85"/>
    <w:rsid w:val="008B6434"/>
    <w:rsid w:val="009770E2"/>
    <w:rsid w:val="00997F6C"/>
    <w:rsid w:val="009C2D74"/>
    <w:rsid w:val="009F4468"/>
    <w:rsid w:val="00A0406C"/>
    <w:rsid w:val="00A06A6E"/>
    <w:rsid w:val="00A200FF"/>
    <w:rsid w:val="00A27125"/>
    <w:rsid w:val="00A34D8A"/>
    <w:rsid w:val="00A83DDC"/>
    <w:rsid w:val="00B225F0"/>
    <w:rsid w:val="00B317E0"/>
    <w:rsid w:val="00B43C8E"/>
    <w:rsid w:val="00B814AD"/>
    <w:rsid w:val="00B911BD"/>
    <w:rsid w:val="00BA42AF"/>
    <w:rsid w:val="00BE0868"/>
    <w:rsid w:val="00C2131E"/>
    <w:rsid w:val="00C26F2E"/>
    <w:rsid w:val="00C3150A"/>
    <w:rsid w:val="00C42A5E"/>
    <w:rsid w:val="00C44389"/>
    <w:rsid w:val="00C4798C"/>
    <w:rsid w:val="00C82B01"/>
    <w:rsid w:val="00CB5943"/>
    <w:rsid w:val="00CC1D1F"/>
    <w:rsid w:val="00D02E4C"/>
    <w:rsid w:val="00D265EF"/>
    <w:rsid w:val="00D3296D"/>
    <w:rsid w:val="00D36333"/>
    <w:rsid w:val="00D8058B"/>
    <w:rsid w:val="00D8583F"/>
    <w:rsid w:val="00DB0F39"/>
    <w:rsid w:val="00E4443F"/>
    <w:rsid w:val="00E478C9"/>
    <w:rsid w:val="00E62733"/>
    <w:rsid w:val="00EA36B0"/>
    <w:rsid w:val="00EA387D"/>
    <w:rsid w:val="00EC3D91"/>
    <w:rsid w:val="00ED389A"/>
    <w:rsid w:val="00ED3B66"/>
    <w:rsid w:val="00F34CE5"/>
    <w:rsid w:val="00F503EE"/>
    <w:rsid w:val="00F51FAB"/>
    <w:rsid w:val="00F607D3"/>
    <w:rsid w:val="00F96016"/>
    <w:rsid w:val="00FC204E"/>
    <w:rsid w:val="00FF5C05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C149"/>
  <w15:chartTrackingRefBased/>
  <w15:docId w15:val="{614D0B0A-269E-43ED-9074-70813567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tekst normalny,List Paragraph"/>
    <w:basedOn w:val="Normalny"/>
    <w:link w:val="AkapitzlistZnak"/>
    <w:uiPriority w:val="34"/>
    <w:qFormat/>
    <w:rsid w:val="003C7635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qFormat/>
    <w:locked/>
    <w:rsid w:val="00A0406C"/>
  </w:style>
  <w:style w:type="paragraph" w:styleId="Tekstdymka">
    <w:name w:val="Balloon Text"/>
    <w:basedOn w:val="Normalny"/>
    <w:link w:val="TekstdymkaZnak"/>
    <w:uiPriority w:val="99"/>
    <w:semiHidden/>
    <w:unhideWhenUsed/>
    <w:rsid w:val="00036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0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11B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E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8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FF68B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1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84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1472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3</cp:revision>
  <cp:lastPrinted>2024-03-01T13:48:00Z</cp:lastPrinted>
  <dcterms:created xsi:type="dcterms:W3CDTF">2024-05-24T09:22:00Z</dcterms:created>
  <dcterms:modified xsi:type="dcterms:W3CDTF">2024-05-28T08:15:00Z</dcterms:modified>
</cp:coreProperties>
</file>