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BF45B" w14:textId="77777777" w:rsidR="00CC552B" w:rsidRPr="00CC552B" w:rsidRDefault="00CC552B" w:rsidP="00CC552B">
      <w:pPr>
        <w:pStyle w:val="Style1"/>
        <w:widowControl/>
        <w:spacing w:line="268" w:lineRule="exact"/>
        <w:rPr>
          <w:rStyle w:val="FontStyle15"/>
          <w:sz w:val="24"/>
          <w:szCs w:val="24"/>
        </w:rPr>
      </w:pPr>
      <w:r w:rsidRPr="00CC552B">
        <w:rPr>
          <w:rStyle w:val="FontStyle15"/>
          <w:sz w:val="24"/>
          <w:szCs w:val="24"/>
        </w:rPr>
        <w:t>PREZYDENT MIASTA RZESZOWA</w:t>
      </w:r>
    </w:p>
    <w:p w14:paraId="4299FEBB" w14:textId="77777777" w:rsidR="00CC552B" w:rsidRDefault="004376EC" w:rsidP="00CC552B">
      <w:pPr>
        <w:pStyle w:val="Style3"/>
        <w:widowControl/>
        <w:tabs>
          <w:tab w:val="left" w:pos="6557"/>
        </w:tabs>
        <w:spacing w:line="268" w:lineRule="exact"/>
        <w:rPr>
          <w:rStyle w:val="FontStyle16"/>
          <w:sz w:val="24"/>
          <w:szCs w:val="24"/>
        </w:rPr>
      </w:pPr>
      <w:r>
        <w:rPr>
          <w:rStyle w:val="FontStyle16"/>
          <w:sz w:val="24"/>
          <w:szCs w:val="24"/>
        </w:rPr>
        <w:t>FN-W.3120.6.1.2022</w:t>
      </w:r>
      <w:r w:rsidR="00CC552B" w:rsidRPr="00CC552B">
        <w:rPr>
          <w:rStyle w:val="FontStyle16"/>
          <w:sz w:val="24"/>
          <w:szCs w:val="24"/>
        </w:rPr>
        <w:tab/>
        <w:t xml:space="preserve">Rzeszów, </w:t>
      </w:r>
      <w:r w:rsidR="006C7F75">
        <w:rPr>
          <w:rStyle w:val="FontStyle16"/>
          <w:sz w:val="24"/>
          <w:szCs w:val="24"/>
        </w:rPr>
        <w:t>19</w:t>
      </w:r>
      <w:r w:rsidR="00257863">
        <w:rPr>
          <w:rStyle w:val="FontStyle16"/>
          <w:sz w:val="24"/>
          <w:szCs w:val="24"/>
        </w:rPr>
        <w:t>.05</w:t>
      </w:r>
      <w:r>
        <w:rPr>
          <w:rStyle w:val="FontStyle16"/>
          <w:sz w:val="24"/>
          <w:szCs w:val="24"/>
        </w:rPr>
        <w:t xml:space="preserve">.2022 </w:t>
      </w:r>
      <w:r w:rsidR="00CC552B" w:rsidRPr="00CC552B">
        <w:rPr>
          <w:rStyle w:val="FontStyle16"/>
          <w:sz w:val="24"/>
          <w:szCs w:val="24"/>
        </w:rPr>
        <w:t>r.</w:t>
      </w:r>
    </w:p>
    <w:p w14:paraId="28CE2433" w14:textId="77777777" w:rsidR="006E4BF2" w:rsidRDefault="006E4BF2" w:rsidP="00CC552B">
      <w:pPr>
        <w:pStyle w:val="Style3"/>
        <w:widowControl/>
        <w:tabs>
          <w:tab w:val="left" w:pos="6557"/>
        </w:tabs>
        <w:spacing w:line="268" w:lineRule="exact"/>
        <w:rPr>
          <w:rStyle w:val="FontStyle16"/>
          <w:sz w:val="24"/>
          <w:szCs w:val="24"/>
        </w:rPr>
      </w:pPr>
    </w:p>
    <w:p w14:paraId="074F9152" w14:textId="77777777" w:rsidR="006E4BF2" w:rsidRPr="00CC552B" w:rsidRDefault="006E4BF2" w:rsidP="00CC552B">
      <w:pPr>
        <w:pStyle w:val="Style3"/>
        <w:widowControl/>
        <w:tabs>
          <w:tab w:val="left" w:pos="6557"/>
        </w:tabs>
        <w:spacing w:line="268" w:lineRule="exact"/>
        <w:rPr>
          <w:rStyle w:val="FontStyle16"/>
          <w:sz w:val="24"/>
          <w:szCs w:val="24"/>
        </w:rPr>
      </w:pPr>
    </w:p>
    <w:p w14:paraId="41384842" w14:textId="77777777" w:rsidR="00CC552B" w:rsidRDefault="00CC552B" w:rsidP="00CC552B">
      <w:pPr>
        <w:pStyle w:val="Style7"/>
        <w:widowControl/>
        <w:spacing w:line="268" w:lineRule="exact"/>
        <w:jc w:val="both"/>
        <w:rPr>
          <w:rStyle w:val="FontStyle15"/>
          <w:sz w:val="24"/>
          <w:szCs w:val="24"/>
        </w:rPr>
      </w:pPr>
    </w:p>
    <w:p w14:paraId="2738D8A1" w14:textId="77777777" w:rsidR="002A0B24" w:rsidRDefault="002A0B24" w:rsidP="00CC552B">
      <w:pPr>
        <w:pStyle w:val="Style7"/>
        <w:widowControl/>
        <w:spacing w:line="268" w:lineRule="exact"/>
        <w:jc w:val="both"/>
        <w:rPr>
          <w:rStyle w:val="FontStyle15"/>
          <w:sz w:val="24"/>
          <w:szCs w:val="24"/>
        </w:rPr>
      </w:pPr>
    </w:p>
    <w:p w14:paraId="4ADB6B5C" w14:textId="77777777" w:rsidR="006E4BF2" w:rsidRPr="00CC552B" w:rsidRDefault="006E4BF2" w:rsidP="00CC552B">
      <w:pPr>
        <w:pStyle w:val="Style7"/>
        <w:widowControl/>
        <w:spacing w:line="268" w:lineRule="exact"/>
        <w:jc w:val="both"/>
        <w:rPr>
          <w:rStyle w:val="FontStyle15"/>
          <w:sz w:val="24"/>
          <w:szCs w:val="24"/>
        </w:rPr>
      </w:pPr>
    </w:p>
    <w:p w14:paraId="5EB27E37" w14:textId="77777777" w:rsidR="004461D3" w:rsidRDefault="004461D3" w:rsidP="00CC552B">
      <w:pPr>
        <w:pStyle w:val="Style7"/>
        <w:widowControl/>
        <w:spacing w:line="268" w:lineRule="exact"/>
        <w:jc w:val="center"/>
        <w:rPr>
          <w:rStyle w:val="FontStyle15"/>
          <w:sz w:val="24"/>
          <w:szCs w:val="24"/>
        </w:rPr>
      </w:pPr>
    </w:p>
    <w:p w14:paraId="00A0DD00" w14:textId="77777777" w:rsidR="00CC552B" w:rsidRPr="00CC552B" w:rsidRDefault="00CC552B" w:rsidP="00CC552B">
      <w:pPr>
        <w:pStyle w:val="Style7"/>
        <w:widowControl/>
        <w:spacing w:line="268" w:lineRule="exact"/>
        <w:jc w:val="center"/>
        <w:rPr>
          <w:rStyle w:val="FontStyle15"/>
          <w:sz w:val="24"/>
          <w:szCs w:val="24"/>
        </w:rPr>
      </w:pPr>
      <w:r w:rsidRPr="00CC552B">
        <w:rPr>
          <w:rStyle w:val="FontStyle15"/>
          <w:sz w:val="24"/>
          <w:szCs w:val="24"/>
        </w:rPr>
        <w:t>INTERPRETACJA INDYWIDUALNA</w:t>
      </w:r>
    </w:p>
    <w:p w14:paraId="364AF462" w14:textId="77777777" w:rsidR="00CC552B" w:rsidRDefault="00CC552B" w:rsidP="00CC552B">
      <w:pPr>
        <w:pStyle w:val="Style2"/>
        <w:widowControl/>
        <w:spacing w:line="268" w:lineRule="exact"/>
        <w:jc w:val="center"/>
      </w:pPr>
    </w:p>
    <w:p w14:paraId="748E33F5" w14:textId="77777777" w:rsidR="002A0B24" w:rsidRPr="00CC552B" w:rsidRDefault="002A0B24" w:rsidP="00CD64D4">
      <w:pPr>
        <w:pStyle w:val="Style2"/>
        <w:widowControl/>
        <w:spacing w:line="268" w:lineRule="exact"/>
        <w:ind w:firstLine="0"/>
      </w:pPr>
    </w:p>
    <w:p w14:paraId="0E6C39F0" w14:textId="77777777" w:rsidR="00CC552B" w:rsidRPr="00CC552B" w:rsidRDefault="00CC552B" w:rsidP="00CC552B">
      <w:pPr>
        <w:pStyle w:val="Style2"/>
        <w:widowControl/>
        <w:spacing w:line="268" w:lineRule="exact"/>
      </w:pPr>
    </w:p>
    <w:p w14:paraId="68F77072" w14:textId="4FF2E22E" w:rsidR="00CC552B" w:rsidRDefault="00CC552B" w:rsidP="00CC552B">
      <w:pPr>
        <w:spacing w:line="268" w:lineRule="atLeast"/>
        <w:ind w:firstLine="720"/>
        <w:jc w:val="both"/>
        <w:rPr>
          <w:rStyle w:val="FontStyle16"/>
          <w:b/>
          <w:sz w:val="24"/>
          <w:szCs w:val="24"/>
        </w:rPr>
      </w:pPr>
      <w:r w:rsidRPr="0078223F">
        <w:rPr>
          <w:rStyle w:val="FontStyle16"/>
          <w:sz w:val="24"/>
          <w:szCs w:val="24"/>
        </w:rPr>
        <w:t>Na podstawie art. 14j ustawy z dnia 29 sierpnia 1997 roku Ordynacja podatkowa (Dz. U. z 2</w:t>
      </w:r>
      <w:r w:rsidR="004376EC" w:rsidRPr="0078223F">
        <w:rPr>
          <w:rStyle w:val="FontStyle16"/>
          <w:sz w:val="24"/>
          <w:szCs w:val="24"/>
        </w:rPr>
        <w:t>021 r., poz. 1540</w:t>
      </w:r>
      <w:r w:rsidRPr="0078223F">
        <w:rPr>
          <w:rStyle w:val="FontStyle16"/>
          <w:sz w:val="24"/>
          <w:szCs w:val="24"/>
        </w:rPr>
        <w:t xml:space="preserve"> ze zm.) Pre</w:t>
      </w:r>
      <w:r w:rsidR="00257863">
        <w:rPr>
          <w:rStyle w:val="FontStyle16"/>
          <w:sz w:val="24"/>
          <w:szCs w:val="24"/>
        </w:rPr>
        <w:t>zydent Miasta Rzeszowa uznaje</w:t>
      </w:r>
      <w:r w:rsidRPr="0078223F">
        <w:rPr>
          <w:rStyle w:val="FontStyle16"/>
          <w:sz w:val="24"/>
          <w:szCs w:val="24"/>
        </w:rPr>
        <w:t xml:space="preserve">, że stanowisko przedstawione we wniosku </w:t>
      </w:r>
      <w:r w:rsidR="00257863">
        <w:rPr>
          <w:rStyle w:val="FontStyle16"/>
          <w:sz w:val="24"/>
          <w:szCs w:val="24"/>
        </w:rPr>
        <w:t xml:space="preserve">(znak: D.A. 2231.1.2022) </w:t>
      </w:r>
      <w:r w:rsidRPr="0078223F">
        <w:rPr>
          <w:rStyle w:val="FontStyle16"/>
          <w:sz w:val="24"/>
          <w:szCs w:val="24"/>
        </w:rPr>
        <w:t xml:space="preserve">z dnia </w:t>
      </w:r>
      <w:r w:rsidR="004376EC" w:rsidRPr="0078223F">
        <w:rPr>
          <w:rStyle w:val="FontStyle16"/>
          <w:sz w:val="24"/>
          <w:szCs w:val="24"/>
        </w:rPr>
        <w:t>31.03.2022 </w:t>
      </w:r>
      <w:r w:rsidRPr="0078223F">
        <w:rPr>
          <w:rStyle w:val="FontStyle16"/>
          <w:sz w:val="24"/>
          <w:szCs w:val="24"/>
        </w:rPr>
        <w:t xml:space="preserve">r. </w:t>
      </w:r>
      <w:r w:rsidR="004376EC" w:rsidRPr="0078223F">
        <w:rPr>
          <w:rStyle w:val="FontStyle16"/>
          <w:sz w:val="24"/>
          <w:szCs w:val="24"/>
        </w:rPr>
        <w:t xml:space="preserve">przez </w:t>
      </w:r>
      <w:r w:rsidR="005F289A">
        <w:rPr>
          <w:rStyle w:val="FontStyle16"/>
          <w:sz w:val="24"/>
          <w:szCs w:val="24"/>
        </w:rPr>
        <w:t xml:space="preserve">(…) </w:t>
      </w:r>
      <w:r w:rsidRPr="0078223F">
        <w:rPr>
          <w:rStyle w:val="FontStyle16"/>
          <w:sz w:val="24"/>
          <w:szCs w:val="24"/>
        </w:rPr>
        <w:t>o wydanie interpretacji przepisów prawa podatkowego, tj.</w:t>
      </w:r>
      <w:r w:rsidR="002A34A7">
        <w:rPr>
          <w:rStyle w:val="FontStyle16"/>
          <w:sz w:val="24"/>
          <w:szCs w:val="24"/>
        </w:rPr>
        <w:t> </w:t>
      </w:r>
      <w:r w:rsidR="002B5DEA">
        <w:rPr>
          <w:rStyle w:val="FontStyle16"/>
          <w:sz w:val="24"/>
          <w:szCs w:val="24"/>
        </w:rPr>
        <w:t>art. 3 ust. 1 pkt 4</w:t>
      </w:r>
      <w:r w:rsidR="003C758A">
        <w:rPr>
          <w:rStyle w:val="FontStyle16"/>
          <w:sz w:val="24"/>
          <w:szCs w:val="24"/>
        </w:rPr>
        <w:t xml:space="preserve"> lit. </w:t>
      </w:r>
      <w:r w:rsidR="002B5DEA">
        <w:rPr>
          <w:rStyle w:val="FontStyle16"/>
          <w:sz w:val="24"/>
          <w:szCs w:val="24"/>
        </w:rPr>
        <w:t xml:space="preserve">a </w:t>
      </w:r>
      <w:r w:rsidR="00763683" w:rsidRPr="0078223F">
        <w:t>ustawy z dnia 12 stycznia 1991</w:t>
      </w:r>
      <w:r w:rsidR="005661CE">
        <w:t> </w:t>
      </w:r>
      <w:r w:rsidR="00763683" w:rsidRPr="0078223F">
        <w:t>r. o podatkach i</w:t>
      </w:r>
      <w:r w:rsidR="00EA51D7">
        <w:t> </w:t>
      </w:r>
      <w:r w:rsidR="00763683" w:rsidRPr="0078223F">
        <w:t>opłatach lokalnych (Dz. U. z 2019 r. poz. 1170</w:t>
      </w:r>
      <w:r w:rsidR="008F0B8C">
        <w:t xml:space="preserve"> ze </w:t>
      </w:r>
      <w:r w:rsidR="002A34A7">
        <w:t>zm.</w:t>
      </w:r>
      <w:r w:rsidR="00763683" w:rsidRPr="0078223F">
        <w:t>)</w:t>
      </w:r>
      <w:r w:rsidR="002B5DEA">
        <w:t xml:space="preserve"> -</w:t>
      </w:r>
      <w:r w:rsidRPr="0078223F">
        <w:t xml:space="preserve"> </w:t>
      </w:r>
      <w:r w:rsidRPr="0078223F">
        <w:rPr>
          <w:rStyle w:val="FontStyle16"/>
          <w:b/>
          <w:sz w:val="24"/>
          <w:szCs w:val="24"/>
        </w:rPr>
        <w:t xml:space="preserve">jest nieprawidłowe. </w:t>
      </w:r>
    </w:p>
    <w:p w14:paraId="77A1B175" w14:textId="77777777" w:rsidR="00CC552B" w:rsidRPr="00CC552B" w:rsidRDefault="00CC552B" w:rsidP="00CC552B">
      <w:pPr>
        <w:pStyle w:val="Style7"/>
        <w:widowControl/>
        <w:spacing w:line="268" w:lineRule="exact"/>
        <w:jc w:val="both"/>
      </w:pPr>
    </w:p>
    <w:p w14:paraId="1121D2DD" w14:textId="77777777" w:rsidR="00CC552B" w:rsidRPr="00CC552B" w:rsidRDefault="00CC552B" w:rsidP="00CC552B">
      <w:pPr>
        <w:pStyle w:val="Style7"/>
        <w:widowControl/>
        <w:spacing w:line="268" w:lineRule="exact"/>
        <w:jc w:val="center"/>
        <w:rPr>
          <w:rStyle w:val="FontStyle15"/>
          <w:sz w:val="24"/>
          <w:szCs w:val="24"/>
        </w:rPr>
      </w:pPr>
      <w:r w:rsidRPr="00CC552B">
        <w:rPr>
          <w:rStyle w:val="FontStyle15"/>
          <w:sz w:val="24"/>
          <w:szCs w:val="24"/>
        </w:rPr>
        <w:t>UZASADNIENIE</w:t>
      </w:r>
    </w:p>
    <w:p w14:paraId="59A3176A" w14:textId="77777777" w:rsidR="002A0B24" w:rsidRDefault="002A0B24" w:rsidP="002B5DEA">
      <w:pPr>
        <w:pStyle w:val="Style4"/>
        <w:widowControl/>
        <w:spacing w:line="268" w:lineRule="exact"/>
        <w:ind w:firstLine="0"/>
      </w:pPr>
    </w:p>
    <w:p w14:paraId="60C62103" w14:textId="77777777" w:rsidR="002A0B24" w:rsidRPr="00CC552B" w:rsidRDefault="002A0B24" w:rsidP="00CC552B">
      <w:pPr>
        <w:pStyle w:val="Style4"/>
        <w:widowControl/>
        <w:spacing w:line="268" w:lineRule="exact"/>
      </w:pPr>
    </w:p>
    <w:p w14:paraId="2BED5253" w14:textId="77777777" w:rsidR="00CC552B" w:rsidRPr="00CC552B" w:rsidRDefault="00CC552B" w:rsidP="00CC552B">
      <w:pPr>
        <w:pStyle w:val="Style4"/>
        <w:widowControl/>
        <w:spacing w:line="268" w:lineRule="exact"/>
        <w:ind w:firstLine="696"/>
        <w:rPr>
          <w:rStyle w:val="FontStyle16"/>
          <w:sz w:val="24"/>
          <w:szCs w:val="24"/>
        </w:rPr>
      </w:pPr>
      <w:r w:rsidRPr="00CC552B">
        <w:rPr>
          <w:rStyle w:val="FontStyle16"/>
          <w:sz w:val="24"/>
          <w:szCs w:val="24"/>
        </w:rPr>
        <w:t>Zgodnie z art. 14j § 1 ww. ustawy Ordynacja podatkowa, stosownie do swojej właściwości interpretacje indywidualne wydaje wójt, burmistrz (prezydent miasta), starosta lub marszałek województwa.</w:t>
      </w:r>
    </w:p>
    <w:p w14:paraId="4A7BF2A6" w14:textId="29D07439" w:rsidR="00CC552B" w:rsidRDefault="005F289A" w:rsidP="00CC552B">
      <w:pPr>
        <w:pStyle w:val="Style2"/>
        <w:widowControl/>
        <w:spacing w:line="268" w:lineRule="exact"/>
        <w:ind w:firstLine="696"/>
        <w:rPr>
          <w:rStyle w:val="FontStyle16"/>
          <w:sz w:val="24"/>
          <w:szCs w:val="24"/>
        </w:rPr>
      </w:pPr>
      <w:r>
        <w:rPr>
          <w:rStyle w:val="FontStyle16"/>
          <w:sz w:val="24"/>
          <w:szCs w:val="24"/>
        </w:rPr>
        <w:t>(…)</w:t>
      </w:r>
      <w:r>
        <w:rPr>
          <w:rStyle w:val="FontStyle16"/>
          <w:sz w:val="24"/>
          <w:szCs w:val="24"/>
        </w:rPr>
        <w:t xml:space="preserve"> </w:t>
      </w:r>
      <w:r w:rsidR="00CC552B" w:rsidRPr="00CC552B">
        <w:rPr>
          <w:rStyle w:val="FontStyle16"/>
          <w:sz w:val="24"/>
          <w:szCs w:val="24"/>
        </w:rPr>
        <w:t xml:space="preserve">wnioskiem z </w:t>
      </w:r>
      <w:r w:rsidR="006325B1">
        <w:rPr>
          <w:rStyle w:val="FontStyle16"/>
          <w:sz w:val="24"/>
          <w:szCs w:val="24"/>
        </w:rPr>
        <w:t>31.03.2022 r. zwróciło</w:t>
      </w:r>
      <w:r w:rsidR="00CC552B" w:rsidRPr="00CC552B">
        <w:rPr>
          <w:rStyle w:val="FontStyle16"/>
          <w:sz w:val="24"/>
          <w:szCs w:val="24"/>
        </w:rPr>
        <w:t xml:space="preserve"> się do Prezydenta Miasta Rzeszowa o</w:t>
      </w:r>
      <w:r w:rsidR="009E0830">
        <w:rPr>
          <w:rStyle w:val="FontStyle16"/>
          <w:sz w:val="24"/>
          <w:szCs w:val="24"/>
        </w:rPr>
        <w:t> </w:t>
      </w:r>
      <w:r w:rsidR="00CC552B" w:rsidRPr="00CC552B">
        <w:rPr>
          <w:rStyle w:val="FontStyle16"/>
          <w:sz w:val="24"/>
          <w:szCs w:val="24"/>
        </w:rPr>
        <w:t>wydanie pisemnej interpretacji przepisów prawa podat</w:t>
      </w:r>
      <w:r w:rsidR="006325B1">
        <w:rPr>
          <w:rStyle w:val="FontStyle16"/>
          <w:sz w:val="24"/>
          <w:szCs w:val="24"/>
        </w:rPr>
        <w:t xml:space="preserve">kowego w zakresie zagadnienia, czy </w:t>
      </w:r>
      <w:r w:rsidR="006B21BA">
        <w:rPr>
          <w:rStyle w:val="FontStyle16"/>
          <w:sz w:val="24"/>
          <w:szCs w:val="24"/>
        </w:rPr>
        <w:t>jako jednostka budżetowa powinna być uznana za podatnika w</w:t>
      </w:r>
      <w:r w:rsidR="009E0830">
        <w:rPr>
          <w:rStyle w:val="FontStyle16"/>
          <w:sz w:val="24"/>
          <w:szCs w:val="24"/>
        </w:rPr>
        <w:t> </w:t>
      </w:r>
      <w:r w:rsidR="006B21BA">
        <w:rPr>
          <w:rStyle w:val="FontStyle16"/>
          <w:sz w:val="24"/>
          <w:szCs w:val="24"/>
        </w:rPr>
        <w:t>zakresie podatku od nieruchomości w przypadku nieruchomości, które otrzymała w</w:t>
      </w:r>
      <w:r w:rsidR="009E0830">
        <w:rPr>
          <w:rStyle w:val="FontStyle16"/>
          <w:sz w:val="24"/>
          <w:szCs w:val="24"/>
        </w:rPr>
        <w:t> </w:t>
      </w:r>
      <w:r w:rsidR="006B21BA">
        <w:rPr>
          <w:rStyle w:val="FontStyle16"/>
          <w:sz w:val="24"/>
          <w:szCs w:val="24"/>
        </w:rPr>
        <w:t xml:space="preserve">trwały zarząd. </w:t>
      </w:r>
    </w:p>
    <w:p w14:paraId="1018A280" w14:textId="0196402C" w:rsidR="00D443CB" w:rsidRPr="005661CE" w:rsidRDefault="00D443CB" w:rsidP="00D443CB">
      <w:pPr>
        <w:spacing w:line="268" w:lineRule="atLeast"/>
        <w:ind w:firstLine="720"/>
        <w:jc w:val="both"/>
        <w:rPr>
          <w:rStyle w:val="FontStyle16"/>
          <w:sz w:val="24"/>
          <w:szCs w:val="24"/>
        </w:rPr>
      </w:pPr>
      <w:r>
        <w:rPr>
          <w:rStyle w:val="FontStyle16"/>
          <w:sz w:val="24"/>
          <w:szCs w:val="24"/>
        </w:rPr>
        <w:t>Wnioskodawca  na wstępnie wniosku wskazał następujące przepisy mające być przedmiotem interpretacji indywidualnej, tj.: art. 2 ust. 1, art. 3 ust. 1 pkt 4</w:t>
      </w:r>
      <w:r w:rsidR="003C758A">
        <w:rPr>
          <w:rStyle w:val="FontStyle16"/>
          <w:sz w:val="24"/>
          <w:szCs w:val="24"/>
        </w:rPr>
        <w:t xml:space="preserve"> lit. </w:t>
      </w:r>
      <w:r>
        <w:rPr>
          <w:rStyle w:val="FontStyle16"/>
          <w:sz w:val="24"/>
          <w:szCs w:val="24"/>
        </w:rPr>
        <w:t>a</w:t>
      </w:r>
      <w:r w:rsidR="00045D1A" w:rsidRPr="00045D1A">
        <w:rPr>
          <w:rStyle w:val="Teksttreci"/>
          <w:rFonts w:ascii="Arial" w:hAnsi="Arial" w:cs="Arial"/>
        </w:rPr>
        <w:t xml:space="preserve"> </w:t>
      </w:r>
      <w:r w:rsidR="00045D1A" w:rsidRPr="00A852BF">
        <w:rPr>
          <w:rStyle w:val="Teksttreci"/>
          <w:rFonts w:ascii="Arial" w:hAnsi="Arial" w:cs="Arial"/>
        </w:rPr>
        <w:t xml:space="preserve">ustawy </w:t>
      </w:r>
      <w:r w:rsidR="00045D1A" w:rsidRPr="00A852BF">
        <w:t>o</w:t>
      </w:r>
      <w:r w:rsidR="00045D1A">
        <w:t> </w:t>
      </w:r>
      <w:r w:rsidR="00045D1A" w:rsidRPr="00A852BF">
        <w:t xml:space="preserve">podatkach i opłatach lokalnych (dalej </w:t>
      </w:r>
      <w:proofErr w:type="spellStart"/>
      <w:r w:rsidR="00045D1A" w:rsidRPr="00A852BF">
        <w:t>u.p.o.l</w:t>
      </w:r>
      <w:proofErr w:type="spellEnd"/>
      <w:r w:rsidR="00045D1A" w:rsidRPr="00A852BF">
        <w:t>)</w:t>
      </w:r>
      <w:r>
        <w:rPr>
          <w:rStyle w:val="FontStyle16"/>
          <w:sz w:val="24"/>
          <w:szCs w:val="24"/>
        </w:rPr>
        <w:t>, w związku z art. 43 ust. 1 i 2 ustawy z</w:t>
      </w:r>
      <w:r w:rsidR="009E0830">
        <w:rPr>
          <w:rStyle w:val="FontStyle16"/>
          <w:sz w:val="24"/>
          <w:szCs w:val="24"/>
        </w:rPr>
        <w:t> </w:t>
      </w:r>
      <w:r>
        <w:rPr>
          <w:rStyle w:val="FontStyle16"/>
          <w:sz w:val="24"/>
          <w:szCs w:val="24"/>
        </w:rPr>
        <w:t>dnia 21 sierpnia 1997 r. o gospodarce nieruchomościami (Dz. U. z 2021 r., poz. 1899 ze zm.</w:t>
      </w:r>
      <w:r w:rsidR="00E420E7">
        <w:rPr>
          <w:rStyle w:val="FontStyle16"/>
          <w:sz w:val="24"/>
          <w:szCs w:val="24"/>
        </w:rPr>
        <w:t xml:space="preserve">, dalej </w:t>
      </w:r>
      <w:proofErr w:type="spellStart"/>
      <w:r w:rsidR="00E420E7">
        <w:rPr>
          <w:rStyle w:val="FontStyle16"/>
          <w:sz w:val="24"/>
          <w:szCs w:val="24"/>
        </w:rPr>
        <w:t>u.g.n</w:t>
      </w:r>
      <w:proofErr w:type="spellEnd"/>
      <w:r w:rsidR="00E420E7">
        <w:rPr>
          <w:rStyle w:val="FontStyle16"/>
          <w:sz w:val="24"/>
          <w:szCs w:val="24"/>
        </w:rPr>
        <w:t>.</w:t>
      </w:r>
      <w:r>
        <w:rPr>
          <w:rStyle w:val="FontStyle16"/>
          <w:sz w:val="24"/>
          <w:szCs w:val="24"/>
        </w:rPr>
        <w:t>), jednakże z treści wniosku wynika, że jest to wniosek o</w:t>
      </w:r>
      <w:r w:rsidR="009E0830">
        <w:rPr>
          <w:rStyle w:val="FontStyle16"/>
          <w:sz w:val="24"/>
          <w:szCs w:val="24"/>
        </w:rPr>
        <w:t> </w:t>
      </w:r>
      <w:r>
        <w:rPr>
          <w:rStyle w:val="FontStyle16"/>
          <w:sz w:val="24"/>
          <w:szCs w:val="24"/>
        </w:rPr>
        <w:t>interpretację art. 3 ust. 1 pkt 4</w:t>
      </w:r>
      <w:r w:rsidR="003C758A">
        <w:rPr>
          <w:rStyle w:val="FontStyle16"/>
          <w:sz w:val="24"/>
          <w:szCs w:val="24"/>
        </w:rPr>
        <w:t xml:space="preserve">  lit. </w:t>
      </w:r>
      <w:r>
        <w:rPr>
          <w:rStyle w:val="FontStyle16"/>
          <w:sz w:val="24"/>
          <w:szCs w:val="24"/>
        </w:rPr>
        <w:t xml:space="preserve">a, a mianowicie interpretacji podlega zagadnienie, czy </w:t>
      </w:r>
      <w:r w:rsidR="005F289A">
        <w:rPr>
          <w:rStyle w:val="FontStyle16"/>
          <w:sz w:val="24"/>
          <w:szCs w:val="24"/>
        </w:rPr>
        <w:t>(…)</w:t>
      </w:r>
      <w:r w:rsidR="005F289A">
        <w:rPr>
          <w:rStyle w:val="FontStyle16"/>
          <w:sz w:val="24"/>
          <w:szCs w:val="24"/>
        </w:rPr>
        <w:t xml:space="preserve"> </w:t>
      </w:r>
      <w:r>
        <w:rPr>
          <w:rStyle w:val="FontStyle16"/>
          <w:sz w:val="24"/>
          <w:szCs w:val="24"/>
        </w:rPr>
        <w:t>jest w związku z tym przepisem podatnikiem podatku od nieruchomości, od</w:t>
      </w:r>
      <w:r w:rsidR="009E0830">
        <w:rPr>
          <w:rStyle w:val="FontStyle16"/>
          <w:sz w:val="24"/>
          <w:szCs w:val="24"/>
        </w:rPr>
        <w:t> </w:t>
      </w:r>
      <w:r>
        <w:rPr>
          <w:rStyle w:val="FontStyle16"/>
          <w:sz w:val="24"/>
          <w:szCs w:val="24"/>
        </w:rPr>
        <w:t xml:space="preserve">nieruchomości </w:t>
      </w:r>
      <w:r w:rsidR="006232C8">
        <w:rPr>
          <w:rStyle w:val="FontStyle16"/>
          <w:sz w:val="24"/>
          <w:szCs w:val="24"/>
        </w:rPr>
        <w:t>będących w jego</w:t>
      </w:r>
      <w:r>
        <w:rPr>
          <w:rStyle w:val="FontStyle16"/>
          <w:sz w:val="24"/>
          <w:szCs w:val="24"/>
        </w:rPr>
        <w:t xml:space="preserve"> trwałym zarządzie.   </w:t>
      </w:r>
    </w:p>
    <w:p w14:paraId="1C1EB3F6" w14:textId="77777777" w:rsidR="002B5DEA" w:rsidRPr="00CC552B" w:rsidRDefault="002B5DEA" w:rsidP="00CC552B">
      <w:pPr>
        <w:pStyle w:val="Style1"/>
        <w:widowControl/>
        <w:spacing w:line="268" w:lineRule="exact"/>
      </w:pPr>
    </w:p>
    <w:p w14:paraId="60EAA554" w14:textId="77777777" w:rsidR="00CC552B" w:rsidRDefault="001E276F" w:rsidP="00CC552B">
      <w:pPr>
        <w:pStyle w:val="Style1"/>
        <w:widowControl/>
        <w:spacing w:line="268" w:lineRule="exact"/>
        <w:ind w:firstLine="696"/>
        <w:rPr>
          <w:rStyle w:val="FontStyle15"/>
          <w:sz w:val="24"/>
          <w:szCs w:val="24"/>
        </w:rPr>
      </w:pPr>
      <w:r>
        <w:rPr>
          <w:rStyle w:val="FontStyle15"/>
          <w:sz w:val="24"/>
          <w:szCs w:val="24"/>
        </w:rPr>
        <w:t>W przedmiotowym wniosku został przedstawiony następujący</w:t>
      </w:r>
      <w:r w:rsidR="00CC552B" w:rsidRPr="00CC552B">
        <w:rPr>
          <w:rStyle w:val="FontStyle15"/>
          <w:sz w:val="24"/>
          <w:szCs w:val="24"/>
        </w:rPr>
        <w:t xml:space="preserve"> </w:t>
      </w:r>
      <w:r>
        <w:rPr>
          <w:rStyle w:val="FontStyle15"/>
          <w:sz w:val="24"/>
          <w:szCs w:val="24"/>
        </w:rPr>
        <w:t>stan faktyczny:</w:t>
      </w:r>
    </w:p>
    <w:p w14:paraId="24D573DD" w14:textId="548DA07F" w:rsidR="008F0B8C" w:rsidRDefault="005F289A" w:rsidP="00A673B4">
      <w:pPr>
        <w:pStyle w:val="Teksttreci0"/>
        <w:ind w:firstLine="696"/>
        <w:jc w:val="both"/>
        <w:rPr>
          <w:rStyle w:val="Teksttreci"/>
          <w:rFonts w:ascii="Arial" w:hAnsi="Arial" w:cs="Arial"/>
        </w:rPr>
      </w:pPr>
      <w:r>
        <w:rPr>
          <w:rStyle w:val="FontStyle16"/>
          <w:sz w:val="24"/>
          <w:szCs w:val="24"/>
        </w:rPr>
        <w:t>(…)</w:t>
      </w:r>
      <w:r>
        <w:rPr>
          <w:rStyle w:val="FontStyle16"/>
          <w:sz w:val="24"/>
          <w:szCs w:val="24"/>
        </w:rPr>
        <w:t xml:space="preserve"> </w:t>
      </w:r>
      <w:r w:rsidR="003B3665" w:rsidRPr="003B3665">
        <w:rPr>
          <w:rStyle w:val="Teksttreci"/>
          <w:rFonts w:ascii="Arial" w:hAnsi="Arial" w:cs="Arial"/>
        </w:rPr>
        <w:t xml:space="preserve">jest jednostką budżetową i działa jako </w:t>
      </w:r>
      <w:proofErr w:type="spellStart"/>
      <w:r w:rsidR="003B3665" w:rsidRPr="003B3665">
        <w:rPr>
          <w:rStyle w:val="Teksttreci"/>
          <w:rFonts w:ascii="Arial" w:hAnsi="Arial" w:cs="Arial"/>
        </w:rPr>
        <w:t>statio</w:t>
      </w:r>
      <w:proofErr w:type="spellEnd"/>
      <w:r w:rsidR="003B3665" w:rsidRPr="003B3665">
        <w:rPr>
          <w:rStyle w:val="Teksttreci"/>
          <w:rFonts w:ascii="Arial" w:hAnsi="Arial" w:cs="Arial"/>
        </w:rPr>
        <w:t xml:space="preserve"> </w:t>
      </w:r>
      <w:proofErr w:type="spellStart"/>
      <w:r w:rsidR="003B3665" w:rsidRPr="003B3665">
        <w:rPr>
          <w:rStyle w:val="Teksttreci"/>
          <w:rFonts w:ascii="Arial" w:hAnsi="Arial" w:cs="Arial"/>
        </w:rPr>
        <w:t>fisci</w:t>
      </w:r>
      <w:proofErr w:type="spellEnd"/>
      <w:r w:rsidR="003B3665" w:rsidRPr="003B3665">
        <w:rPr>
          <w:rStyle w:val="Teksttreci"/>
          <w:rFonts w:ascii="Arial" w:hAnsi="Arial" w:cs="Arial"/>
        </w:rPr>
        <w:t xml:space="preserve"> Skarbu Państwa na</w:t>
      </w:r>
      <w:r w:rsidR="009E0830">
        <w:rPr>
          <w:rStyle w:val="Teksttreci"/>
          <w:rFonts w:ascii="Arial" w:hAnsi="Arial" w:cs="Arial"/>
        </w:rPr>
        <w:t> </w:t>
      </w:r>
      <w:r w:rsidR="003B3665" w:rsidRPr="003B3665">
        <w:rPr>
          <w:rStyle w:val="Teksttreci"/>
          <w:rFonts w:ascii="Arial" w:hAnsi="Arial" w:cs="Arial"/>
        </w:rPr>
        <w:t xml:space="preserve">podstawie </w:t>
      </w:r>
      <w:r>
        <w:rPr>
          <w:rStyle w:val="FontStyle16"/>
          <w:sz w:val="24"/>
          <w:szCs w:val="24"/>
        </w:rPr>
        <w:t>(…)</w:t>
      </w:r>
      <w:r>
        <w:rPr>
          <w:rStyle w:val="FontStyle16"/>
          <w:sz w:val="24"/>
          <w:szCs w:val="24"/>
        </w:rPr>
        <w:t>.</w:t>
      </w:r>
    </w:p>
    <w:p w14:paraId="2BCAB1CA" w14:textId="272AEE52" w:rsidR="003B3665" w:rsidRDefault="005F289A" w:rsidP="003B3665">
      <w:pPr>
        <w:pStyle w:val="Teksttreci0"/>
        <w:ind w:firstLine="0"/>
        <w:jc w:val="both"/>
        <w:rPr>
          <w:rStyle w:val="Teksttreci"/>
          <w:rFonts w:ascii="Arial" w:hAnsi="Arial" w:cs="Arial"/>
        </w:rPr>
      </w:pPr>
      <w:r>
        <w:rPr>
          <w:rStyle w:val="FontStyle16"/>
          <w:sz w:val="24"/>
          <w:szCs w:val="24"/>
        </w:rPr>
        <w:t>(…)</w:t>
      </w:r>
      <w:r>
        <w:rPr>
          <w:rStyle w:val="FontStyle16"/>
          <w:sz w:val="24"/>
          <w:szCs w:val="24"/>
        </w:rPr>
        <w:t xml:space="preserve"> </w:t>
      </w:r>
      <w:r w:rsidR="003B3665" w:rsidRPr="003B3665">
        <w:rPr>
          <w:rStyle w:val="Teksttreci"/>
          <w:rFonts w:ascii="Arial" w:hAnsi="Arial" w:cs="Arial"/>
        </w:rPr>
        <w:t>nie posiada osobowości prawnej, nie prowadzi działalności gospodarczej.</w:t>
      </w:r>
    </w:p>
    <w:p w14:paraId="60FBF1CD" w14:textId="3C7822E9" w:rsidR="005F289A" w:rsidRPr="003B3665" w:rsidRDefault="005F289A" w:rsidP="003B3665">
      <w:pPr>
        <w:pStyle w:val="Teksttreci0"/>
        <w:ind w:firstLine="0"/>
        <w:jc w:val="both"/>
        <w:rPr>
          <w:rFonts w:ascii="Arial" w:hAnsi="Arial" w:cs="Arial"/>
        </w:rPr>
      </w:pPr>
      <w:r>
        <w:rPr>
          <w:rStyle w:val="FontStyle16"/>
          <w:sz w:val="24"/>
          <w:szCs w:val="24"/>
        </w:rPr>
        <w:t>(…)</w:t>
      </w:r>
    </w:p>
    <w:p w14:paraId="261D3B77" w14:textId="77777777" w:rsidR="00CC552B" w:rsidRPr="00CC552B" w:rsidRDefault="00CC552B" w:rsidP="00CC552B">
      <w:pPr>
        <w:pStyle w:val="Style20"/>
        <w:widowControl/>
        <w:spacing w:line="268" w:lineRule="exact"/>
        <w:jc w:val="left"/>
        <w:rPr>
          <w:rFonts w:ascii="Arial" w:hAnsi="Arial" w:cs="Arial"/>
        </w:rPr>
      </w:pPr>
    </w:p>
    <w:p w14:paraId="4A7F1441" w14:textId="77777777" w:rsidR="00CC552B" w:rsidRPr="00CC552B" w:rsidRDefault="00CC552B" w:rsidP="00CC552B">
      <w:pPr>
        <w:pStyle w:val="Style1"/>
        <w:widowControl/>
        <w:spacing w:line="268" w:lineRule="exact"/>
        <w:rPr>
          <w:rStyle w:val="FontStyle15"/>
          <w:sz w:val="24"/>
          <w:szCs w:val="24"/>
        </w:rPr>
      </w:pPr>
      <w:r w:rsidRPr="00CC552B">
        <w:rPr>
          <w:rStyle w:val="FontStyle15"/>
          <w:sz w:val="24"/>
          <w:szCs w:val="24"/>
        </w:rPr>
        <w:t>W związku z powyższym, zadano następujące pytania:</w:t>
      </w:r>
    </w:p>
    <w:p w14:paraId="0838DB28" w14:textId="15FD730E" w:rsidR="006F721B" w:rsidRPr="003D1D31" w:rsidRDefault="0037592D" w:rsidP="00A673B4">
      <w:pPr>
        <w:pStyle w:val="Teksttreci0"/>
        <w:spacing w:after="120"/>
        <w:ind w:firstLine="708"/>
        <w:jc w:val="both"/>
        <w:rPr>
          <w:rStyle w:val="FontStyle15"/>
          <w:b w:val="0"/>
          <w:bCs w:val="0"/>
          <w:sz w:val="24"/>
          <w:szCs w:val="24"/>
        </w:rPr>
      </w:pPr>
      <w:r w:rsidRPr="0037592D">
        <w:rPr>
          <w:rStyle w:val="Teksttreci"/>
          <w:rFonts w:ascii="Arial" w:hAnsi="Arial" w:cs="Arial"/>
        </w:rPr>
        <w:t>Czy</w:t>
      </w:r>
      <w:r w:rsidR="005F289A">
        <w:rPr>
          <w:rStyle w:val="FontStyle16"/>
          <w:sz w:val="24"/>
          <w:szCs w:val="24"/>
        </w:rPr>
        <w:t>(…)</w:t>
      </w:r>
      <w:r w:rsidRPr="0037592D">
        <w:rPr>
          <w:rStyle w:val="Teksttreci"/>
          <w:rFonts w:ascii="Arial" w:hAnsi="Arial" w:cs="Arial"/>
        </w:rPr>
        <w:t>, jako jednostka budżetowa powinna być uznana za podatnika w</w:t>
      </w:r>
      <w:r w:rsidR="009E0830">
        <w:rPr>
          <w:rStyle w:val="Teksttreci"/>
          <w:rFonts w:ascii="Arial" w:hAnsi="Arial" w:cs="Arial"/>
        </w:rPr>
        <w:t> </w:t>
      </w:r>
      <w:r w:rsidRPr="0037592D">
        <w:rPr>
          <w:rStyle w:val="Teksttreci"/>
          <w:rFonts w:ascii="Arial" w:hAnsi="Arial" w:cs="Arial"/>
        </w:rPr>
        <w:t>zakresie podatku od nieruchomości</w:t>
      </w:r>
      <w:r w:rsidR="00015DCF">
        <w:rPr>
          <w:rStyle w:val="Teksttreci"/>
          <w:rFonts w:ascii="Arial" w:hAnsi="Arial" w:cs="Arial"/>
        </w:rPr>
        <w:t>,</w:t>
      </w:r>
      <w:r w:rsidRPr="0037592D">
        <w:rPr>
          <w:rStyle w:val="Teksttreci"/>
          <w:rFonts w:ascii="Arial" w:hAnsi="Arial" w:cs="Arial"/>
        </w:rPr>
        <w:t xml:space="preserve"> w przypadku nieruchomości, k</w:t>
      </w:r>
      <w:r w:rsidR="00292254">
        <w:rPr>
          <w:rStyle w:val="Teksttreci"/>
          <w:rFonts w:ascii="Arial" w:hAnsi="Arial" w:cs="Arial"/>
        </w:rPr>
        <w:t>tóre otrzymała w</w:t>
      </w:r>
      <w:r w:rsidR="009E0830">
        <w:rPr>
          <w:rStyle w:val="Teksttreci"/>
          <w:rFonts w:ascii="Arial" w:hAnsi="Arial" w:cs="Arial"/>
        </w:rPr>
        <w:t> </w:t>
      </w:r>
      <w:r w:rsidR="00292254">
        <w:rPr>
          <w:rStyle w:val="Teksttreci"/>
          <w:rFonts w:ascii="Arial" w:hAnsi="Arial" w:cs="Arial"/>
        </w:rPr>
        <w:t>trwały zarząd.</w:t>
      </w:r>
    </w:p>
    <w:p w14:paraId="083C4355" w14:textId="77777777" w:rsidR="006F721B" w:rsidRPr="00CC552B" w:rsidRDefault="006F721B" w:rsidP="00CC552B">
      <w:pPr>
        <w:pStyle w:val="Style7"/>
        <w:widowControl/>
        <w:spacing w:line="268" w:lineRule="exact"/>
        <w:jc w:val="both"/>
        <w:rPr>
          <w:rStyle w:val="FontStyle15"/>
          <w:sz w:val="24"/>
          <w:szCs w:val="24"/>
        </w:rPr>
      </w:pPr>
    </w:p>
    <w:p w14:paraId="0AEFD765" w14:textId="77777777" w:rsidR="00CC552B" w:rsidRPr="00DF4758" w:rsidRDefault="00CC552B" w:rsidP="00DF4758">
      <w:pPr>
        <w:pStyle w:val="Style7"/>
        <w:widowControl/>
        <w:spacing w:line="268" w:lineRule="exact"/>
        <w:jc w:val="both"/>
        <w:rPr>
          <w:rStyle w:val="FontStyle15"/>
          <w:sz w:val="24"/>
          <w:szCs w:val="24"/>
        </w:rPr>
      </w:pPr>
      <w:r w:rsidRPr="00CC552B">
        <w:rPr>
          <w:rStyle w:val="FontStyle15"/>
          <w:sz w:val="24"/>
          <w:szCs w:val="24"/>
        </w:rPr>
        <w:lastRenderedPageBreak/>
        <w:t>Zdaniem Wnioskodawcy:</w:t>
      </w:r>
    </w:p>
    <w:p w14:paraId="2E26E40E" w14:textId="743D0C08" w:rsidR="00EC2A96" w:rsidRDefault="00CC552B" w:rsidP="00A673B4">
      <w:pPr>
        <w:pStyle w:val="Teksttreci0"/>
        <w:ind w:firstLine="708"/>
        <w:jc w:val="both"/>
        <w:rPr>
          <w:rStyle w:val="Teksttreci"/>
          <w:rFonts w:ascii="Arial" w:hAnsi="Arial" w:cs="Arial"/>
        </w:rPr>
      </w:pPr>
      <w:r w:rsidRPr="00DF4758">
        <w:rPr>
          <w:rStyle w:val="FontStyle44"/>
          <w:rFonts w:ascii="Arial" w:hAnsi="Arial" w:cs="Arial"/>
          <w:sz w:val="24"/>
          <w:szCs w:val="24"/>
        </w:rPr>
        <w:t xml:space="preserve">W ocenie </w:t>
      </w:r>
      <w:r w:rsidR="00FC7D96">
        <w:rPr>
          <w:rStyle w:val="FontStyle44"/>
          <w:rFonts w:ascii="Arial" w:hAnsi="Arial" w:cs="Arial"/>
          <w:sz w:val="24"/>
          <w:szCs w:val="24"/>
        </w:rPr>
        <w:t xml:space="preserve">Wnioskodawcy </w:t>
      </w:r>
      <w:r w:rsidR="005F289A">
        <w:rPr>
          <w:rStyle w:val="FontStyle16"/>
          <w:sz w:val="24"/>
          <w:szCs w:val="24"/>
        </w:rPr>
        <w:t>(…)</w:t>
      </w:r>
      <w:r w:rsidR="005F289A">
        <w:rPr>
          <w:rStyle w:val="FontStyle16"/>
          <w:sz w:val="24"/>
          <w:szCs w:val="24"/>
        </w:rPr>
        <w:t xml:space="preserve"> </w:t>
      </w:r>
      <w:r w:rsidR="00EC2A96" w:rsidRPr="00DF4758">
        <w:rPr>
          <w:rStyle w:val="Teksttreci"/>
          <w:rFonts w:ascii="Arial" w:hAnsi="Arial" w:cs="Arial"/>
        </w:rPr>
        <w:t>nie powinny być uznane za podatnika w zakresie podatku od nieruchomości</w:t>
      </w:r>
      <w:r w:rsidR="004E1EA5">
        <w:rPr>
          <w:rStyle w:val="Teksttreci"/>
          <w:rFonts w:ascii="Arial" w:hAnsi="Arial" w:cs="Arial"/>
        </w:rPr>
        <w:t>,</w:t>
      </w:r>
      <w:r w:rsidR="00EC2A96" w:rsidRPr="00DF4758">
        <w:rPr>
          <w:rStyle w:val="Teksttreci"/>
          <w:rFonts w:ascii="Arial" w:hAnsi="Arial" w:cs="Arial"/>
        </w:rPr>
        <w:t xml:space="preserve"> w przypadku nieruchomości, które otrzymały w trwały zarząd.</w:t>
      </w:r>
    </w:p>
    <w:p w14:paraId="2507C6ED" w14:textId="77777777" w:rsidR="00A852BF" w:rsidRPr="00A852BF" w:rsidRDefault="00A852BF" w:rsidP="00DF4758">
      <w:pPr>
        <w:pStyle w:val="Teksttreci0"/>
        <w:ind w:firstLine="740"/>
        <w:jc w:val="both"/>
        <w:rPr>
          <w:rFonts w:ascii="Arial" w:hAnsi="Arial" w:cs="Arial"/>
        </w:rPr>
      </w:pPr>
      <w:r w:rsidRPr="00A852BF">
        <w:rPr>
          <w:rStyle w:val="Teksttreci"/>
          <w:rFonts w:ascii="Arial" w:hAnsi="Arial" w:cs="Arial"/>
        </w:rPr>
        <w:t>Wnioskodawca na wstępie swojego wywodu przytoczył art.</w:t>
      </w:r>
      <w:r>
        <w:rPr>
          <w:rStyle w:val="Teksttreci"/>
          <w:rFonts w:ascii="Arial" w:hAnsi="Arial" w:cs="Arial"/>
        </w:rPr>
        <w:t xml:space="preserve"> 2 ust.</w:t>
      </w:r>
      <w:r w:rsidRPr="00A852BF">
        <w:rPr>
          <w:rStyle w:val="Teksttreci"/>
          <w:rFonts w:ascii="Arial" w:hAnsi="Arial" w:cs="Arial"/>
        </w:rPr>
        <w:t xml:space="preserve">1 </w:t>
      </w:r>
      <w:proofErr w:type="spellStart"/>
      <w:r w:rsidR="00E54DFE">
        <w:rPr>
          <w:rStyle w:val="Teksttreci"/>
          <w:rFonts w:ascii="Arial" w:hAnsi="Arial" w:cs="Arial"/>
        </w:rPr>
        <w:t>u.p.o.l</w:t>
      </w:r>
      <w:proofErr w:type="spellEnd"/>
      <w:r w:rsidR="00E54DFE">
        <w:rPr>
          <w:rStyle w:val="Teksttreci"/>
          <w:rFonts w:ascii="Arial" w:hAnsi="Arial" w:cs="Arial"/>
        </w:rPr>
        <w:t xml:space="preserve">. </w:t>
      </w:r>
      <w:r w:rsidR="002D11C0">
        <w:rPr>
          <w:rFonts w:ascii="Arial" w:hAnsi="Arial" w:cs="Arial"/>
        </w:rPr>
        <w:t>wskazujący, co podlega opodatkowaniu podatkiem od nieruchomości, a następnie art. 3 ust. 1 określający stronę podmiotową tego podatku</w:t>
      </w:r>
      <w:r w:rsidR="00B6297A">
        <w:rPr>
          <w:rFonts w:ascii="Arial" w:hAnsi="Arial" w:cs="Arial"/>
        </w:rPr>
        <w:t xml:space="preserve">, m.in. posiadacza nieruchomości Skarbu Państwa. </w:t>
      </w:r>
    </w:p>
    <w:p w14:paraId="366743C5" w14:textId="50C4A2E4" w:rsidR="00EC2A96" w:rsidRPr="00DF4758" w:rsidRDefault="009337C6" w:rsidP="00DF4758">
      <w:pPr>
        <w:pStyle w:val="Teksttreci0"/>
        <w:ind w:firstLine="740"/>
        <w:jc w:val="both"/>
        <w:rPr>
          <w:rFonts w:ascii="Arial" w:hAnsi="Arial" w:cs="Arial"/>
        </w:rPr>
      </w:pPr>
      <w:r>
        <w:rPr>
          <w:rStyle w:val="Teksttreci"/>
          <w:rFonts w:ascii="Arial" w:hAnsi="Arial" w:cs="Arial"/>
        </w:rPr>
        <w:t>Następnie wskazał, że w</w:t>
      </w:r>
      <w:r w:rsidR="00EC2A96" w:rsidRPr="00DF4758">
        <w:rPr>
          <w:rStyle w:val="Teksttreci"/>
          <w:rFonts w:ascii="Arial" w:hAnsi="Arial" w:cs="Arial"/>
        </w:rPr>
        <w:t xml:space="preserve"> art. 43 ust. 1 i 2 </w:t>
      </w:r>
      <w:proofErr w:type="spellStart"/>
      <w:r w:rsidR="005E4BB9">
        <w:rPr>
          <w:rStyle w:val="FontStyle16"/>
          <w:sz w:val="24"/>
          <w:szCs w:val="24"/>
        </w:rPr>
        <w:t>u.g.n</w:t>
      </w:r>
      <w:proofErr w:type="spellEnd"/>
      <w:r w:rsidR="005E4BB9">
        <w:rPr>
          <w:rStyle w:val="FontStyle16"/>
          <w:sz w:val="24"/>
          <w:szCs w:val="24"/>
        </w:rPr>
        <w:t xml:space="preserve">. </w:t>
      </w:r>
      <w:r w:rsidR="004E1EA5">
        <w:rPr>
          <w:rStyle w:val="Teksttreci"/>
          <w:rFonts w:ascii="Arial" w:hAnsi="Arial" w:cs="Arial"/>
        </w:rPr>
        <w:t>określono, iż</w:t>
      </w:r>
      <w:r w:rsidR="00EC2A96" w:rsidRPr="00DF4758">
        <w:rPr>
          <w:rStyle w:val="Teksttreci"/>
          <w:rFonts w:ascii="Arial" w:hAnsi="Arial" w:cs="Arial"/>
        </w:rPr>
        <w:t xml:space="preserve"> trwały zarząd jest formą prawną władania nieruchomością przez jednostkę organizacyjną, a</w:t>
      </w:r>
      <w:r w:rsidR="0092228F">
        <w:rPr>
          <w:rStyle w:val="Teksttreci"/>
          <w:rFonts w:ascii="Arial" w:hAnsi="Arial" w:cs="Arial"/>
        </w:rPr>
        <w:t> </w:t>
      </w:r>
      <w:r w:rsidR="00EC2A96" w:rsidRPr="00DF4758">
        <w:rPr>
          <w:rStyle w:val="Teksttreci"/>
          <w:rFonts w:ascii="Arial" w:hAnsi="Arial" w:cs="Arial"/>
        </w:rPr>
        <w:t>w jego ramach jednostka organizacyjna ma określone prawa, po pierwsze korzystania z</w:t>
      </w:r>
      <w:r w:rsidR="005F289A">
        <w:rPr>
          <w:rStyle w:val="Teksttreci"/>
          <w:rFonts w:ascii="Arial" w:hAnsi="Arial" w:cs="Arial"/>
        </w:rPr>
        <w:t> </w:t>
      </w:r>
      <w:r w:rsidR="00EC2A96" w:rsidRPr="00DF4758">
        <w:rPr>
          <w:rStyle w:val="Teksttreci"/>
          <w:rFonts w:ascii="Arial" w:hAnsi="Arial" w:cs="Arial"/>
        </w:rPr>
        <w:t>nieruchomości w celu prowadzenia działalności należącej do zakresu jej działania. Do trwałego zarządu w sprawach nieuregulowanych w ustawie stosuje się odpowiednio przepisy Kodeksu cywilnego o</w:t>
      </w:r>
      <w:r w:rsidR="00C36E02">
        <w:rPr>
          <w:rStyle w:val="Teksttreci"/>
          <w:rFonts w:ascii="Arial" w:hAnsi="Arial" w:cs="Arial"/>
        </w:rPr>
        <w:t> </w:t>
      </w:r>
      <w:r w:rsidR="00EC2A96" w:rsidRPr="00DF4758">
        <w:rPr>
          <w:rStyle w:val="Teksttreci"/>
          <w:rFonts w:ascii="Arial" w:hAnsi="Arial" w:cs="Arial"/>
        </w:rPr>
        <w:t xml:space="preserve">użytkowaniu (art. 50 </w:t>
      </w:r>
      <w:proofErr w:type="spellStart"/>
      <w:r w:rsidR="00EC2A96" w:rsidRPr="00DF4758">
        <w:rPr>
          <w:rStyle w:val="Teksttreci"/>
          <w:rFonts w:ascii="Arial" w:hAnsi="Arial" w:cs="Arial"/>
        </w:rPr>
        <w:t>u.g.n</w:t>
      </w:r>
      <w:proofErr w:type="spellEnd"/>
      <w:r w:rsidR="00EC2A96" w:rsidRPr="00DF4758">
        <w:rPr>
          <w:rStyle w:val="Teksttreci"/>
          <w:rFonts w:ascii="Arial" w:hAnsi="Arial" w:cs="Arial"/>
        </w:rPr>
        <w:t>.).</w:t>
      </w:r>
    </w:p>
    <w:p w14:paraId="329FB5F5" w14:textId="77777777" w:rsidR="00EC2A96" w:rsidRPr="00C36E02" w:rsidRDefault="00C36E02" w:rsidP="00DF4758">
      <w:pPr>
        <w:pStyle w:val="Teksttreci0"/>
        <w:ind w:firstLine="740"/>
        <w:jc w:val="both"/>
        <w:rPr>
          <w:rFonts w:ascii="Arial" w:hAnsi="Arial" w:cs="Arial"/>
          <w:i/>
        </w:rPr>
      </w:pPr>
      <w:r w:rsidRPr="00C36E02">
        <w:rPr>
          <w:rStyle w:val="Teksttreci"/>
          <w:rFonts w:ascii="Arial" w:hAnsi="Arial" w:cs="Arial"/>
          <w:i/>
        </w:rPr>
        <w:t>„</w:t>
      </w:r>
      <w:r w:rsidR="00EC2A96" w:rsidRPr="00C36E02">
        <w:rPr>
          <w:rStyle w:val="Teksttreci"/>
          <w:rFonts w:ascii="Arial" w:hAnsi="Arial" w:cs="Arial"/>
          <w:i/>
        </w:rPr>
        <w:t>W piśmiennictwie nie ma już wątpliwości, jak należy postrzegać "posiadanie", o jakim mowa w ww. przepisie prawa podatkowego.</w:t>
      </w:r>
    </w:p>
    <w:p w14:paraId="3414463B" w14:textId="77777777" w:rsidR="00EC2A96" w:rsidRPr="00C36E02" w:rsidRDefault="00EC2A96" w:rsidP="00DF4758">
      <w:pPr>
        <w:pStyle w:val="Teksttreci0"/>
        <w:ind w:firstLine="740"/>
        <w:jc w:val="both"/>
        <w:rPr>
          <w:rFonts w:ascii="Arial" w:hAnsi="Arial" w:cs="Arial"/>
          <w:i/>
        </w:rPr>
      </w:pPr>
      <w:r w:rsidRPr="00C36E02">
        <w:rPr>
          <w:rStyle w:val="Teksttreci"/>
          <w:rFonts w:ascii="Arial" w:hAnsi="Arial" w:cs="Arial"/>
          <w:i/>
        </w:rPr>
        <w:t xml:space="preserve">Zgodnie z art. 336 </w:t>
      </w:r>
      <w:r w:rsidR="0092228F" w:rsidRPr="00C36E02">
        <w:rPr>
          <w:rStyle w:val="Teksttreci"/>
          <w:rFonts w:ascii="Arial" w:hAnsi="Arial" w:cs="Arial"/>
          <w:i/>
        </w:rPr>
        <w:t xml:space="preserve">ustawy z dnia 23 kwietnia 1964 r. Kodeks cywilny </w:t>
      </w:r>
      <w:r w:rsidR="00450B1E" w:rsidRPr="00C36E02">
        <w:rPr>
          <w:rStyle w:val="FontStyle16"/>
          <w:i/>
          <w:sz w:val="24"/>
          <w:szCs w:val="24"/>
        </w:rPr>
        <w:t xml:space="preserve">(Dz. U. z 2020 r., poz. 1740 ze zm., dalej k.c.) </w:t>
      </w:r>
      <w:r w:rsidRPr="00C36E02">
        <w:rPr>
          <w:rStyle w:val="Teksttreci"/>
          <w:rFonts w:ascii="Arial" w:hAnsi="Arial" w:cs="Arial"/>
          <w:i/>
        </w:rPr>
        <w:t>posiadaczem rzeczy jest zarówno ten, kto nią faktycznie włada jak właściciel (posiadacz samoistny), jak i ten, kto nią faktycznie włada jak użytkownik, zastawnik, najemca, dzierżawca lub mający inne prawo, z</w:t>
      </w:r>
      <w:r w:rsidR="002342A6" w:rsidRPr="00C36E02">
        <w:rPr>
          <w:rStyle w:val="Teksttreci"/>
          <w:rFonts w:ascii="Arial" w:hAnsi="Arial" w:cs="Arial"/>
          <w:i/>
        </w:rPr>
        <w:t> </w:t>
      </w:r>
      <w:r w:rsidRPr="00C36E02">
        <w:rPr>
          <w:rStyle w:val="Teksttreci"/>
          <w:rFonts w:ascii="Arial" w:hAnsi="Arial" w:cs="Arial"/>
          <w:i/>
        </w:rPr>
        <w:t>którym łączy się określone władztwo nad cudzą rzeczą (posiadacz zależny)</w:t>
      </w:r>
      <w:r w:rsidR="00C36E02" w:rsidRPr="00C36E02">
        <w:rPr>
          <w:rStyle w:val="Teksttreci"/>
          <w:rFonts w:ascii="Arial" w:hAnsi="Arial" w:cs="Arial"/>
          <w:i/>
        </w:rPr>
        <w:t>”</w:t>
      </w:r>
      <w:r w:rsidRPr="00C36E02">
        <w:rPr>
          <w:rStyle w:val="Teksttreci"/>
          <w:rFonts w:ascii="Arial" w:hAnsi="Arial" w:cs="Arial"/>
          <w:i/>
        </w:rPr>
        <w:t>.</w:t>
      </w:r>
    </w:p>
    <w:p w14:paraId="08D71131" w14:textId="7D9250EB" w:rsidR="004D50D1" w:rsidRPr="003918B7" w:rsidRDefault="00975E6C" w:rsidP="00241330">
      <w:pPr>
        <w:pStyle w:val="Teksttreci0"/>
        <w:ind w:firstLine="0"/>
        <w:jc w:val="both"/>
        <w:rPr>
          <w:rStyle w:val="Teksttreci"/>
          <w:rFonts w:ascii="Arial" w:hAnsi="Arial" w:cs="Arial"/>
          <w:i/>
        </w:rPr>
      </w:pPr>
      <w:r>
        <w:rPr>
          <w:rStyle w:val="Teksttreci"/>
          <w:rFonts w:ascii="Arial" w:hAnsi="Arial" w:cs="Arial"/>
        </w:rPr>
        <w:t>Następnie Wnioskodawca argumentuje, że p</w:t>
      </w:r>
      <w:r w:rsidR="00EC2A96" w:rsidRPr="00DF4758">
        <w:rPr>
          <w:rStyle w:val="Teksttreci"/>
          <w:rFonts w:ascii="Arial" w:hAnsi="Arial" w:cs="Arial"/>
        </w:rPr>
        <w:t>osiadanie występuje przy równoczesnym istnieniu fizycznego elementu władania rzeczą oraz psychicznego elementu, rozumianego jako zamiar władan</w:t>
      </w:r>
      <w:r>
        <w:rPr>
          <w:rStyle w:val="Teksttreci"/>
          <w:rFonts w:ascii="Arial" w:hAnsi="Arial" w:cs="Arial"/>
        </w:rPr>
        <w:t xml:space="preserve">ia rzeczą dla siebie. Nie budzi, zdaniem Wnioskodawcy, </w:t>
      </w:r>
      <w:r w:rsidR="00EC2A96" w:rsidRPr="00DF4758">
        <w:rPr>
          <w:rStyle w:val="Teksttreci"/>
          <w:rFonts w:ascii="Arial" w:hAnsi="Arial" w:cs="Arial"/>
        </w:rPr>
        <w:t xml:space="preserve">szczególnych wątpliwości interpretacyjnych element "władania rzeczą". </w:t>
      </w:r>
      <w:r w:rsidR="003918B7">
        <w:rPr>
          <w:rStyle w:val="Teksttreci"/>
          <w:rFonts w:ascii="Arial" w:hAnsi="Arial" w:cs="Arial"/>
        </w:rPr>
        <w:t>„</w:t>
      </w:r>
      <w:r w:rsidR="00EC2A96" w:rsidRPr="003918B7">
        <w:rPr>
          <w:rStyle w:val="Teksttreci"/>
          <w:rFonts w:ascii="Arial" w:hAnsi="Arial" w:cs="Arial"/>
          <w:i/>
        </w:rPr>
        <w:t>Bez wątpienia chodzi tu o dostrzegalny fakt fizycznego władztwa nad rzeczą. Drugim, współwystępującym, niezbędnym elementem cywilistycznej konstrukcji posiadania, jest psychiczny czynnik zamiaru władania ("zawładnięcia") rzeczą dla siebie. Zatem zamiar władania rzeczą "dla siebie" rozstrzyga o posiadaniu w</w:t>
      </w:r>
      <w:r w:rsidR="00D660B5" w:rsidRPr="003918B7">
        <w:rPr>
          <w:rStyle w:val="Teksttreci"/>
          <w:rFonts w:ascii="Arial" w:hAnsi="Arial" w:cs="Arial"/>
          <w:i/>
        </w:rPr>
        <w:t> </w:t>
      </w:r>
      <w:r w:rsidR="00EC2A96" w:rsidRPr="003918B7">
        <w:rPr>
          <w:rStyle w:val="Teksttreci"/>
          <w:rFonts w:ascii="Arial" w:hAnsi="Arial" w:cs="Arial"/>
          <w:i/>
        </w:rPr>
        <w:t>rozumieniu art. 336 k.c. Teoretycznie decyduje tutaj wewnętrzna, subiektywna wola posiadania. W praktyce jednak, wobec możliwych trudności dowodowych, można i</w:t>
      </w:r>
      <w:r w:rsidR="00D660B5" w:rsidRPr="003918B7">
        <w:rPr>
          <w:rStyle w:val="Teksttreci"/>
          <w:rFonts w:ascii="Arial" w:hAnsi="Arial" w:cs="Arial"/>
          <w:i/>
        </w:rPr>
        <w:t> </w:t>
      </w:r>
      <w:r w:rsidR="00EC2A96" w:rsidRPr="003918B7">
        <w:rPr>
          <w:rStyle w:val="Teksttreci"/>
          <w:rFonts w:ascii="Arial" w:hAnsi="Arial" w:cs="Arial"/>
          <w:i/>
        </w:rPr>
        <w:t>trzeba kierować się zamanifestowanymi na zewnątrz przejawami władania rzeczą</w:t>
      </w:r>
      <w:r w:rsidR="00F23E69">
        <w:rPr>
          <w:rStyle w:val="Teksttreci"/>
          <w:rFonts w:ascii="Arial" w:hAnsi="Arial" w:cs="Arial"/>
          <w:i/>
        </w:rPr>
        <w:t xml:space="preserve"> </w:t>
      </w:r>
      <w:r w:rsidR="00F23E69">
        <w:rPr>
          <w:rStyle w:val="FontStyle16"/>
          <w:sz w:val="24"/>
          <w:szCs w:val="24"/>
        </w:rPr>
        <w:t>(…)</w:t>
      </w:r>
    </w:p>
    <w:p w14:paraId="3DBB2A6A" w14:textId="32E26BE8" w:rsidR="00241330" w:rsidRPr="00DF4758" w:rsidRDefault="00D41C74" w:rsidP="00241330">
      <w:pPr>
        <w:pStyle w:val="Teksttreci0"/>
        <w:ind w:firstLine="720"/>
        <w:jc w:val="both"/>
        <w:rPr>
          <w:rFonts w:ascii="Arial" w:hAnsi="Arial" w:cs="Arial"/>
        </w:rPr>
      </w:pPr>
      <w:r>
        <w:rPr>
          <w:rStyle w:val="Teksttreci"/>
          <w:rFonts w:ascii="Arial" w:hAnsi="Arial" w:cs="Arial"/>
        </w:rPr>
        <w:t>Następnie Wnioskodawca zauważył, że k</w:t>
      </w:r>
      <w:r w:rsidR="004D50D1">
        <w:rPr>
          <w:rStyle w:val="Teksttreci"/>
          <w:rFonts w:ascii="Arial" w:hAnsi="Arial" w:cs="Arial"/>
        </w:rPr>
        <w:t>westia, czy podmiot publiczny –</w:t>
      </w:r>
      <w:r w:rsidR="005F289A">
        <w:rPr>
          <w:rStyle w:val="FontStyle16"/>
          <w:sz w:val="24"/>
          <w:szCs w:val="24"/>
        </w:rPr>
        <w:t>(…)</w:t>
      </w:r>
      <w:r w:rsidR="005F289A">
        <w:rPr>
          <w:rStyle w:val="FontStyle16"/>
          <w:sz w:val="24"/>
          <w:szCs w:val="24"/>
        </w:rPr>
        <w:t xml:space="preserve"> </w:t>
      </w:r>
      <w:r w:rsidR="00EC2A96" w:rsidRPr="00DF4758">
        <w:rPr>
          <w:rStyle w:val="Teksttreci"/>
          <w:rFonts w:ascii="Arial" w:hAnsi="Arial" w:cs="Arial"/>
        </w:rPr>
        <w:t>dysponujący nieruchomością stanowiącą własność Skarbu Państwa w formule trwałego zarządu, może być podatnikiem podatku od nieruchomości była przedmiotem sprzecznych interpretacji</w:t>
      </w:r>
      <w:r w:rsidR="00EE3279">
        <w:rPr>
          <w:rStyle w:val="Teksttreci"/>
          <w:rFonts w:ascii="Arial" w:hAnsi="Arial" w:cs="Arial"/>
        </w:rPr>
        <w:t xml:space="preserve"> organów podatkowych. W</w:t>
      </w:r>
      <w:r w:rsidR="00EC2A96" w:rsidRPr="00DF4758">
        <w:rPr>
          <w:rStyle w:val="Teksttreci"/>
          <w:rFonts w:ascii="Arial" w:hAnsi="Arial" w:cs="Arial"/>
        </w:rPr>
        <w:t xml:space="preserve"> tym zakresie pojawiło się kilka orzeczeń sądów administracyjnych, które stawały na stanowisku, iż podmiot publiczny </w:t>
      </w:r>
      <w:r w:rsidR="005F289A">
        <w:rPr>
          <w:rStyle w:val="FontStyle16"/>
          <w:sz w:val="24"/>
          <w:szCs w:val="24"/>
        </w:rPr>
        <w:t>(…)</w:t>
      </w:r>
      <w:r w:rsidR="005F289A">
        <w:rPr>
          <w:rStyle w:val="FontStyle16"/>
          <w:sz w:val="24"/>
          <w:szCs w:val="24"/>
        </w:rPr>
        <w:t xml:space="preserve"> </w:t>
      </w:r>
      <w:r w:rsidR="00EC2A96" w:rsidRPr="00DF4758">
        <w:rPr>
          <w:rStyle w:val="Teksttreci"/>
          <w:rFonts w:ascii="Arial" w:hAnsi="Arial" w:cs="Arial"/>
        </w:rPr>
        <w:t xml:space="preserve">z tytułu powierzenia mu w trwały zarząd nieruchomości Skarbu Państwa </w:t>
      </w:r>
      <w:r w:rsidR="00EC2A96" w:rsidRPr="009D5F41">
        <w:rPr>
          <w:rStyle w:val="Teksttreci"/>
          <w:rFonts w:ascii="Arial" w:hAnsi="Arial" w:cs="Arial"/>
          <w:bCs/>
        </w:rPr>
        <w:t>nie staje się posiadaczem jakiegokolwiek prawa podmiotowego o</w:t>
      </w:r>
      <w:r w:rsidR="00A01D9B">
        <w:rPr>
          <w:rStyle w:val="Teksttreci"/>
          <w:rFonts w:ascii="Arial" w:hAnsi="Arial" w:cs="Arial"/>
          <w:bCs/>
        </w:rPr>
        <w:t> </w:t>
      </w:r>
      <w:r w:rsidR="00EC2A96" w:rsidRPr="009D5F41">
        <w:rPr>
          <w:rStyle w:val="Teksttreci"/>
          <w:rFonts w:ascii="Arial" w:hAnsi="Arial" w:cs="Arial"/>
          <w:bCs/>
        </w:rPr>
        <w:t>charakterze prawnorzeczowym, jak również jakiegokolwiek innego prawa w</w:t>
      </w:r>
      <w:r w:rsidR="00A01D9B">
        <w:rPr>
          <w:rStyle w:val="Teksttreci"/>
          <w:rFonts w:ascii="Arial" w:hAnsi="Arial" w:cs="Arial"/>
          <w:bCs/>
        </w:rPr>
        <w:t> </w:t>
      </w:r>
      <w:r w:rsidR="00EC2A96" w:rsidRPr="009D5F41">
        <w:rPr>
          <w:rStyle w:val="Teksttreci"/>
          <w:rFonts w:ascii="Arial" w:hAnsi="Arial" w:cs="Arial"/>
          <w:bCs/>
        </w:rPr>
        <w:t xml:space="preserve">rozumieniu cywilistycznym. </w:t>
      </w:r>
      <w:r w:rsidR="00EC2A96" w:rsidRPr="009D5F41">
        <w:rPr>
          <w:rStyle w:val="Teksttreci"/>
          <w:rFonts w:ascii="Arial" w:hAnsi="Arial" w:cs="Arial"/>
        </w:rPr>
        <w:t xml:space="preserve">W świetle orzecznictwa sądów administracyjnych, </w:t>
      </w:r>
      <w:r w:rsidR="00EC2A96" w:rsidRPr="009D5F41">
        <w:rPr>
          <w:rStyle w:val="Teksttreci"/>
          <w:rFonts w:ascii="Arial" w:hAnsi="Arial" w:cs="Arial"/>
          <w:bCs/>
        </w:rPr>
        <w:t>trwały zarząd jest jedynie publicznoprawną formą władania nieruchomością przez określoną jednostkę organizacyjną.</w:t>
      </w:r>
      <w:r w:rsidR="00EC2A96" w:rsidRPr="00DF4758">
        <w:rPr>
          <w:rStyle w:val="Teksttreci"/>
          <w:rFonts w:ascii="Arial" w:hAnsi="Arial" w:cs="Arial"/>
          <w:b/>
          <w:bCs/>
        </w:rPr>
        <w:t xml:space="preserve"> </w:t>
      </w:r>
      <w:r w:rsidR="001D05DB">
        <w:rPr>
          <w:rStyle w:val="FontStyle16"/>
          <w:sz w:val="24"/>
          <w:szCs w:val="24"/>
        </w:rPr>
        <w:t>(…)</w:t>
      </w:r>
      <w:r w:rsidR="001D05DB">
        <w:rPr>
          <w:rStyle w:val="FontStyle16"/>
          <w:sz w:val="24"/>
          <w:szCs w:val="24"/>
        </w:rPr>
        <w:t xml:space="preserve"> </w:t>
      </w:r>
      <w:r w:rsidR="00241330">
        <w:rPr>
          <w:rStyle w:val="Teksttreci"/>
          <w:rFonts w:ascii="Arial" w:hAnsi="Arial" w:cs="Arial"/>
        </w:rPr>
        <w:t>Jak wskazuje si</w:t>
      </w:r>
      <w:r w:rsidR="007B0803">
        <w:rPr>
          <w:rStyle w:val="Teksttreci"/>
          <w:rFonts w:ascii="Arial" w:hAnsi="Arial" w:cs="Arial"/>
        </w:rPr>
        <w:t>ę w doktrynie i</w:t>
      </w:r>
      <w:r w:rsidR="00A01D9B">
        <w:rPr>
          <w:rStyle w:val="Teksttreci"/>
          <w:rFonts w:ascii="Arial" w:hAnsi="Arial" w:cs="Arial"/>
        </w:rPr>
        <w:t> </w:t>
      </w:r>
      <w:r w:rsidR="007B0803">
        <w:rPr>
          <w:rStyle w:val="Teksttreci"/>
          <w:rFonts w:ascii="Arial" w:hAnsi="Arial" w:cs="Arial"/>
        </w:rPr>
        <w:t>orzecznictwie są</w:t>
      </w:r>
      <w:r w:rsidR="00241330">
        <w:rPr>
          <w:rStyle w:val="Teksttreci"/>
          <w:rFonts w:ascii="Arial" w:hAnsi="Arial" w:cs="Arial"/>
        </w:rPr>
        <w:t xml:space="preserve">dowym trwały zarząd jest </w:t>
      </w:r>
      <w:r w:rsidR="00241330" w:rsidRPr="00DF4758">
        <w:rPr>
          <w:rStyle w:val="Teksttreci"/>
          <w:rFonts w:ascii="Arial" w:hAnsi="Arial" w:cs="Arial"/>
        </w:rPr>
        <w:t>administracyjnoprawnym prawem podmiotowym (zespołem uprawnień), jakie uzyskuje jednostka organizacyjna administracji publicznej w drodze charakterystycznej dla działania administracji (decyzja administracyjna) względem nieruchomości - przedmiotu publicznej własności o znaczeniu ekonomicznym (w znaczeniu prawnym jest to własność Skarbu Państwa lub jednostki samorządu terytorialnego) i w celu realizacji z</w:t>
      </w:r>
      <w:r w:rsidR="001819A4">
        <w:rPr>
          <w:rStyle w:val="Teksttreci"/>
          <w:rFonts w:ascii="Arial" w:hAnsi="Arial" w:cs="Arial"/>
        </w:rPr>
        <w:t>adań publicznych</w:t>
      </w:r>
      <w:r w:rsidR="00DF42F2">
        <w:rPr>
          <w:rStyle w:val="Teksttreci"/>
          <w:rFonts w:ascii="Arial" w:hAnsi="Arial" w:cs="Arial"/>
        </w:rPr>
        <w:t>) (por. W.</w:t>
      </w:r>
      <w:r w:rsidR="00241330" w:rsidRPr="00DF4758">
        <w:rPr>
          <w:rStyle w:val="Teksttreci"/>
          <w:rFonts w:ascii="Arial" w:hAnsi="Arial" w:cs="Arial"/>
        </w:rPr>
        <w:t xml:space="preserve"> </w:t>
      </w:r>
      <w:proofErr w:type="spellStart"/>
      <w:r w:rsidR="00241330" w:rsidRPr="00DF4758">
        <w:rPr>
          <w:rStyle w:val="Teksttreci"/>
          <w:rFonts w:ascii="Arial" w:hAnsi="Arial" w:cs="Arial"/>
        </w:rPr>
        <w:t>Sobejko</w:t>
      </w:r>
      <w:proofErr w:type="spellEnd"/>
      <w:r w:rsidR="00241330" w:rsidRPr="00DF4758">
        <w:rPr>
          <w:rStyle w:val="Teksttreci"/>
          <w:rFonts w:ascii="Arial" w:hAnsi="Arial" w:cs="Arial"/>
        </w:rPr>
        <w:t xml:space="preserve">, </w:t>
      </w:r>
      <w:r w:rsidR="00241330" w:rsidRPr="00DF4758">
        <w:rPr>
          <w:rStyle w:val="Teksttreci"/>
          <w:rFonts w:ascii="Arial" w:hAnsi="Arial" w:cs="Arial"/>
          <w:i/>
          <w:iCs/>
        </w:rPr>
        <w:t xml:space="preserve">Charakter </w:t>
      </w:r>
      <w:r w:rsidR="00241330" w:rsidRPr="00DF4758">
        <w:rPr>
          <w:rStyle w:val="Teksttreci"/>
          <w:rFonts w:ascii="Arial" w:hAnsi="Arial" w:cs="Arial"/>
          <w:i/>
          <w:iCs/>
        </w:rPr>
        <w:lastRenderedPageBreak/>
        <w:t xml:space="preserve">prawny instytucji trwałego zarządu oraz instytucji gospodarowania w </w:t>
      </w:r>
      <w:r w:rsidR="00241330" w:rsidRPr="00DF4758">
        <w:rPr>
          <w:rStyle w:val="Teksttreci"/>
          <w:rFonts w:ascii="Arial" w:hAnsi="Arial" w:cs="Arial"/>
        </w:rPr>
        <w:t xml:space="preserve">ustawie </w:t>
      </w:r>
      <w:r w:rsidR="00241330" w:rsidRPr="00DF4758">
        <w:rPr>
          <w:rStyle w:val="Teksttreci"/>
          <w:rFonts w:ascii="Arial" w:hAnsi="Arial" w:cs="Arial"/>
          <w:i/>
          <w:iCs/>
        </w:rPr>
        <w:t>o gospodarce nieruchomościami,</w:t>
      </w:r>
      <w:r w:rsidR="00241330" w:rsidRPr="00DF4758">
        <w:rPr>
          <w:rStyle w:val="Teksttreci"/>
          <w:rFonts w:ascii="Arial" w:hAnsi="Arial" w:cs="Arial"/>
        </w:rPr>
        <w:t xml:space="preserve"> KPP 2000, nr 1, str. 83). Tym samym zarządca w swojej merytorycznej działalności związanej z celem ustanowienia trwałego zarządu podporządkowany jest organowi nadrzędnemu, a w zakresie korzystania z nieruchomości podporządkowany jest właścicielowi, czyli Skarbowi Państwa".</w:t>
      </w:r>
    </w:p>
    <w:p w14:paraId="7C8CFCC2" w14:textId="77777777" w:rsidR="00ED6A52" w:rsidRDefault="00ED6A52" w:rsidP="00084A5B">
      <w:pPr>
        <w:pStyle w:val="Style20"/>
        <w:widowControl/>
        <w:spacing w:line="268" w:lineRule="exact"/>
        <w:rPr>
          <w:rStyle w:val="FontStyle16"/>
          <w:sz w:val="24"/>
          <w:szCs w:val="24"/>
        </w:rPr>
      </w:pPr>
      <w:r>
        <w:rPr>
          <w:rStyle w:val="FontStyle16"/>
          <w:sz w:val="24"/>
          <w:szCs w:val="24"/>
        </w:rPr>
        <w:t>(…)</w:t>
      </w:r>
    </w:p>
    <w:p w14:paraId="3576A1D9" w14:textId="4E004CBE" w:rsidR="00241330" w:rsidRPr="00084A5B" w:rsidRDefault="00084A5B" w:rsidP="00084A5B">
      <w:pPr>
        <w:pStyle w:val="Style20"/>
        <w:widowControl/>
        <w:spacing w:line="268" w:lineRule="exact"/>
        <w:rPr>
          <w:rFonts w:ascii="Arial" w:eastAsia="Calibri" w:hAnsi="Arial" w:cs="Arial"/>
        </w:rPr>
      </w:pPr>
      <w:r>
        <w:rPr>
          <w:rStyle w:val="Teksttreci"/>
          <w:rFonts w:ascii="Arial" w:hAnsi="Arial" w:cs="Arial"/>
        </w:rPr>
        <w:t>Z</w:t>
      </w:r>
      <w:r w:rsidR="00241330" w:rsidRPr="00DF4758">
        <w:rPr>
          <w:rStyle w:val="Teksttreci"/>
          <w:rFonts w:ascii="Arial" w:hAnsi="Arial" w:cs="Arial"/>
        </w:rPr>
        <w:t xml:space="preserve"> art. 43 ust. 5</w:t>
      </w:r>
      <w:r w:rsidR="00B2374F">
        <w:rPr>
          <w:rStyle w:val="Teksttreci"/>
          <w:rFonts w:ascii="Arial" w:hAnsi="Arial" w:cs="Arial"/>
        </w:rPr>
        <w:t xml:space="preserve"> </w:t>
      </w:r>
      <w:proofErr w:type="spellStart"/>
      <w:r w:rsidR="00B2374F">
        <w:rPr>
          <w:rStyle w:val="Teksttreci"/>
          <w:rFonts w:ascii="Arial" w:hAnsi="Arial" w:cs="Arial"/>
        </w:rPr>
        <w:t>u.p.n</w:t>
      </w:r>
      <w:proofErr w:type="spellEnd"/>
      <w:r w:rsidR="00B2374F">
        <w:rPr>
          <w:rStyle w:val="Teksttreci"/>
          <w:rFonts w:ascii="Arial" w:hAnsi="Arial" w:cs="Arial"/>
        </w:rPr>
        <w:t xml:space="preserve">. </w:t>
      </w:r>
      <w:r w:rsidR="00241330" w:rsidRPr="00DF4758">
        <w:rPr>
          <w:rStyle w:val="Teksttreci"/>
          <w:rFonts w:ascii="Arial" w:hAnsi="Arial" w:cs="Arial"/>
        </w:rPr>
        <w:t>wynika, że nieruchomości stanowiące przedmiot własności lub przedmiot użytkowania wieczystego Skarbu Państwa oddaje się w trwały zarząd państwowej jednostce organizacyjnej, a nieruchomości stanowiące przedmiot własności lub przedmiot użytkowania wieczystego jednostki samorządu terytorialnego odpowiedniej samorządowej jednostce organizacyjnej. Art. 45 ust. 1 tej ustawy przewiduje, że trwały zarząd ustanawiany jest w drodze decyzji. Użytkowanie tych nieruchomości realizowane jest zgodnie z zasadami ogólnymi, ustanowionymi w</w:t>
      </w:r>
      <w:r w:rsidR="0097281E">
        <w:rPr>
          <w:rStyle w:val="Teksttreci"/>
          <w:rFonts w:ascii="Arial" w:hAnsi="Arial" w:cs="Arial"/>
        </w:rPr>
        <w:t> </w:t>
      </w:r>
      <w:r w:rsidR="00241330" w:rsidRPr="00DF4758">
        <w:rPr>
          <w:rStyle w:val="Teksttreci"/>
          <w:rFonts w:ascii="Arial" w:hAnsi="Arial" w:cs="Arial"/>
        </w:rPr>
        <w:t xml:space="preserve">ustawie o </w:t>
      </w:r>
      <w:r w:rsidR="00241330" w:rsidRPr="00DF4758">
        <w:rPr>
          <w:rStyle w:val="Teksttreci"/>
          <w:rFonts w:ascii="Arial" w:hAnsi="Arial" w:cs="Arial"/>
          <w:i/>
          <w:iCs/>
        </w:rPr>
        <w:t>gospodarce nieruchomościami.</w:t>
      </w:r>
    </w:p>
    <w:p w14:paraId="232BD77A" w14:textId="77777777" w:rsidR="00241330" w:rsidRPr="00DF4758" w:rsidRDefault="00397F4D" w:rsidP="00241330">
      <w:pPr>
        <w:pStyle w:val="Teksttreci0"/>
        <w:ind w:firstLine="740"/>
        <w:jc w:val="both"/>
        <w:rPr>
          <w:rFonts w:ascii="Arial" w:hAnsi="Arial" w:cs="Arial"/>
        </w:rPr>
      </w:pPr>
      <w:r>
        <w:rPr>
          <w:rStyle w:val="Teksttreci"/>
          <w:rFonts w:ascii="Arial" w:hAnsi="Arial" w:cs="Arial"/>
        </w:rPr>
        <w:t xml:space="preserve">W </w:t>
      </w:r>
      <w:r w:rsidR="00241330" w:rsidRPr="00DF4758">
        <w:rPr>
          <w:rStyle w:val="Teksttreci"/>
          <w:rFonts w:ascii="Arial" w:hAnsi="Arial" w:cs="Arial"/>
        </w:rPr>
        <w:t>wyroku Wojewódzkiego Sądu Administracyjnego w Łodzi z dnia 9 kwietnia 2019r., sygn. I SA/</w:t>
      </w:r>
      <w:proofErr w:type="spellStart"/>
      <w:r w:rsidR="00241330" w:rsidRPr="00DF4758">
        <w:rPr>
          <w:rStyle w:val="Teksttreci"/>
          <w:rFonts w:ascii="Arial" w:hAnsi="Arial" w:cs="Arial"/>
        </w:rPr>
        <w:t>Łd</w:t>
      </w:r>
      <w:proofErr w:type="spellEnd"/>
      <w:r w:rsidR="00241330" w:rsidRPr="00DF4758">
        <w:rPr>
          <w:rStyle w:val="Teksttreci"/>
          <w:rFonts w:ascii="Arial" w:hAnsi="Arial" w:cs="Arial"/>
        </w:rPr>
        <w:t xml:space="preserve"> 20/19, sąd wskazał, że „czynności zarządu mieniem Skarbu Państwa wykonywane przez trwałego zarządcę, tj. jednostkę organizacyjną niemającą osobowości prawnej (w tym zawarcie umowy dzierżawy) - uznać należy za czynności samego Skarbu Państwa".</w:t>
      </w:r>
    </w:p>
    <w:p w14:paraId="63F62E66" w14:textId="00A7E442" w:rsidR="00241330" w:rsidRPr="00DF4758" w:rsidRDefault="00397F4D" w:rsidP="00241330">
      <w:pPr>
        <w:pStyle w:val="Teksttreci0"/>
        <w:ind w:firstLine="740"/>
        <w:jc w:val="both"/>
        <w:rPr>
          <w:rFonts w:ascii="Arial" w:hAnsi="Arial" w:cs="Arial"/>
        </w:rPr>
      </w:pPr>
      <w:r>
        <w:rPr>
          <w:rStyle w:val="Teksttreci"/>
          <w:rFonts w:ascii="Arial" w:hAnsi="Arial" w:cs="Arial"/>
        </w:rPr>
        <w:t xml:space="preserve">Zdaniem Wnioskodawcy </w:t>
      </w:r>
      <w:r w:rsidR="005F289A">
        <w:rPr>
          <w:rStyle w:val="FontStyle16"/>
          <w:sz w:val="24"/>
          <w:szCs w:val="24"/>
        </w:rPr>
        <w:t>(…)</w:t>
      </w:r>
      <w:r w:rsidR="005F289A">
        <w:rPr>
          <w:rStyle w:val="FontStyle16"/>
          <w:sz w:val="24"/>
          <w:szCs w:val="24"/>
        </w:rPr>
        <w:t xml:space="preserve"> </w:t>
      </w:r>
      <w:r w:rsidR="00241330" w:rsidRPr="00DF4758">
        <w:rPr>
          <w:rStyle w:val="Teksttreci"/>
          <w:rFonts w:ascii="Arial" w:hAnsi="Arial" w:cs="Arial"/>
        </w:rPr>
        <w:t xml:space="preserve">nie włada nieruchomościami jako posiadacz, lecz jako dzierżyciel, co wyłącza go z kręgu posiadaczy zależnych w rozumieniu art. 338 i art. 336 k.c. w zw. z art. 3 ust. 1 pkt 4 ustawy </w:t>
      </w:r>
      <w:r w:rsidR="00241330" w:rsidRPr="00DF4758">
        <w:rPr>
          <w:rStyle w:val="Teksttreci"/>
          <w:rFonts w:ascii="Arial" w:hAnsi="Arial" w:cs="Arial"/>
          <w:i/>
          <w:iCs/>
        </w:rPr>
        <w:t>o podatkach i opłatach lokalnych.</w:t>
      </w:r>
    </w:p>
    <w:p w14:paraId="765ED90A" w14:textId="68B7C7C2" w:rsidR="00241330" w:rsidRPr="00DF4758" w:rsidRDefault="00241330" w:rsidP="00241330">
      <w:pPr>
        <w:pStyle w:val="Teksttreci0"/>
        <w:spacing w:after="80"/>
        <w:ind w:firstLine="740"/>
        <w:jc w:val="both"/>
        <w:rPr>
          <w:rFonts w:ascii="Arial" w:hAnsi="Arial" w:cs="Arial"/>
        </w:rPr>
      </w:pPr>
      <w:r w:rsidRPr="00DF4758">
        <w:rPr>
          <w:rStyle w:val="Teksttreci"/>
          <w:rFonts w:ascii="Arial" w:hAnsi="Arial" w:cs="Arial"/>
          <w:i/>
          <w:iCs/>
        </w:rPr>
        <w:t>\N</w:t>
      </w:r>
      <w:r w:rsidRPr="00DF4758">
        <w:rPr>
          <w:rStyle w:val="Teksttreci"/>
          <w:rFonts w:ascii="Arial" w:hAnsi="Arial" w:cs="Arial"/>
          <w:b/>
          <w:bCs/>
        </w:rPr>
        <w:t xml:space="preserve"> </w:t>
      </w:r>
      <w:r w:rsidRPr="00B2374F">
        <w:rPr>
          <w:rStyle w:val="Teksttreci"/>
          <w:rFonts w:ascii="Arial" w:hAnsi="Arial" w:cs="Arial"/>
          <w:bCs/>
        </w:rPr>
        <w:t xml:space="preserve">świetle powyższego stanowiska, </w:t>
      </w:r>
      <w:r w:rsidR="005F289A">
        <w:rPr>
          <w:rStyle w:val="FontStyle16"/>
          <w:sz w:val="24"/>
          <w:szCs w:val="24"/>
        </w:rPr>
        <w:t>(…)</w:t>
      </w:r>
      <w:r w:rsidR="005F289A">
        <w:rPr>
          <w:rStyle w:val="FontStyle16"/>
          <w:sz w:val="24"/>
          <w:szCs w:val="24"/>
        </w:rPr>
        <w:t xml:space="preserve"> </w:t>
      </w:r>
      <w:r w:rsidRPr="00B2374F">
        <w:rPr>
          <w:rStyle w:val="Teksttreci"/>
          <w:rFonts w:ascii="Arial" w:hAnsi="Arial" w:cs="Arial"/>
          <w:bCs/>
        </w:rPr>
        <w:t>, dysponujące nieruchomością na podstawie oddania je</w:t>
      </w:r>
      <w:r w:rsidR="00B2374F">
        <w:rPr>
          <w:rStyle w:val="Teksttreci"/>
          <w:rFonts w:ascii="Arial" w:hAnsi="Arial" w:cs="Arial"/>
          <w:bCs/>
        </w:rPr>
        <w:t xml:space="preserve">j w trwały zarząd, nie może być, zdaniem Wnioskodawcy, </w:t>
      </w:r>
      <w:r w:rsidRPr="00B2374F">
        <w:rPr>
          <w:rStyle w:val="Teksttreci"/>
          <w:rFonts w:ascii="Arial" w:hAnsi="Arial" w:cs="Arial"/>
          <w:bCs/>
        </w:rPr>
        <w:t>podatnikiem podatku od nieruchomości - nie staje się bowiem posiadaczem nieruchomości należącej do Skarbu Państwa (wykonuje jedynie uprawnienia płynące z własności państwowej).</w:t>
      </w:r>
      <w:r w:rsidRPr="00DF4758">
        <w:rPr>
          <w:rStyle w:val="Teksttreci"/>
          <w:rFonts w:ascii="Arial" w:hAnsi="Arial" w:cs="Arial"/>
          <w:b/>
          <w:bCs/>
        </w:rPr>
        <w:t xml:space="preserve"> </w:t>
      </w:r>
      <w:r w:rsidRPr="00DF4758">
        <w:rPr>
          <w:rStyle w:val="Teksttreci"/>
          <w:rFonts w:ascii="Arial" w:hAnsi="Arial" w:cs="Arial"/>
        </w:rPr>
        <w:t>Wynika to zarówno z pozycji ustrojowej</w:t>
      </w:r>
      <w:r w:rsidR="005F289A">
        <w:rPr>
          <w:rStyle w:val="FontStyle16"/>
          <w:sz w:val="24"/>
          <w:szCs w:val="24"/>
        </w:rPr>
        <w:t>(…)</w:t>
      </w:r>
      <w:r w:rsidRPr="00DF4758">
        <w:rPr>
          <w:rStyle w:val="Teksttreci"/>
          <w:rFonts w:ascii="Arial" w:hAnsi="Arial" w:cs="Arial"/>
        </w:rPr>
        <w:t xml:space="preserve">, które jest jednostką budżetową i działa jako </w:t>
      </w:r>
      <w:proofErr w:type="spellStart"/>
      <w:r w:rsidRPr="00DF4758">
        <w:rPr>
          <w:rStyle w:val="Teksttreci"/>
          <w:rFonts w:ascii="Arial" w:hAnsi="Arial" w:cs="Arial"/>
          <w:i/>
          <w:iCs/>
        </w:rPr>
        <w:t>statio</w:t>
      </w:r>
      <w:proofErr w:type="spellEnd"/>
      <w:r w:rsidRPr="00DF4758">
        <w:rPr>
          <w:rStyle w:val="Teksttreci"/>
          <w:rFonts w:ascii="Arial" w:hAnsi="Arial" w:cs="Arial"/>
          <w:i/>
          <w:iCs/>
        </w:rPr>
        <w:t xml:space="preserve"> </w:t>
      </w:r>
      <w:proofErr w:type="spellStart"/>
      <w:r w:rsidRPr="00DF4758">
        <w:rPr>
          <w:rStyle w:val="Teksttreci"/>
          <w:rFonts w:ascii="Arial" w:hAnsi="Arial" w:cs="Arial"/>
          <w:i/>
          <w:iCs/>
        </w:rPr>
        <w:t>fisci</w:t>
      </w:r>
      <w:proofErr w:type="spellEnd"/>
      <w:r w:rsidRPr="00DF4758">
        <w:rPr>
          <w:rStyle w:val="Teksttreci"/>
          <w:rFonts w:ascii="Arial" w:hAnsi="Arial" w:cs="Arial"/>
        </w:rPr>
        <w:t xml:space="preserve"> Skarbu Państwa w zakresie powierzonym mu w trwały zarząd nieruchomości, jak również charakteru instytucji trwałego zarządu.</w:t>
      </w:r>
    </w:p>
    <w:p w14:paraId="2FB95A9B" w14:textId="77777777" w:rsidR="00C83BD4" w:rsidRDefault="00C83BD4" w:rsidP="002B5DEA">
      <w:pPr>
        <w:pStyle w:val="Style8"/>
        <w:widowControl/>
        <w:spacing w:line="268" w:lineRule="exact"/>
        <w:ind w:firstLine="0"/>
        <w:rPr>
          <w:rStyle w:val="FontStyle15"/>
          <w:sz w:val="24"/>
          <w:szCs w:val="24"/>
        </w:rPr>
      </w:pPr>
    </w:p>
    <w:p w14:paraId="74D5BD74" w14:textId="77777777" w:rsidR="00250521" w:rsidRDefault="00250521" w:rsidP="00241330">
      <w:pPr>
        <w:pStyle w:val="Style8"/>
        <w:widowControl/>
        <w:spacing w:line="268" w:lineRule="exact"/>
        <w:ind w:firstLine="567"/>
        <w:rPr>
          <w:rStyle w:val="FontStyle15"/>
          <w:sz w:val="24"/>
          <w:szCs w:val="24"/>
        </w:rPr>
      </w:pPr>
    </w:p>
    <w:p w14:paraId="46D2007A" w14:textId="77777777" w:rsidR="00241330" w:rsidRPr="00CC552B" w:rsidRDefault="00241330" w:rsidP="00241330">
      <w:pPr>
        <w:pStyle w:val="Style8"/>
        <w:widowControl/>
        <w:spacing w:line="268" w:lineRule="exact"/>
        <w:ind w:firstLine="567"/>
        <w:rPr>
          <w:rStyle w:val="FontStyle15"/>
          <w:sz w:val="24"/>
          <w:szCs w:val="24"/>
        </w:rPr>
      </w:pPr>
      <w:r w:rsidRPr="00CC552B">
        <w:rPr>
          <w:rStyle w:val="FontStyle15"/>
          <w:sz w:val="24"/>
          <w:szCs w:val="24"/>
        </w:rPr>
        <w:t>W ocenie Prezydenta Miasta Rzeszowa:</w:t>
      </w:r>
    </w:p>
    <w:p w14:paraId="0169338C" w14:textId="77777777" w:rsidR="002A0B24" w:rsidRPr="005B4CD8" w:rsidRDefault="00241330" w:rsidP="003F6133">
      <w:pPr>
        <w:pStyle w:val="Style20"/>
        <w:widowControl/>
        <w:spacing w:line="268" w:lineRule="exact"/>
        <w:ind w:firstLine="567"/>
        <w:rPr>
          <w:rStyle w:val="FontStyle15"/>
          <w:sz w:val="24"/>
          <w:szCs w:val="24"/>
        </w:rPr>
      </w:pPr>
      <w:r w:rsidRPr="00CC552B">
        <w:rPr>
          <w:rStyle w:val="FontStyle15"/>
          <w:sz w:val="24"/>
          <w:szCs w:val="24"/>
        </w:rPr>
        <w:t>W świetle obowiązującego stanu prawnego stanowisko Wnioskodawcy w sprawie oceny prawnej przedstawioneg</w:t>
      </w:r>
      <w:r w:rsidR="00F55563">
        <w:rPr>
          <w:rStyle w:val="FontStyle15"/>
          <w:sz w:val="24"/>
          <w:szCs w:val="24"/>
        </w:rPr>
        <w:t xml:space="preserve">o stanu faktycznego </w:t>
      </w:r>
      <w:r w:rsidRPr="00CC552B">
        <w:rPr>
          <w:rStyle w:val="FontStyle15"/>
          <w:sz w:val="24"/>
          <w:szCs w:val="24"/>
        </w:rPr>
        <w:t xml:space="preserve">– jest nieprawidłowe. </w:t>
      </w:r>
    </w:p>
    <w:p w14:paraId="3BEB3290" w14:textId="77777777" w:rsidR="00E94BCB" w:rsidRPr="00E94BCB" w:rsidRDefault="00241330" w:rsidP="008137ED">
      <w:pPr>
        <w:widowControl/>
        <w:autoSpaceDE/>
        <w:autoSpaceDN/>
        <w:adjustRightInd/>
        <w:ind w:firstLine="567"/>
        <w:jc w:val="both"/>
        <w:rPr>
          <w:rFonts w:eastAsia="Times New Roman"/>
        </w:rPr>
      </w:pPr>
      <w:r w:rsidRPr="0017138B">
        <w:rPr>
          <w:rStyle w:val="FontStyle16"/>
          <w:sz w:val="24"/>
          <w:szCs w:val="24"/>
        </w:rPr>
        <w:t xml:space="preserve">Zgodnie z </w:t>
      </w:r>
      <w:r w:rsidR="00F64D93" w:rsidRPr="0017138B">
        <w:rPr>
          <w:rStyle w:val="FontStyle16"/>
          <w:sz w:val="24"/>
          <w:szCs w:val="24"/>
        </w:rPr>
        <w:t xml:space="preserve">art. </w:t>
      </w:r>
      <w:r w:rsidR="00E94BCB" w:rsidRPr="0017138B">
        <w:rPr>
          <w:rStyle w:val="FontStyle16"/>
          <w:sz w:val="24"/>
          <w:szCs w:val="24"/>
        </w:rPr>
        <w:t xml:space="preserve"> 3 ust. 1 </w:t>
      </w:r>
      <w:proofErr w:type="spellStart"/>
      <w:r w:rsidR="00E94BCB" w:rsidRPr="0017138B">
        <w:rPr>
          <w:rStyle w:val="FontStyle16"/>
          <w:sz w:val="24"/>
          <w:szCs w:val="24"/>
        </w:rPr>
        <w:t>u.p.o.l</w:t>
      </w:r>
      <w:proofErr w:type="spellEnd"/>
      <w:r w:rsidR="00E94BCB" w:rsidRPr="0017138B">
        <w:rPr>
          <w:rStyle w:val="FontStyle16"/>
          <w:sz w:val="24"/>
          <w:szCs w:val="24"/>
        </w:rPr>
        <w:t xml:space="preserve">. </w:t>
      </w:r>
      <w:r w:rsidR="008C5272">
        <w:rPr>
          <w:rFonts w:eastAsia="Times New Roman"/>
        </w:rPr>
        <w:t>p</w:t>
      </w:r>
      <w:r w:rsidR="00E94BCB" w:rsidRPr="00E94BCB">
        <w:rPr>
          <w:rFonts w:eastAsia="Times New Roman"/>
        </w:rPr>
        <w:t>odatnikami podatku od nieruchomości są osoby fizyczne, osoby prawne, jednostki organizacyjne, w tym spółki nieposiadające osobowości prawnej, będące:</w:t>
      </w:r>
    </w:p>
    <w:p w14:paraId="48FF9AB3" w14:textId="77777777" w:rsidR="00E94BCB" w:rsidRPr="00E94BCB" w:rsidRDefault="00E94BCB" w:rsidP="0017138B">
      <w:pPr>
        <w:widowControl/>
        <w:autoSpaceDE/>
        <w:autoSpaceDN/>
        <w:adjustRightInd/>
        <w:jc w:val="both"/>
        <w:rPr>
          <w:rFonts w:eastAsia="Times New Roman"/>
        </w:rPr>
      </w:pPr>
      <w:r w:rsidRPr="00E94BCB">
        <w:rPr>
          <w:rFonts w:eastAsia="Times New Roman"/>
        </w:rPr>
        <w:t>1) właścicielami nieruchomości lub obiektów budowlanych, z zastrzeżeniem ust. 3;</w:t>
      </w:r>
    </w:p>
    <w:p w14:paraId="10DEA8E9" w14:textId="77777777" w:rsidR="00E94BCB" w:rsidRPr="00E94BCB" w:rsidRDefault="00E94BCB" w:rsidP="0017138B">
      <w:pPr>
        <w:widowControl/>
        <w:autoSpaceDE/>
        <w:autoSpaceDN/>
        <w:adjustRightInd/>
        <w:jc w:val="both"/>
        <w:rPr>
          <w:rFonts w:eastAsia="Times New Roman"/>
        </w:rPr>
      </w:pPr>
      <w:r w:rsidRPr="00E94BCB">
        <w:rPr>
          <w:rFonts w:eastAsia="Times New Roman"/>
        </w:rPr>
        <w:t>2) posiadaczami samoistnymi nieruchomości lub obiektów budowlanych;</w:t>
      </w:r>
    </w:p>
    <w:p w14:paraId="4902AAFE" w14:textId="77777777" w:rsidR="0017138B" w:rsidRDefault="00E94BCB" w:rsidP="0017138B">
      <w:pPr>
        <w:widowControl/>
        <w:autoSpaceDE/>
        <w:autoSpaceDN/>
        <w:adjustRightInd/>
        <w:jc w:val="both"/>
        <w:rPr>
          <w:rFonts w:eastAsia="Times New Roman"/>
        </w:rPr>
      </w:pPr>
      <w:r w:rsidRPr="00E94BCB">
        <w:rPr>
          <w:rFonts w:eastAsia="Times New Roman"/>
        </w:rPr>
        <w:t>3) użytkownikami wieczystymi gruntów;</w:t>
      </w:r>
    </w:p>
    <w:p w14:paraId="06669C88" w14:textId="77777777" w:rsidR="00E94BCB" w:rsidRPr="00E94BCB" w:rsidRDefault="00E94BCB" w:rsidP="0017138B">
      <w:pPr>
        <w:widowControl/>
        <w:autoSpaceDE/>
        <w:autoSpaceDN/>
        <w:adjustRightInd/>
        <w:jc w:val="both"/>
        <w:rPr>
          <w:rFonts w:eastAsia="Times New Roman"/>
        </w:rPr>
      </w:pPr>
      <w:r w:rsidRPr="00E94BCB">
        <w:rPr>
          <w:rFonts w:eastAsia="Times New Roman"/>
        </w:rPr>
        <w:t>4) posiadaczami nieruchomości lub ich części albo obiektów budowlanych lub ich części, stanowiących własność Skarbu Państwa lub jednostki samorządu terytorialnego, jeżeli posiadanie:</w:t>
      </w:r>
    </w:p>
    <w:p w14:paraId="298FC11C" w14:textId="77777777" w:rsidR="00E94BCB" w:rsidRPr="00E94BCB" w:rsidRDefault="00E94BCB" w:rsidP="0017138B">
      <w:pPr>
        <w:widowControl/>
        <w:autoSpaceDE/>
        <w:autoSpaceDN/>
        <w:adjustRightInd/>
        <w:jc w:val="both"/>
        <w:rPr>
          <w:rFonts w:eastAsia="Times New Roman"/>
        </w:rPr>
      </w:pPr>
      <w:r w:rsidRPr="00E94BCB">
        <w:rPr>
          <w:rFonts w:eastAsia="Times New Roman"/>
        </w:rPr>
        <w:t xml:space="preserve">a) </w:t>
      </w:r>
      <w:r w:rsidRPr="00E94BCB">
        <w:rPr>
          <w:rFonts w:eastAsia="Times New Roman"/>
          <w:u w:val="single"/>
        </w:rPr>
        <w:t>wynika z umowy zawartej z właścicielem, Krajowym Ośrodkiem Wsparcia Rolnictwa lub z innego tytułu prawnego, z wyjątkiem posiadania przez osoby fizyczne lokali mieszkalnych niestanowiących odrębnych nieruchomości,</w:t>
      </w:r>
    </w:p>
    <w:p w14:paraId="0AF00F64" w14:textId="77777777" w:rsidR="00E94BCB" w:rsidRDefault="00E94BCB" w:rsidP="0017138B">
      <w:pPr>
        <w:widowControl/>
        <w:autoSpaceDE/>
        <w:autoSpaceDN/>
        <w:adjustRightInd/>
        <w:jc w:val="both"/>
        <w:rPr>
          <w:rFonts w:eastAsia="Times New Roman"/>
        </w:rPr>
      </w:pPr>
      <w:r w:rsidRPr="00E94BCB">
        <w:rPr>
          <w:rFonts w:eastAsia="Times New Roman"/>
        </w:rPr>
        <w:t>b) jest bez tytułu prawnego, z zastrzeżeniem ust. 2.</w:t>
      </w:r>
    </w:p>
    <w:p w14:paraId="368B15FE" w14:textId="77777777" w:rsidR="00EA3906" w:rsidRDefault="00EA3906" w:rsidP="0017138B">
      <w:pPr>
        <w:widowControl/>
        <w:autoSpaceDE/>
        <w:autoSpaceDN/>
        <w:adjustRightInd/>
        <w:jc w:val="both"/>
      </w:pPr>
      <w:r>
        <w:rPr>
          <w:rFonts w:eastAsia="Times New Roman"/>
        </w:rPr>
        <w:tab/>
        <w:t xml:space="preserve">Art. 336 k.c. </w:t>
      </w:r>
      <w:r w:rsidR="002854A4">
        <w:rPr>
          <w:rFonts w:eastAsia="Times New Roman"/>
        </w:rPr>
        <w:t xml:space="preserve">stanowi, że </w:t>
      </w:r>
      <w:r w:rsidR="002854A4">
        <w:t>p</w:t>
      </w:r>
      <w:r>
        <w:t xml:space="preserve">osiadaczem rzeczy jest zarówno ten, kto nią faktycznie włada jak właściciel (posiadacz samoistny), jak i ten, kto nią faktycznie </w:t>
      </w:r>
      <w:r>
        <w:lastRenderedPageBreak/>
        <w:t xml:space="preserve">włada </w:t>
      </w:r>
      <w:r w:rsidRPr="00F55563">
        <w:rPr>
          <w:u w:val="single"/>
        </w:rPr>
        <w:t>jak użytkownik</w:t>
      </w:r>
      <w:r>
        <w:t>, zastawnik, najemca, dzierżawca lub mający inne prawo, z</w:t>
      </w:r>
      <w:r w:rsidR="00491F6B">
        <w:t> </w:t>
      </w:r>
      <w:r>
        <w:t>którym łączy się określone władztwo nad cudzą rzeczą (posiadacz zależny).</w:t>
      </w:r>
    </w:p>
    <w:p w14:paraId="10D780A0" w14:textId="77777777" w:rsidR="00036291" w:rsidRPr="00EA6EB6" w:rsidRDefault="00036291" w:rsidP="0017138B">
      <w:pPr>
        <w:widowControl/>
        <w:autoSpaceDE/>
        <w:autoSpaceDN/>
        <w:adjustRightInd/>
        <w:jc w:val="both"/>
        <w:rPr>
          <w:rFonts w:eastAsia="Times New Roman"/>
        </w:rPr>
      </w:pPr>
      <w:r>
        <w:tab/>
      </w:r>
      <w:r w:rsidRPr="00EA6EB6">
        <w:t>Art.</w:t>
      </w:r>
      <w:r w:rsidR="00EA6EB6">
        <w:t xml:space="preserve"> 43 ust.</w:t>
      </w:r>
      <w:r w:rsidR="00EA6EB6" w:rsidRPr="00EA6EB6">
        <w:t>1</w:t>
      </w:r>
      <w:r w:rsidR="00263CCC">
        <w:t xml:space="preserve"> </w:t>
      </w:r>
      <w:proofErr w:type="spellStart"/>
      <w:r w:rsidR="00263CCC">
        <w:t>u.g.n</w:t>
      </w:r>
      <w:proofErr w:type="spellEnd"/>
      <w:r w:rsidR="00263CCC">
        <w:t xml:space="preserve">. </w:t>
      </w:r>
      <w:r w:rsidR="00EA6EB6">
        <w:t xml:space="preserve"> </w:t>
      </w:r>
      <w:r w:rsidR="00EA6EB6" w:rsidRPr="00EA6EB6">
        <w:rPr>
          <w:rFonts w:eastAsia="Times New Roman"/>
        </w:rPr>
        <w:t>stanowi, że t</w:t>
      </w:r>
      <w:r w:rsidRPr="00036291">
        <w:rPr>
          <w:rFonts w:eastAsia="Times New Roman"/>
        </w:rPr>
        <w:t xml:space="preserve">rwały zarząd jest </w:t>
      </w:r>
      <w:r w:rsidRPr="00F55563">
        <w:rPr>
          <w:rFonts w:eastAsia="Times New Roman"/>
          <w:u w:val="single"/>
        </w:rPr>
        <w:t>formą prawną władania nieruchomością</w:t>
      </w:r>
      <w:r w:rsidRPr="00036291">
        <w:rPr>
          <w:rFonts w:eastAsia="Times New Roman"/>
        </w:rPr>
        <w:t xml:space="preserve"> przez jednostkę organizacyjną.</w:t>
      </w:r>
    </w:p>
    <w:p w14:paraId="366E3B50" w14:textId="77777777" w:rsidR="00E94BCB" w:rsidRPr="00870D84" w:rsidRDefault="00EA3906" w:rsidP="00870D84">
      <w:pPr>
        <w:widowControl/>
        <w:autoSpaceDE/>
        <w:autoSpaceDN/>
        <w:adjustRightInd/>
        <w:jc w:val="both"/>
        <w:rPr>
          <w:rFonts w:eastAsia="Times New Roman"/>
        </w:rPr>
      </w:pPr>
      <w:r>
        <w:tab/>
        <w:t xml:space="preserve">Zgodnie z art. 50 </w:t>
      </w:r>
      <w:proofErr w:type="spellStart"/>
      <w:r>
        <w:t>u.g.n</w:t>
      </w:r>
      <w:proofErr w:type="spellEnd"/>
      <w:r>
        <w:t xml:space="preserve">. </w:t>
      </w:r>
      <w:r w:rsidR="008A1301">
        <w:t>d</w:t>
      </w:r>
      <w:r>
        <w:t>o trwałego zarządu w sprawach nieuregulowanych w</w:t>
      </w:r>
      <w:r w:rsidR="00EA6EB6">
        <w:t> </w:t>
      </w:r>
      <w:r>
        <w:t xml:space="preserve">ustawie </w:t>
      </w:r>
      <w:r w:rsidRPr="00F55563">
        <w:rPr>
          <w:u w:val="single"/>
        </w:rPr>
        <w:t>stosuje się odpowiednio przepisy Kodeksu cywilnego o użytkowaniu</w:t>
      </w:r>
      <w:r>
        <w:t>.</w:t>
      </w:r>
    </w:p>
    <w:p w14:paraId="3DE646F3" w14:textId="77777777" w:rsidR="00F815B0" w:rsidRDefault="00C77474" w:rsidP="00241330">
      <w:pPr>
        <w:ind w:firstLine="720"/>
        <w:jc w:val="both"/>
      </w:pPr>
      <w:r>
        <w:t>Z powyższych przepisów</w:t>
      </w:r>
      <w:r w:rsidR="00241330" w:rsidRPr="00CC552B">
        <w:t xml:space="preserve"> wynika, że</w:t>
      </w:r>
      <w:r w:rsidR="00870D84">
        <w:t xml:space="preserve"> trwały zarząd </w:t>
      </w:r>
      <w:r w:rsidR="00357B13">
        <w:t xml:space="preserve">jest formą prawną władania nieruchomością do którego stosuje się przepisy o użytkowaniu. </w:t>
      </w:r>
    </w:p>
    <w:p w14:paraId="463CBEC7" w14:textId="77777777" w:rsidR="00635FBA" w:rsidRDefault="00635FBA" w:rsidP="00241330">
      <w:pPr>
        <w:ind w:firstLine="720"/>
        <w:jc w:val="both"/>
      </w:pPr>
      <w:r>
        <w:t xml:space="preserve">Art. 250 k.c. </w:t>
      </w:r>
      <w:r w:rsidR="00656F94">
        <w:t xml:space="preserve">definiuje użytkowanie jako prawo do </w:t>
      </w:r>
      <w:r>
        <w:t>używania</w:t>
      </w:r>
      <w:r w:rsidR="00656F94">
        <w:t xml:space="preserve"> rzeczy</w:t>
      </w:r>
      <w:r>
        <w:t xml:space="preserve"> i do pobierania jej pożytków</w:t>
      </w:r>
      <w:r w:rsidR="00656F94">
        <w:t xml:space="preserve"> (użytkowanie)</w:t>
      </w:r>
      <w:r>
        <w:t xml:space="preserve">. </w:t>
      </w:r>
    </w:p>
    <w:p w14:paraId="236FC4B7" w14:textId="77777777" w:rsidR="00870D84" w:rsidRDefault="00357B13" w:rsidP="00241330">
      <w:pPr>
        <w:ind w:firstLine="720"/>
        <w:jc w:val="both"/>
      </w:pPr>
      <w:r w:rsidRPr="00202424">
        <w:rPr>
          <w:u w:val="single"/>
        </w:rPr>
        <w:t xml:space="preserve">Z </w:t>
      </w:r>
      <w:r w:rsidR="00C77474" w:rsidRPr="00202424">
        <w:rPr>
          <w:u w:val="single"/>
        </w:rPr>
        <w:t>kolei z definicji posiadania wynika, że ten kto rzeczą włada jak użytkownik jest jej posiadaczem zależnym</w:t>
      </w:r>
      <w:r w:rsidR="00C77474">
        <w:t xml:space="preserve">. </w:t>
      </w:r>
    </w:p>
    <w:p w14:paraId="11DA73F4" w14:textId="77777777" w:rsidR="006758A2" w:rsidRDefault="006758A2" w:rsidP="00241330">
      <w:pPr>
        <w:ind w:firstLine="720"/>
        <w:jc w:val="both"/>
      </w:pPr>
      <w:r>
        <w:t xml:space="preserve">Podatnikiem podatku od nieruchomości </w:t>
      </w:r>
      <w:r w:rsidR="003B3390">
        <w:t>jest m.in. posiadacz nieruchomości stanowiących własność Skarbu Państwa</w:t>
      </w:r>
      <w:r w:rsidR="00263CCC">
        <w:t xml:space="preserve">, jeżeli posiadanie wynika z innego tytułu prawnego, niż umowa zawarta z właścicielem, w tym przypadku Skarbem Państwa. </w:t>
      </w:r>
    </w:p>
    <w:p w14:paraId="049F1875" w14:textId="6DBF8C0F" w:rsidR="00263CCC" w:rsidRDefault="00263CCC" w:rsidP="00241330">
      <w:pPr>
        <w:ind w:firstLine="720"/>
        <w:jc w:val="both"/>
      </w:pPr>
      <w:r>
        <w:t xml:space="preserve">Zdaniem Prezydenta Miasta Rzeszowa tym innym tytułem, czyniącym konkretny podmiot, w tym przypadku </w:t>
      </w:r>
      <w:r w:rsidR="00DD0093">
        <w:rPr>
          <w:rStyle w:val="FontStyle16"/>
          <w:sz w:val="24"/>
          <w:szCs w:val="24"/>
        </w:rPr>
        <w:t>(…)</w:t>
      </w:r>
      <w:r w:rsidR="00DD0093">
        <w:rPr>
          <w:rStyle w:val="FontStyle16"/>
          <w:sz w:val="24"/>
          <w:szCs w:val="24"/>
        </w:rPr>
        <w:t xml:space="preserve"> </w:t>
      </w:r>
      <w:r>
        <w:t>podatnikiem podatku od nieruchomości jest trwały zarząd</w:t>
      </w:r>
      <w:r w:rsidR="00A82D39">
        <w:t>, gdyż</w:t>
      </w:r>
      <w:r w:rsidR="00AA1661">
        <w:t xml:space="preserve"> nieruchomości oddane w trwały zarząd są w posiadaniu podmiotu na rzecz którego trwały zarząd został </w:t>
      </w:r>
      <w:r w:rsidR="002943C4">
        <w:t>ustanowiony</w:t>
      </w:r>
      <w:r>
        <w:t xml:space="preserve">. </w:t>
      </w:r>
    </w:p>
    <w:p w14:paraId="6679F88C" w14:textId="64EF90A7" w:rsidR="00635FBA" w:rsidRDefault="00714D29" w:rsidP="00635FBA">
      <w:pPr>
        <w:jc w:val="both"/>
      </w:pPr>
      <w:r>
        <w:rPr>
          <w:rStyle w:val="FontStyle16"/>
          <w:sz w:val="24"/>
          <w:szCs w:val="24"/>
        </w:rPr>
        <w:t>(…)</w:t>
      </w:r>
      <w:r>
        <w:rPr>
          <w:rStyle w:val="FontStyle16"/>
          <w:sz w:val="24"/>
          <w:szCs w:val="24"/>
        </w:rPr>
        <w:t xml:space="preserve"> </w:t>
      </w:r>
      <w:r w:rsidR="00635FBA">
        <w:t>niewątpliwie na podstawie trwałego zarządu użytkuje przedmiotowe nieruchomości, co automatycznie definiuje go jako ich posiadacza. Trafność tego stanowiska potwierdza również odesłanie</w:t>
      </w:r>
      <w:r w:rsidR="005F03A7">
        <w:t xml:space="preserve"> wprost </w:t>
      </w:r>
      <w:r w:rsidR="00635FBA">
        <w:t xml:space="preserve"> </w:t>
      </w:r>
      <w:r w:rsidR="005F03A7">
        <w:t xml:space="preserve">w art. 50 </w:t>
      </w:r>
      <w:proofErr w:type="spellStart"/>
      <w:r w:rsidR="005F03A7">
        <w:t>u.g.n</w:t>
      </w:r>
      <w:proofErr w:type="spellEnd"/>
      <w:r w:rsidR="005F03A7">
        <w:t xml:space="preserve">. do przepisów k.c. regulujących użytkowanie. </w:t>
      </w:r>
    </w:p>
    <w:p w14:paraId="70410DF7" w14:textId="77777777" w:rsidR="001663F9" w:rsidRDefault="00241330" w:rsidP="00870D84">
      <w:pPr>
        <w:ind w:firstLine="720"/>
        <w:jc w:val="both"/>
      </w:pPr>
      <w:r w:rsidRPr="00CC552B">
        <w:t xml:space="preserve"> </w:t>
      </w:r>
      <w:r w:rsidR="00263CCC">
        <w:t xml:space="preserve">Należy zauważyć, że Wnioskodawca w swoim stanowisku błędnie przywołał </w:t>
      </w:r>
      <w:r w:rsidR="00D55BBC">
        <w:t xml:space="preserve">wszelkie atrybuty posiadania samoistnego </w:t>
      </w:r>
      <w:r w:rsidR="00263CCC">
        <w:t>jako argument</w:t>
      </w:r>
      <w:r w:rsidR="00F15EED">
        <w:t xml:space="preserve"> świadczący</w:t>
      </w:r>
      <w:r w:rsidR="00263CCC">
        <w:t xml:space="preserve"> jego zdaniem o</w:t>
      </w:r>
      <w:r w:rsidR="00F15EED">
        <w:t> </w:t>
      </w:r>
      <w:r w:rsidR="00263CCC">
        <w:t>braku</w:t>
      </w:r>
      <w:r w:rsidR="00A71157">
        <w:t xml:space="preserve"> występowania u niego</w:t>
      </w:r>
      <w:r w:rsidR="001C0BB5">
        <w:t xml:space="preserve"> stanu faktycznego w postaci</w:t>
      </w:r>
      <w:r w:rsidR="00A71157">
        <w:t xml:space="preserve"> posiadania nieruchomości</w:t>
      </w:r>
      <w:r w:rsidR="00370B9F">
        <w:t xml:space="preserve">, tj. </w:t>
      </w:r>
      <w:r w:rsidR="0041293D">
        <w:t>„istnienie fizycznego el</w:t>
      </w:r>
      <w:r w:rsidR="006A2365">
        <w:t>ementu władania rzeczą oraz psychicznego elementu, rozumianego jako zamiar władania rzeczą dla siebie</w:t>
      </w:r>
      <w:r w:rsidR="00CB4A64">
        <w:t>”</w:t>
      </w:r>
      <w:r w:rsidR="006A2365">
        <w:t xml:space="preserve">. </w:t>
      </w:r>
    </w:p>
    <w:p w14:paraId="0AC1A748" w14:textId="77777777" w:rsidR="00241330" w:rsidRPr="00CC552B" w:rsidRDefault="00CB4A64" w:rsidP="001663F9">
      <w:pPr>
        <w:jc w:val="both"/>
      </w:pPr>
      <w:r>
        <w:t xml:space="preserve">Jednakże nie należy zapominać, że ustawodawca wyróżnił dwie formy posiadania: posiadanie samoistne (bez tytułu prawnego) i posiadanie zależne. Posiadanie zależne w przeciwieństwie do samoistnego nie charakteryzuje się </w:t>
      </w:r>
      <w:r w:rsidR="009613EE">
        <w:t>zamiarem, chęcią władania rzeczą dla siebie, gdyż posiadacz zależny ma świadomość, że na po</w:t>
      </w:r>
      <w:r w:rsidR="001D1663">
        <w:t>dstawie umowy lub innego tytułu prawnego obejmuje władztwo nad rzeczą</w:t>
      </w:r>
      <w:r w:rsidR="006969CD">
        <w:t xml:space="preserve"> cudzą</w:t>
      </w:r>
      <w:r w:rsidR="001D1663">
        <w:t xml:space="preserve">. </w:t>
      </w:r>
    </w:p>
    <w:p w14:paraId="423B3405" w14:textId="77777777" w:rsidR="006F531B" w:rsidRDefault="00241330" w:rsidP="00CD0241">
      <w:pPr>
        <w:pStyle w:val="Style8"/>
        <w:widowControl/>
        <w:spacing w:line="268" w:lineRule="exact"/>
        <w:ind w:firstLine="0"/>
      </w:pPr>
      <w:r w:rsidRPr="00CC552B">
        <w:rPr>
          <w:rStyle w:val="FontStyle16"/>
          <w:sz w:val="24"/>
          <w:szCs w:val="24"/>
        </w:rPr>
        <w:tab/>
        <w:t xml:space="preserve">Organ podatkowy zwraca uwagę, że </w:t>
      </w:r>
      <w:r w:rsidR="00003FDD">
        <w:rPr>
          <w:rStyle w:val="FontStyle16"/>
          <w:sz w:val="24"/>
          <w:szCs w:val="24"/>
        </w:rPr>
        <w:t xml:space="preserve">orzecznictwo na które powołuje się Wnioskodawca dotyczy odmiennego stanu faktycznego, w którym nieruchomości będące w trwałym zarządzie są wydzierżawiane, co skutkuje przejściem obowiązku podatkowego na </w:t>
      </w:r>
      <w:r w:rsidR="000A0D41">
        <w:rPr>
          <w:rStyle w:val="FontStyle16"/>
          <w:sz w:val="24"/>
          <w:szCs w:val="24"/>
        </w:rPr>
        <w:t xml:space="preserve">dzierżawcę. </w:t>
      </w:r>
    </w:p>
    <w:p w14:paraId="74478CDD" w14:textId="1D9255A1" w:rsidR="006F531B" w:rsidRDefault="006F531B" w:rsidP="000A0D41">
      <w:pPr>
        <w:pStyle w:val="Style20"/>
        <w:widowControl/>
        <w:spacing w:line="268" w:lineRule="exact"/>
        <w:ind w:firstLine="708"/>
        <w:rPr>
          <w:rFonts w:ascii="Arial" w:hAnsi="Arial" w:cs="Arial"/>
        </w:rPr>
      </w:pPr>
      <w:r>
        <w:rPr>
          <w:rFonts w:ascii="Arial" w:hAnsi="Arial" w:cs="Arial"/>
        </w:rPr>
        <w:t xml:space="preserve">W przedstawionym stanie faktycznym to </w:t>
      </w:r>
      <w:r w:rsidR="00EB6714">
        <w:rPr>
          <w:rStyle w:val="FontStyle16"/>
          <w:sz w:val="24"/>
          <w:szCs w:val="24"/>
        </w:rPr>
        <w:t>(…)</w:t>
      </w:r>
      <w:r w:rsidR="00EB6714">
        <w:rPr>
          <w:rStyle w:val="FontStyle16"/>
          <w:sz w:val="24"/>
          <w:szCs w:val="24"/>
        </w:rPr>
        <w:t xml:space="preserve"> </w:t>
      </w:r>
      <w:r>
        <w:rPr>
          <w:rFonts w:ascii="Arial" w:hAnsi="Arial" w:cs="Arial"/>
        </w:rPr>
        <w:t>pozostaje posiadaczem, a przez to podatnikiem podatku od nieruchomości.</w:t>
      </w:r>
    </w:p>
    <w:p w14:paraId="77F3ED72" w14:textId="77777777" w:rsidR="004D4FCC" w:rsidRPr="004D4FCC" w:rsidRDefault="006B21BA" w:rsidP="00270553">
      <w:pPr>
        <w:pStyle w:val="Style20"/>
        <w:widowControl/>
        <w:spacing w:line="268" w:lineRule="exact"/>
        <w:ind w:firstLine="708"/>
        <w:rPr>
          <w:rFonts w:ascii="Arial" w:hAnsi="Arial" w:cs="Arial"/>
        </w:rPr>
      </w:pPr>
      <w:r>
        <w:rPr>
          <w:rFonts w:ascii="Arial" w:hAnsi="Arial" w:cs="Arial"/>
        </w:rPr>
        <w:t>Zgodnie z Wyrokami</w:t>
      </w:r>
      <w:r w:rsidR="004D4FCC" w:rsidRPr="004D4FCC">
        <w:rPr>
          <w:rFonts w:ascii="Arial" w:hAnsi="Arial" w:cs="Arial"/>
        </w:rPr>
        <w:t xml:space="preserve"> Naczelnego Sądu Administracyjnego </w:t>
      </w:r>
      <w:r>
        <w:rPr>
          <w:rFonts w:ascii="Arial" w:hAnsi="Arial" w:cs="Arial"/>
        </w:rPr>
        <w:t>z dnia 18 stycznia 2002 r. ,III FSK 2530/21</w:t>
      </w:r>
      <w:r w:rsidR="004A3AF0">
        <w:rPr>
          <w:rFonts w:ascii="Arial" w:hAnsi="Arial" w:cs="Arial"/>
        </w:rPr>
        <w:t>,</w:t>
      </w:r>
      <w:r>
        <w:rPr>
          <w:rFonts w:ascii="Arial" w:hAnsi="Arial" w:cs="Arial"/>
        </w:rPr>
        <w:t xml:space="preserve"> oraz  z dnia 3 lutego </w:t>
      </w:r>
      <w:r w:rsidR="004D4FCC" w:rsidRPr="004D4FCC">
        <w:rPr>
          <w:rFonts w:ascii="Arial" w:hAnsi="Arial" w:cs="Arial"/>
        </w:rPr>
        <w:t>2022 r. ,III</w:t>
      </w:r>
      <w:r w:rsidR="00993141">
        <w:rPr>
          <w:rFonts w:ascii="Arial" w:hAnsi="Arial" w:cs="Arial"/>
        </w:rPr>
        <w:t> </w:t>
      </w:r>
      <w:r w:rsidR="004D4FCC" w:rsidRPr="004D4FCC">
        <w:rPr>
          <w:rFonts w:ascii="Arial" w:hAnsi="Arial" w:cs="Arial"/>
        </w:rPr>
        <w:t xml:space="preserve">FSK 3417/21, </w:t>
      </w:r>
      <w:r w:rsidR="004D4FCC" w:rsidRPr="004D4FCC">
        <w:rPr>
          <w:rFonts w:ascii="Arial" w:eastAsia="Times New Roman" w:hAnsi="Arial" w:cs="Arial"/>
        </w:rPr>
        <w:t xml:space="preserve">podatnikiem podatku od nieruchomości w sytuacji określonej w art. 3 ust. 1 pkt 4 lit. a </w:t>
      </w:r>
      <w:proofErr w:type="spellStart"/>
      <w:r w:rsidR="004D4FCC" w:rsidRPr="004D4FCC">
        <w:rPr>
          <w:rFonts w:ascii="Arial" w:eastAsia="Times New Roman" w:hAnsi="Arial" w:cs="Arial"/>
        </w:rPr>
        <w:t>u.p.o.l</w:t>
      </w:r>
      <w:proofErr w:type="spellEnd"/>
      <w:r w:rsidR="004D4FCC" w:rsidRPr="004D4FCC">
        <w:rPr>
          <w:rFonts w:ascii="Arial" w:eastAsia="Times New Roman" w:hAnsi="Arial" w:cs="Arial"/>
        </w:rPr>
        <w:t>. będzie podmiot, który zawarł umowę ze Skarbem Państwa, bądź też posiada nieruchomość na podstawie innego tytułu prawnego jako posiadacz zależny. Jeżeli natomiast zawarta umowa wskazuje na to, że nie przeniesiono na taki podmiot posiadania, któremu można przypisać cechę posiadania zależnego, lecz ma on jedynie prawo korzystania z nieruchomości Skarbu Państwa w zakresie odpowiadającym posiadaniu służebności, nie będzie mógł być on uznany za podatnika tego podatku.</w:t>
      </w:r>
    </w:p>
    <w:p w14:paraId="63E935A8" w14:textId="32C2218F" w:rsidR="002A0B24" w:rsidRDefault="004A3AF0" w:rsidP="00CD64D4">
      <w:pPr>
        <w:pStyle w:val="Style20"/>
        <w:widowControl/>
        <w:spacing w:line="268" w:lineRule="exact"/>
        <w:ind w:firstLine="708"/>
        <w:rPr>
          <w:rFonts w:ascii="Arial" w:hAnsi="Arial" w:cs="Arial"/>
        </w:rPr>
      </w:pPr>
      <w:r>
        <w:rPr>
          <w:rFonts w:ascii="Arial" w:hAnsi="Arial" w:cs="Arial"/>
        </w:rPr>
        <w:t>Z przedmiotowych orzeczeń</w:t>
      </w:r>
      <w:r w:rsidR="00CC161B">
        <w:rPr>
          <w:rFonts w:ascii="Arial" w:hAnsi="Arial" w:cs="Arial"/>
        </w:rPr>
        <w:t xml:space="preserve"> wynika, że ten komu można przypi</w:t>
      </w:r>
      <w:r w:rsidR="005B4CD8">
        <w:rPr>
          <w:rFonts w:ascii="Arial" w:hAnsi="Arial" w:cs="Arial"/>
        </w:rPr>
        <w:t xml:space="preserve">sać posiadanie nieruchomości Skarbu Państwa mające cechy posiadania zależnego jest podatnikiem podatku od nieruchomości, co ma miejsce w </w:t>
      </w:r>
      <w:r w:rsidR="00EB6714">
        <w:rPr>
          <w:rFonts w:ascii="Arial" w:hAnsi="Arial" w:cs="Arial"/>
        </w:rPr>
        <w:t>p</w:t>
      </w:r>
      <w:r w:rsidR="005B4CD8">
        <w:rPr>
          <w:rFonts w:ascii="Arial" w:hAnsi="Arial" w:cs="Arial"/>
        </w:rPr>
        <w:t xml:space="preserve">rzypadku </w:t>
      </w:r>
      <w:r w:rsidR="00EB6714">
        <w:rPr>
          <w:rStyle w:val="FontStyle16"/>
          <w:sz w:val="24"/>
          <w:szCs w:val="24"/>
        </w:rPr>
        <w:t>(…)</w:t>
      </w:r>
      <w:r w:rsidR="00EB6714">
        <w:rPr>
          <w:rStyle w:val="FontStyle16"/>
          <w:sz w:val="24"/>
          <w:szCs w:val="24"/>
        </w:rPr>
        <w:t xml:space="preserve"> </w:t>
      </w:r>
    </w:p>
    <w:p w14:paraId="04BC68FE" w14:textId="77777777" w:rsidR="00241330" w:rsidRPr="00CC552B" w:rsidRDefault="00560573" w:rsidP="00CD64D4">
      <w:pPr>
        <w:pStyle w:val="Style20"/>
        <w:widowControl/>
        <w:spacing w:line="268" w:lineRule="exact"/>
        <w:ind w:firstLine="708"/>
        <w:rPr>
          <w:rStyle w:val="FontStyle44"/>
          <w:rFonts w:ascii="Arial" w:hAnsi="Arial" w:cs="Arial"/>
          <w:sz w:val="24"/>
          <w:szCs w:val="24"/>
        </w:rPr>
      </w:pPr>
      <w:r>
        <w:rPr>
          <w:rFonts w:ascii="Arial" w:hAnsi="Arial" w:cs="Arial"/>
        </w:rPr>
        <w:lastRenderedPageBreak/>
        <w:t xml:space="preserve">Wobec powyższego </w:t>
      </w:r>
      <w:r w:rsidR="000A0D41">
        <w:rPr>
          <w:rFonts w:ascii="Arial" w:hAnsi="Arial" w:cs="Arial"/>
        </w:rPr>
        <w:t>S</w:t>
      </w:r>
      <w:r w:rsidR="00241330" w:rsidRPr="00CC552B">
        <w:rPr>
          <w:rFonts w:ascii="Arial" w:hAnsi="Arial" w:cs="Arial"/>
        </w:rPr>
        <w:t xml:space="preserve">tanowisko Wnioskodawcy, </w:t>
      </w:r>
      <w:r w:rsidR="000A0D41">
        <w:rPr>
          <w:rFonts w:ascii="Arial" w:hAnsi="Arial" w:cs="Arial"/>
        </w:rPr>
        <w:t xml:space="preserve">zgodnie z którym on jako trwały </w:t>
      </w:r>
      <w:r>
        <w:rPr>
          <w:rFonts w:ascii="Arial" w:hAnsi="Arial" w:cs="Arial"/>
        </w:rPr>
        <w:t xml:space="preserve">zarządca nieruchomości Skarbu Państwa nie jest podatnikiem podatku od nieruchomości jest nieprawidłowe. </w:t>
      </w:r>
    </w:p>
    <w:p w14:paraId="4B148E85" w14:textId="77777777" w:rsidR="00241330" w:rsidRPr="00CC552B" w:rsidRDefault="00241330" w:rsidP="00241330">
      <w:pPr>
        <w:pStyle w:val="Style3"/>
        <w:widowControl/>
        <w:spacing w:line="268" w:lineRule="exact"/>
        <w:ind w:firstLine="720"/>
        <w:rPr>
          <w:rStyle w:val="FontStyle16"/>
          <w:sz w:val="24"/>
          <w:szCs w:val="24"/>
        </w:rPr>
      </w:pPr>
      <w:r w:rsidRPr="00CC552B">
        <w:rPr>
          <w:rStyle w:val="FontStyle16"/>
          <w:sz w:val="24"/>
          <w:szCs w:val="24"/>
        </w:rPr>
        <w:t>Interpretacja dotyczy stanu faktycznego przedstawionych przez wnioskodawcę i stanu prawnego obowiązującego w dniu wydania interpretacji.</w:t>
      </w:r>
    </w:p>
    <w:p w14:paraId="6EAC71A2" w14:textId="77777777" w:rsidR="002A0B24" w:rsidRPr="00CC552B" w:rsidRDefault="002A0B24" w:rsidP="00241330">
      <w:pPr>
        <w:pStyle w:val="Style7"/>
        <w:widowControl/>
        <w:spacing w:line="268" w:lineRule="exact"/>
        <w:rPr>
          <w:rStyle w:val="FontStyle15"/>
          <w:sz w:val="24"/>
          <w:szCs w:val="24"/>
        </w:rPr>
      </w:pPr>
    </w:p>
    <w:p w14:paraId="68905494" w14:textId="77777777" w:rsidR="00241330" w:rsidRDefault="00241330" w:rsidP="00CD64D4">
      <w:pPr>
        <w:pStyle w:val="Style7"/>
        <w:widowControl/>
        <w:spacing w:line="268" w:lineRule="exact"/>
        <w:jc w:val="center"/>
        <w:rPr>
          <w:rStyle w:val="FontStyle15"/>
          <w:sz w:val="24"/>
          <w:szCs w:val="24"/>
        </w:rPr>
      </w:pPr>
      <w:r w:rsidRPr="00CC552B">
        <w:rPr>
          <w:rStyle w:val="FontStyle15"/>
          <w:sz w:val="24"/>
          <w:szCs w:val="24"/>
        </w:rPr>
        <w:t>POUCZENIE</w:t>
      </w:r>
    </w:p>
    <w:p w14:paraId="04098E02" w14:textId="77777777" w:rsidR="003F6133" w:rsidRPr="00CC552B" w:rsidRDefault="003F6133" w:rsidP="00CD64D4">
      <w:pPr>
        <w:pStyle w:val="Style7"/>
        <w:widowControl/>
        <w:spacing w:line="268" w:lineRule="exact"/>
        <w:jc w:val="center"/>
        <w:rPr>
          <w:rStyle w:val="FontStyle15"/>
          <w:sz w:val="24"/>
          <w:szCs w:val="24"/>
        </w:rPr>
      </w:pPr>
    </w:p>
    <w:p w14:paraId="7D9986D7" w14:textId="77777777" w:rsidR="00241330" w:rsidRPr="00CC552B" w:rsidRDefault="00241330" w:rsidP="001D39C4">
      <w:pPr>
        <w:pStyle w:val="Style2"/>
        <w:widowControl/>
        <w:spacing w:line="268" w:lineRule="exact"/>
        <w:ind w:firstLine="701"/>
        <w:rPr>
          <w:rStyle w:val="FontStyle16"/>
          <w:sz w:val="24"/>
          <w:szCs w:val="24"/>
        </w:rPr>
      </w:pPr>
      <w:r w:rsidRPr="00CC552B">
        <w:rPr>
          <w:rStyle w:val="FontStyle16"/>
          <w:sz w:val="24"/>
          <w:szCs w:val="24"/>
        </w:rPr>
        <w:t xml:space="preserve">Stronie przysługuje prawo wniesienia skargi na interpretację z powodu jej niezgodności z prawem. Skargę wnosi się do Wojewódzkiego Sądu Administracyjnego w Rzeszowie, ul. Kraszewskiego 4A, </w:t>
      </w:r>
      <w:r w:rsidRPr="00CC552B">
        <w:rPr>
          <w:rStyle w:val="FontStyle16"/>
          <w:spacing w:val="30"/>
          <w:sz w:val="24"/>
          <w:szCs w:val="24"/>
        </w:rPr>
        <w:t>35-016</w:t>
      </w:r>
      <w:r w:rsidRPr="00CC552B">
        <w:rPr>
          <w:rStyle w:val="FontStyle16"/>
          <w:sz w:val="24"/>
          <w:szCs w:val="24"/>
        </w:rPr>
        <w:t xml:space="preserve"> Rzeszów, w terminie 30 dni od dnia doręczenia niniejszej interpretacji (art. 53 § 1 ustawy z dnia 30 sierpnia 2002 r. Prawo o postępowaniu przed sądami a</w:t>
      </w:r>
      <w:r w:rsidR="003C758A">
        <w:rPr>
          <w:rStyle w:val="FontStyle16"/>
          <w:sz w:val="24"/>
          <w:szCs w:val="24"/>
        </w:rPr>
        <w:t>dministracyjnymi - Dz. U. z 2022</w:t>
      </w:r>
      <w:r w:rsidR="004A3AF0">
        <w:rPr>
          <w:rStyle w:val="FontStyle16"/>
          <w:sz w:val="24"/>
          <w:szCs w:val="24"/>
        </w:rPr>
        <w:t xml:space="preserve"> r. poz. 329</w:t>
      </w:r>
      <w:r w:rsidRPr="00CC552B">
        <w:rPr>
          <w:rStyle w:val="FontStyle16"/>
          <w:sz w:val="24"/>
          <w:szCs w:val="24"/>
        </w:rPr>
        <w:t xml:space="preserve"> ze </w:t>
      </w:r>
      <w:proofErr w:type="spellStart"/>
      <w:r w:rsidRPr="00CC552B">
        <w:rPr>
          <w:rStyle w:val="FontStyle16"/>
          <w:sz w:val="24"/>
          <w:szCs w:val="24"/>
        </w:rPr>
        <w:t>zm</w:t>
      </w:r>
      <w:proofErr w:type="spellEnd"/>
      <w:r w:rsidRPr="00CC552B">
        <w:rPr>
          <w:rStyle w:val="FontStyle16"/>
          <w:sz w:val="24"/>
          <w:szCs w:val="24"/>
        </w:rPr>
        <w:t>).</w:t>
      </w:r>
    </w:p>
    <w:p w14:paraId="05D6D514" w14:textId="77777777" w:rsidR="00241330" w:rsidRPr="00CC552B" w:rsidRDefault="00241330" w:rsidP="00241330">
      <w:pPr>
        <w:pStyle w:val="Style2"/>
        <w:widowControl/>
        <w:spacing w:line="268" w:lineRule="exact"/>
        <w:rPr>
          <w:rStyle w:val="FontStyle16"/>
          <w:sz w:val="24"/>
          <w:szCs w:val="24"/>
        </w:rPr>
      </w:pPr>
      <w:r w:rsidRPr="00CC552B">
        <w:rPr>
          <w:rStyle w:val="FontStyle16"/>
          <w:sz w:val="24"/>
          <w:szCs w:val="24"/>
        </w:rPr>
        <w:t>Skargę do WSA wnosi się w dwóch egzemplarzach (art. 47 ww. ustawy), za pośrednictwem Prezydenta Miasta Rzeszowa (art. 54 § 1 ww. ustawy).</w:t>
      </w:r>
    </w:p>
    <w:p w14:paraId="1DB91431" w14:textId="77777777" w:rsidR="00241330" w:rsidRPr="00CC552B" w:rsidRDefault="00241330" w:rsidP="00241330">
      <w:pPr>
        <w:pStyle w:val="Style13"/>
        <w:widowControl/>
        <w:spacing w:line="268" w:lineRule="atLeast"/>
        <w:ind w:hanging="72"/>
      </w:pPr>
    </w:p>
    <w:p w14:paraId="604870EB" w14:textId="77777777" w:rsidR="00EC2A96" w:rsidRDefault="00EC2A96" w:rsidP="00F1107C">
      <w:pPr>
        <w:pStyle w:val="Teksttreci0"/>
        <w:ind w:firstLine="0"/>
        <w:jc w:val="both"/>
        <w:rPr>
          <w:rStyle w:val="Teksttreci"/>
          <w:rFonts w:ascii="Arial" w:hAnsi="Arial" w:cs="Arial"/>
        </w:rPr>
      </w:pPr>
    </w:p>
    <w:p w14:paraId="07ED0E4B" w14:textId="77777777" w:rsidR="00000000" w:rsidRPr="00CC552B" w:rsidRDefault="00000000"/>
    <w:sectPr w:rsidR="008860E5" w:rsidRPr="00CC55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74080" w14:textId="77777777" w:rsidR="00E372BB" w:rsidRDefault="00E372BB" w:rsidP="00241330">
      <w:r>
        <w:separator/>
      </w:r>
    </w:p>
  </w:endnote>
  <w:endnote w:type="continuationSeparator" w:id="0">
    <w:p w14:paraId="68237666" w14:textId="77777777" w:rsidR="00E372BB" w:rsidRDefault="00E372BB" w:rsidP="0024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876B8" w14:textId="77777777" w:rsidR="00E372BB" w:rsidRDefault="00E372BB" w:rsidP="00241330">
      <w:r>
        <w:separator/>
      </w:r>
    </w:p>
  </w:footnote>
  <w:footnote w:type="continuationSeparator" w:id="0">
    <w:p w14:paraId="6D3BDB8B" w14:textId="77777777" w:rsidR="00E372BB" w:rsidRDefault="00E372BB" w:rsidP="00241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215B3"/>
    <w:multiLevelType w:val="multilevel"/>
    <w:tmpl w:val="44FCF854"/>
    <w:lvl w:ilvl="0">
      <w:start w:val="1"/>
      <w:numFmt w:val="decimal"/>
      <w:lvlText w:val="%1)"/>
      <w:lvlJc w:val="left"/>
      <w:rPr>
        <w:rFonts w:ascii="Calibri" w:eastAsia="Calibri" w:hAnsi="Calibri" w:cs="Calibri"/>
        <w:b w:val="0"/>
        <w:bCs w:val="0"/>
        <w:i/>
        <w:iCs/>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2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A5A"/>
    <w:rsid w:val="00003FDD"/>
    <w:rsid w:val="00015DCF"/>
    <w:rsid w:val="00036291"/>
    <w:rsid w:val="00045D1A"/>
    <w:rsid w:val="00084A5B"/>
    <w:rsid w:val="000A0D41"/>
    <w:rsid w:val="000C3238"/>
    <w:rsid w:val="001663F9"/>
    <w:rsid w:val="0017138B"/>
    <w:rsid w:val="001819A4"/>
    <w:rsid w:val="00190198"/>
    <w:rsid w:val="001A2DE4"/>
    <w:rsid w:val="001C0BB5"/>
    <w:rsid w:val="001D05DB"/>
    <w:rsid w:val="001D1663"/>
    <w:rsid w:val="001D39C4"/>
    <w:rsid w:val="001E276F"/>
    <w:rsid w:val="001E554F"/>
    <w:rsid w:val="001F1A4F"/>
    <w:rsid w:val="00202424"/>
    <w:rsid w:val="002342A6"/>
    <w:rsid w:val="00241330"/>
    <w:rsid w:val="00250521"/>
    <w:rsid w:val="00257863"/>
    <w:rsid w:val="00263CCC"/>
    <w:rsid w:val="00270553"/>
    <w:rsid w:val="002854A4"/>
    <w:rsid w:val="00292254"/>
    <w:rsid w:val="002943C4"/>
    <w:rsid w:val="002A0B24"/>
    <w:rsid w:val="002A34A7"/>
    <w:rsid w:val="002B5DEA"/>
    <w:rsid w:val="002D11C0"/>
    <w:rsid w:val="002D79E8"/>
    <w:rsid w:val="002E14BF"/>
    <w:rsid w:val="002F4AE1"/>
    <w:rsid w:val="00356794"/>
    <w:rsid w:val="00357B13"/>
    <w:rsid w:val="00370B9F"/>
    <w:rsid w:val="0037592D"/>
    <w:rsid w:val="00377D89"/>
    <w:rsid w:val="003918B7"/>
    <w:rsid w:val="00397F4D"/>
    <w:rsid w:val="003B3390"/>
    <w:rsid w:val="003B3665"/>
    <w:rsid w:val="003C758A"/>
    <w:rsid w:val="003D1D31"/>
    <w:rsid w:val="003F4AFC"/>
    <w:rsid w:val="003F6133"/>
    <w:rsid w:val="0041293D"/>
    <w:rsid w:val="0042111E"/>
    <w:rsid w:val="004376EC"/>
    <w:rsid w:val="004461D3"/>
    <w:rsid w:val="00450B1E"/>
    <w:rsid w:val="00463FE4"/>
    <w:rsid w:val="00491F6B"/>
    <w:rsid w:val="004A3AF0"/>
    <w:rsid w:val="004A7A43"/>
    <w:rsid w:val="004B0165"/>
    <w:rsid w:val="004B22DD"/>
    <w:rsid w:val="004D4FCC"/>
    <w:rsid w:val="004D50D1"/>
    <w:rsid w:val="004E1EA5"/>
    <w:rsid w:val="005015E7"/>
    <w:rsid w:val="00517C61"/>
    <w:rsid w:val="00560573"/>
    <w:rsid w:val="005661CE"/>
    <w:rsid w:val="00577E72"/>
    <w:rsid w:val="005A36A3"/>
    <w:rsid w:val="005B4CD8"/>
    <w:rsid w:val="005B7451"/>
    <w:rsid w:val="005E4BB9"/>
    <w:rsid w:val="005F03A7"/>
    <w:rsid w:val="005F289A"/>
    <w:rsid w:val="005F647B"/>
    <w:rsid w:val="006232C8"/>
    <w:rsid w:val="006325B1"/>
    <w:rsid w:val="00635FBA"/>
    <w:rsid w:val="00653FF2"/>
    <w:rsid w:val="00655FAB"/>
    <w:rsid w:val="00656F94"/>
    <w:rsid w:val="00664A5A"/>
    <w:rsid w:val="006679BD"/>
    <w:rsid w:val="00675396"/>
    <w:rsid w:val="006758A2"/>
    <w:rsid w:val="00682F70"/>
    <w:rsid w:val="006969CD"/>
    <w:rsid w:val="006A2365"/>
    <w:rsid w:val="006B21BA"/>
    <w:rsid w:val="006C7F75"/>
    <w:rsid w:val="006E4BF2"/>
    <w:rsid w:val="006F531B"/>
    <w:rsid w:val="006F721B"/>
    <w:rsid w:val="00714D29"/>
    <w:rsid w:val="00737CD5"/>
    <w:rsid w:val="00763683"/>
    <w:rsid w:val="0078223F"/>
    <w:rsid w:val="007A4E40"/>
    <w:rsid w:val="007B0803"/>
    <w:rsid w:val="008137ED"/>
    <w:rsid w:val="008172A6"/>
    <w:rsid w:val="0082258F"/>
    <w:rsid w:val="00836387"/>
    <w:rsid w:val="00840305"/>
    <w:rsid w:val="00870D84"/>
    <w:rsid w:val="00897181"/>
    <w:rsid w:val="008A1301"/>
    <w:rsid w:val="008C5272"/>
    <w:rsid w:val="008F0B8C"/>
    <w:rsid w:val="0092228F"/>
    <w:rsid w:val="009337C6"/>
    <w:rsid w:val="0094339C"/>
    <w:rsid w:val="009613EE"/>
    <w:rsid w:val="0097281E"/>
    <w:rsid w:val="00975E6C"/>
    <w:rsid w:val="00993141"/>
    <w:rsid w:val="009B09D0"/>
    <w:rsid w:val="009B340C"/>
    <w:rsid w:val="009D0212"/>
    <w:rsid w:val="009D5F41"/>
    <w:rsid w:val="009E0830"/>
    <w:rsid w:val="009E36CB"/>
    <w:rsid w:val="00A00283"/>
    <w:rsid w:val="00A01D9B"/>
    <w:rsid w:val="00A673B4"/>
    <w:rsid w:val="00A71157"/>
    <w:rsid w:val="00A82D39"/>
    <w:rsid w:val="00A852BF"/>
    <w:rsid w:val="00AA1661"/>
    <w:rsid w:val="00AC55A8"/>
    <w:rsid w:val="00B01479"/>
    <w:rsid w:val="00B06E82"/>
    <w:rsid w:val="00B14ED2"/>
    <w:rsid w:val="00B1721A"/>
    <w:rsid w:val="00B20DE8"/>
    <w:rsid w:val="00B2374F"/>
    <w:rsid w:val="00B6297A"/>
    <w:rsid w:val="00B80C6C"/>
    <w:rsid w:val="00B86F30"/>
    <w:rsid w:val="00C36E02"/>
    <w:rsid w:val="00C51A06"/>
    <w:rsid w:val="00C70F1B"/>
    <w:rsid w:val="00C73705"/>
    <w:rsid w:val="00C77474"/>
    <w:rsid w:val="00C83BD4"/>
    <w:rsid w:val="00CB4A64"/>
    <w:rsid w:val="00CC161B"/>
    <w:rsid w:val="00CC552B"/>
    <w:rsid w:val="00CD0241"/>
    <w:rsid w:val="00CD4356"/>
    <w:rsid w:val="00CD64D4"/>
    <w:rsid w:val="00CF161A"/>
    <w:rsid w:val="00D31C9A"/>
    <w:rsid w:val="00D41C74"/>
    <w:rsid w:val="00D443CB"/>
    <w:rsid w:val="00D55BBC"/>
    <w:rsid w:val="00D61305"/>
    <w:rsid w:val="00D660B5"/>
    <w:rsid w:val="00DA5C57"/>
    <w:rsid w:val="00DD0093"/>
    <w:rsid w:val="00DF42F2"/>
    <w:rsid w:val="00DF4758"/>
    <w:rsid w:val="00E022B7"/>
    <w:rsid w:val="00E372BB"/>
    <w:rsid w:val="00E420E7"/>
    <w:rsid w:val="00E54DFE"/>
    <w:rsid w:val="00E94BCB"/>
    <w:rsid w:val="00EA3906"/>
    <w:rsid w:val="00EA51D7"/>
    <w:rsid w:val="00EA6EB6"/>
    <w:rsid w:val="00EB6714"/>
    <w:rsid w:val="00EC2A96"/>
    <w:rsid w:val="00ED6A52"/>
    <w:rsid w:val="00EE3279"/>
    <w:rsid w:val="00F10B10"/>
    <w:rsid w:val="00F1107C"/>
    <w:rsid w:val="00F11AA4"/>
    <w:rsid w:val="00F15EED"/>
    <w:rsid w:val="00F167E5"/>
    <w:rsid w:val="00F23E69"/>
    <w:rsid w:val="00F25B23"/>
    <w:rsid w:val="00F352EB"/>
    <w:rsid w:val="00F54A81"/>
    <w:rsid w:val="00F55563"/>
    <w:rsid w:val="00F64D93"/>
    <w:rsid w:val="00F77429"/>
    <w:rsid w:val="00F815B0"/>
    <w:rsid w:val="00FC7D96"/>
    <w:rsid w:val="00FD0B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20B0"/>
  <w15:chartTrackingRefBased/>
  <w15:docId w15:val="{D439F8FC-2C66-40C5-BAE7-394468D7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552B"/>
    <w:pPr>
      <w:widowControl w:val="0"/>
      <w:autoSpaceDE w:val="0"/>
      <w:autoSpaceDN w:val="0"/>
      <w:adjustRightInd w:val="0"/>
      <w:spacing w:after="0" w:line="240" w:lineRule="auto"/>
    </w:pPr>
    <w:rPr>
      <w:rFonts w:ascii="Arial" w:eastAsiaTheme="minorEastAsia" w:hAnsi="Arial" w:cs="Arial"/>
      <w:sz w:val="24"/>
      <w:szCs w:val="24"/>
      <w:lang w:eastAsia="pl-PL"/>
    </w:rPr>
  </w:style>
  <w:style w:type="paragraph" w:styleId="Nagwek2">
    <w:name w:val="heading 2"/>
    <w:basedOn w:val="Normalny"/>
    <w:link w:val="Nagwek2Znak"/>
    <w:uiPriority w:val="9"/>
    <w:qFormat/>
    <w:rsid w:val="004D4FCC"/>
    <w:pPr>
      <w:widowControl/>
      <w:autoSpaceDE/>
      <w:autoSpaceDN/>
      <w:adjustRightInd/>
      <w:spacing w:before="100" w:beforeAutospacing="1" w:after="100" w:afterAutospacing="1"/>
      <w:outlineLvl w:val="1"/>
    </w:pPr>
    <w:rPr>
      <w:rFonts w:ascii="Times New Roman" w:eastAsia="Times New Roman" w:hAnsi="Times New Roman" w:cs="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C552B"/>
    <w:rPr>
      <w:color w:val="0066CC"/>
      <w:u w:val="single"/>
    </w:rPr>
  </w:style>
  <w:style w:type="paragraph" w:customStyle="1" w:styleId="Style1">
    <w:name w:val="Style1"/>
    <w:basedOn w:val="Normalny"/>
    <w:uiPriority w:val="99"/>
    <w:rsid w:val="00CC552B"/>
    <w:pPr>
      <w:spacing w:line="274" w:lineRule="exact"/>
      <w:jc w:val="both"/>
    </w:pPr>
  </w:style>
  <w:style w:type="paragraph" w:customStyle="1" w:styleId="Style2">
    <w:name w:val="Style2"/>
    <w:basedOn w:val="Normalny"/>
    <w:uiPriority w:val="99"/>
    <w:rsid w:val="00CC552B"/>
    <w:pPr>
      <w:spacing w:line="277" w:lineRule="exact"/>
      <w:ind w:firstLine="706"/>
      <w:jc w:val="both"/>
    </w:pPr>
  </w:style>
  <w:style w:type="paragraph" w:customStyle="1" w:styleId="Style3">
    <w:name w:val="Style3"/>
    <w:basedOn w:val="Normalny"/>
    <w:uiPriority w:val="99"/>
    <w:rsid w:val="00CC552B"/>
    <w:pPr>
      <w:spacing w:line="274" w:lineRule="exact"/>
      <w:jc w:val="both"/>
    </w:pPr>
  </w:style>
  <w:style w:type="paragraph" w:customStyle="1" w:styleId="Style4">
    <w:name w:val="Style4"/>
    <w:basedOn w:val="Normalny"/>
    <w:uiPriority w:val="99"/>
    <w:rsid w:val="00CC552B"/>
    <w:pPr>
      <w:spacing w:line="276" w:lineRule="exact"/>
      <w:ind w:firstLine="418"/>
      <w:jc w:val="both"/>
    </w:pPr>
  </w:style>
  <w:style w:type="paragraph" w:customStyle="1" w:styleId="Style7">
    <w:name w:val="Style7"/>
    <w:basedOn w:val="Normalny"/>
    <w:uiPriority w:val="99"/>
    <w:rsid w:val="00CC552B"/>
    <w:pPr>
      <w:spacing w:line="274" w:lineRule="exact"/>
    </w:pPr>
  </w:style>
  <w:style w:type="paragraph" w:customStyle="1" w:styleId="Style8">
    <w:name w:val="Style8"/>
    <w:basedOn w:val="Normalny"/>
    <w:uiPriority w:val="99"/>
    <w:rsid w:val="00CC552B"/>
    <w:pPr>
      <w:spacing w:line="280" w:lineRule="exact"/>
      <w:ind w:firstLine="427"/>
      <w:jc w:val="both"/>
    </w:pPr>
  </w:style>
  <w:style w:type="paragraph" w:customStyle="1" w:styleId="Style9">
    <w:name w:val="Style9"/>
    <w:basedOn w:val="Normalny"/>
    <w:uiPriority w:val="99"/>
    <w:rsid w:val="00CC552B"/>
  </w:style>
  <w:style w:type="paragraph" w:customStyle="1" w:styleId="Style13">
    <w:name w:val="Style13"/>
    <w:basedOn w:val="Normalny"/>
    <w:uiPriority w:val="99"/>
    <w:rsid w:val="00CC552B"/>
    <w:pPr>
      <w:jc w:val="both"/>
    </w:pPr>
  </w:style>
  <w:style w:type="paragraph" w:customStyle="1" w:styleId="Style20">
    <w:name w:val="Style20"/>
    <w:basedOn w:val="Normalny"/>
    <w:uiPriority w:val="99"/>
    <w:rsid w:val="00CC552B"/>
    <w:pPr>
      <w:spacing w:line="408" w:lineRule="exact"/>
      <w:jc w:val="both"/>
    </w:pPr>
    <w:rPr>
      <w:rFonts w:ascii="Calibri" w:hAnsi="Calibri" w:cs="Calibri"/>
    </w:rPr>
  </w:style>
  <w:style w:type="paragraph" w:customStyle="1" w:styleId="Style16">
    <w:name w:val="Style16"/>
    <w:basedOn w:val="Normalny"/>
    <w:uiPriority w:val="99"/>
    <w:rsid w:val="00CC552B"/>
    <w:pPr>
      <w:spacing w:line="405" w:lineRule="exact"/>
      <w:jc w:val="both"/>
    </w:pPr>
    <w:rPr>
      <w:rFonts w:ascii="Calibri" w:hAnsi="Calibri" w:cs="Calibri"/>
    </w:rPr>
  </w:style>
  <w:style w:type="paragraph" w:customStyle="1" w:styleId="Style28">
    <w:name w:val="Style28"/>
    <w:basedOn w:val="Normalny"/>
    <w:uiPriority w:val="99"/>
    <w:rsid w:val="00CC552B"/>
    <w:pPr>
      <w:spacing w:line="403" w:lineRule="exact"/>
      <w:jc w:val="both"/>
    </w:pPr>
    <w:rPr>
      <w:rFonts w:ascii="Calibri" w:hAnsi="Calibri" w:cs="Calibri"/>
    </w:rPr>
  </w:style>
  <w:style w:type="character" w:customStyle="1" w:styleId="FontStyle15">
    <w:name w:val="Font Style15"/>
    <w:basedOn w:val="Domylnaczcionkaakapitu"/>
    <w:uiPriority w:val="99"/>
    <w:rsid w:val="00CC552B"/>
    <w:rPr>
      <w:rFonts w:ascii="Arial" w:hAnsi="Arial" w:cs="Arial" w:hint="default"/>
      <w:b/>
      <w:bCs/>
      <w:sz w:val="22"/>
      <w:szCs w:val="22"/>
    </w:rPr>
  </w:style>
  <w:style w:type="character" w:customStyle="1" w:styleId="FontStyle16">
    <w:name w:val="Font Style16"/>
    <w:basedOn w:val="Domylnaczcionkaakapitu"/>
    <w:uiPriority w:val="99"/>
    <w:rsid w:val="00CC552B"/>
    <w:rPr>
      <w:rFonts w:ascii="Arial" w:hAnsi="Arial" w:cs="Arial" w:hint="default"/>
      <w:sz w:val="22"/>
      <w:szCs w:val="22"/>
    </w:rPr>
  </w:style>
  <w:style w:type="character" w:customStyle="1" w:styleId="FontStyle21">
    <w:name w:val="Font Style21"/>
    <w:basedOn w:val="Domylnaczcionkaakapitu"/>
    <w:uiPriority w:val="99"/>
    <w:rsid w:val="00CC552B"/>
    <w:rPr>
      <w:rFonts w:ascii="Constantia" w:hAnsi="Constantia" w:cs="Constantia" w:hint="default"/>
      <w:b/>
      <w:bCs/>
      <w:i/>
      <w:iCs/>
      <w:sz w:val="24"/>
      <w:szCs w:val="24"/>
    </w:rPr>
  </w:style>
  <w:style w:type="character" w:customStyle="1" w:styleId="FontStyle44">
    <w:name w:val="Font Style44"/>
    <w:basedOn w:val="Domylnaczcionkaakapitu"/>
    <w:uiPriority w:val="99"/>
    <w:rsid w:val="00CC552B"/>
    <w:rPr>
      <w:rFonts w:ascii="Calibri" w:hAnsi="Calibri" w:cs="Calibri" w:hint="default"/>
      <w:sz w:val="18"/>
      <w:szCs w:val="18"/>
    </w:rPr>
  </w:style>
  <w:style w:type="character" w:customStyle="1" w:styleId="FontStyle45">
    <w:name w:val="Font Style45"/>
    <w:basedOn w:val="Domylnaczcionkaakapitu"/>
    <w:uiPriority w:val="99"/>
    <w:rsid w:val="00CC552B"/>
    <w:rPr>
      <w:rFonts w:ascii="Calibri" w:hAnsi="Calibri" w:cs="Calibri" w:hint="default"/>
      <w:i/>
      <w:iCs/>
      <w:sz w:val="18"/>
      <w:szCs w:val="18"/>
    </w:rPr>
  </w:style>
  <w:style w:type="character" w:customStyle="1" w:styleId="FontStyle46">
    <w:name w:val="Font Style46"/>
    <w:basedOn w:val="Domylnaczcionkaakapitu"/>
    <w:uiPriority w:val="99"/>
    <w:rsid w:val="00CC552B"/>
    <w:rPr>
      <w:rFonts w:ascii="Times New Roman" w:hAnsi="Times New Roman" w:cs="Times New Roman" w:hint="default"/>
      <w:b/>
      <w:bCs/>
      <w:sz w:val="20"/>
      <w:szCs w:val="20"/>
    </w:rPr>
  </w:style>
  <w:style w:type="character" w:customStyle="1" w:styleId="alb">
    <w:name w:val="a_lb"/>
    <w:basedOn w:val="Domylnaczcionkaakapitu"/>
    <w:rsid w:val="00CC552B"/>
  </w:style>
  <w:style w:type="character" w:customStyle="1" w:styleId="Teksttreci">
    <w:name w:val="Tekst treści_"/>
    <w:basedOn w:val="Domylnaczcionkaakapitu"/>
    <w:link w:val="Teksttreci0"/>
    <w:rsid w:val="0037592D"/>
    <w:rPr>
      <w:rFonts w:ascii="Calibri" w:eastAsia="Calibri" w:hAnsi="Calibri" w:cs="Calibri"/>
      <w:sz w:val="24"/>
      <w:szCs w:val="24"/>
    </w:rPr>
  </w:style>
  <w:style w:type="paragraph" w:customStyle="1" w:styleId="Teksttreci0">
    <w:name w:val="Tekst treści"/>
    <w:basedOn w:val="Normalny"/>
    <w:link w:val="Teksttreci"/>
    <w:rsid w:val="0037592D"/>
    <w:pPr>
      <w:autoSpaceDE/>
      <w:autoSpaceDN/>
      <w:adjustRightInd/>
      <w:ind w:firstLine="400"/>
    </w:pPr>
    <w:rPr>
      <w:rFonts w:ascii="Calibri" w:eastAsia="Calibri" w:hAnsi="Calibri" w:cs="Calibri"/>
      <w:lang w:eastAsia="en-US"/>
    </w:rPr>
  </w:style>
  <w:style w:type="paragraph" w:styleId="Tekstprzypisukocowego">
    <w:name w:val="endnote text"/>
    <w:basedOn w:val="Normalny"/>
    <w:link w:val="TekstprzypisukocowegoZnak"/>
    <w:uiPriority w:val="99"/>
    <w:semiHidden/>
    <w:unhideWhenUsed/>
    <w:rsid w:val="00241330"/>
    <w:rPr>
      <w:sz w:val="20"/>
      <w:szCs w:val="20"/>
    </w:rPr>
  </w:style>
  <w:style w:type="character" w:customStyle="1" w:styleId="TekstprzypisukocowegoZnak">
    <w:name w:val="Tekst przypisu końcowego Znak"/>
    <w:basedOn w:val="Domylnaczcionkaakapitu"/>
    <w:link w:val="Tekstprzypisukocowego"/>
    <w:uiPriority w:val="99"/>
    <w:semiHidden/>
    <w:rsid w:val="00241330"/>
    <w:rPr>
      <w:rFonts w:ascii="Arial" w:eastAsiaTheme="minorEastAsia" w:hAnsi="Arial" w:cs="Arial"/>
      <w:sz w:val="20"/>
      <w:szCs w:val="20"/>
      <w:lang w:eastAsia="pl-PL"/>
    </w:rPr>
  </w:style>
  <w:style w:type="character" w:styleId="Odwoanieprzypisukocowego">
    <w:name w:val="endnote reference"/>
    <w:basedOn w:val="Domylnaczcionkaakapitu"/>
    <w:uiPriority w:val="99"/>
    <w:semiHidden/>
    <w:unhideWhenUsed/>
    <w:rsid w:val="00241330"/>
    <w:rPr>
      <w:vertAlign w:val="superscript"/>
    </w:rPr>
  </w:style>
  <w:style w:type="character" w:customStyle="1" w:styleId="alb-s">
    <w:name w:val="a_lb-s"/>
    <w:basedOn w:val="Domylnaczcionkaakapitu"/>
    <w:rsid w:val="00E94BCB"/>
  </w:style>
  <w:style w:type="paragraph" w:styleId="Nagwek">
    <w:name w:val="header"/>
    <w:basedOn w:val="Normalny"/>
    <w:link w:val="NagwekZnak"/>
    <w:uiPriority w:val="99"/>
    <w:unhideWhenUsed/>
    <w:rsid w:val="00675396"/>
    <w:pPr>
      <w:tabs>
        <w:tab w:val="center" w:pos="4536"/>
        <w:tab w:val="right" w:pos="9072"/>
      </w:tabs>
    </w:pPr>
  </w:style>
  <w:style w:type="character" w:customStyle="1" w:styleId="NagwekZnak">
    <w:name w:val="Nagłówek Znak"/>
    <w:basedOn w:val="Domylnaczcionkaakapitu"/>
    <w:link w:val="Nagwek"/>
    <w:uiPriority w:val="99"/>
    <w:rsid w:val="00675396"/>
    <w:rPr>
      <w:rFonts w:ascii="Arial" w:eastAsiaTheme="minorEastAsia" w:hAnsi="Arial" w:cs="Arial"/>
      <w:sz w:val="24"/>
      <w:szCs w:val="24"/>
      <w:lang w:eastAsia="pl-PL"/>
    </w:rPr>
  </w:style>
  <w:style w:type="paragraph" w:styleId="Stopka">
    <w:name w:val="footer"/>
    <w:basedOn w:val="Normalny"/>
    <w:link w:val="StopkaZnak"/>
    <w:uiPriority w:val="99"/>
    <w:unhideWhenUsed/>
    <w:rsid w:val="00675396"/>
    <w:pPr>
      <w:tabs>
        <w:tab w:val="center" w:pos="4536"/>
        <w:tab w:val="right" w:pos="9072"/>
      </w:tabs>
    </w:pPr>
  </w:style>
  <w:style w:type="character" w:customStyle="1" w:styleId="StopkaZnak">
    <w:name w:val="Stopka Znak"/>
    <w:basedOn w:val="Domylnaczcionkaakapitu"/>
    <w:link w:val="Stopka"/>
    <w:uiPriority w:val="99"/>
    <w:rsid w:val="00675396"/>
    <w:rPr>
      <w:rFonts w:ascii="Arial" w:eastAsiaTheme="minorEastAsia" w:hAnsi="Arial" w:cs="Arial"/>
      <w:sz w:val="24"/>
      <w:szCs w:val="24"/>
      <w:lang w:eastAsia="pl-PL"/>
    </w:rPr>
  </w:style>
  <w:style w:type="paragraph" w:styleId="Tekstdymka">
    <w:name w:val="Balloon Text"/>
    <w:basedOn w:val="Normalny"/>
    <w:link w:val="TekstdymkaZnak"/>
    <w:uiPriority w:val="99"/>
    <w:semiHidden/>
    <w:unhideWhenUsed/>
    <w:rsid w:val="00A00283"/>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0283"/>
    <w:rPr>
      <w:rFonts w:ascii="Segoe UI" w:eastAsiaTheme="minorEastAsia" w:hAnsi="Segoe UI" w:cs="Segoe UI"/>
      <w:sz w:val="18"/>
      <w:szCs w:val="18"/>
      <w:lang w:eastAsia="pl-PL"/>
    </w:rPr>
  </w:style>
  <w:style w:type="character" w:customStyle="1" w:styleId="Nagwek2Znak">
    <w:name w:val="Nagłówek 2 Znak"/>
    <w:basedOn w:val="Domylnaczcionkaakapitu"/>
    <w:link w:val="Nagwek2"/>
    <w:uiPriority w:val="9"/>
    <w:rsid w:val="004D4FCC"/>
    <w:rPr>
      <w:rFonts w:ascii="Times New Roman" w:eastAsia="Times New Roman" w:hAnsi="Times New Roman" w:cs="Times New Roman"/>
      <w:b/>
      <w:bCs/>
      <w:sz w:val="36"/>
      <w:szCs w:val="36"/>
      <w:lang w:eastAsia="pl-PL"/>
    </w:rPr>
  </w:style>
  <w:style w:type="paragraph" w:customStyle="1" w:styleId="ng-binding">
    <w:name w:val="ng-binding"/>
    <w:basedOn w:val="Normalny"/>
    <w:rsid w:val="004D4FCC"/>
    <w:pPr>
      <w:widowControl/>
      <w:autoSpaceDE/>
      <w:autoSpaceDN/>
      <w:adjustRightInd/>
      <w:spacing w:before="100" w:beforeAutospacing="1" w:after="100" w:afterAutospacing="1"/>
    </w:pPr>
    <w:rPr>
      <w:rFonts w:ascii="Times New Roman" w:eastAsia="Times New Roman" w:hAnsi="Times New Roman" w:cs="Times New Roman"/>
    </w:rPr>
  </w:style>
  <w:style w:type="paragraph" w:styleId="NormalnyWeb">
    <w:name w:val="Normal (Web)"/>
    <w:basedOn w:val="Normalny"/>
    <w:uiPriority w:val="99"/>
    <w:semiHidden/>
    <w:unhideWhenUsed/>
    <w:rsid w:val="004D4FCC"/>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ng-scope">
    <w:name w:val="ng-scope"/>
    <w:basedOn w:val="Domylnaczcionkaakapitu"/>
    <w:rsid w:val="004D4FCC"/>
  </w:style>
  <w:style w:type="character" w:customStyle="1" w:styleId="ng-binding1">
    <w:name w:val="ng-binding1"/>
    <w:basedOn w:val="Domylnaczcionkaakapitu"/>
    <w:rsid w:val="004D4FCC"/>
  </w:style>
  <w:style w:type="character" w:customStyle="1" w:styleId="thesistitle">
    <w:name w:val="thesis__title"/>
    <w:basedOn w:val="Domylnaczcionkaakapitu"/>
    <w:rsid w:val="004D4FCC"/>
  </w:style>
  <w:style w:type="paragraph" w:customStyle="1" w:styleId="text-justify">
    <w:name w:val="text-justify"/>
    <w:basedOn w:val="Normalny"/>
    <w:rsid w:val="004D4FCC"/>
    <w:pPr>
      <w:widowControl/>
      <w:autoSpaceDE/>
      <w:autoSpaceDN/>
      <w:adjustRightInd/>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240845">
      <w:bodyDiv w:val="1"/>
      <w:marLeft w:val="0"/>
      <w:marRight w:val="0"/>
      <w:marTop w:val="0"/>
      <w:marBottom w:val="0"/>
      <w:divBdr>
        <w:top w:val="none" w:sz="0" w:space="0" w:color="auto"/>
        <w:left w:val="none" w:sz="0" w:space="0" w:color="auto"/>
        <w:bottom w:val="none" w:sz="0" w:space="0" w:color="auto"/>
        <w:right w:val="none" w:sz="0" w:space="0" w:color="auto"/>
      </w:divBdr>
      <w:divsChild>
        <w:div w:id="1331564810">
          <w:marLeft w:val="0"/>
          <w:marRight w:val="0"/>
          <w:marTop w:val="0"/>
          <w:marBottom w:val="0"/>
          <w:divBdr>
            <w:top w:val="none" w:sz="0" w:space="0" w:color="auto"/>
            <w:left w:val="none" w:sz="0" w:space="0" w:color="auto"/>
            <w:bottom w:val="none" w:sz="0" w:space="0" w:color="auto"/>
            <w:right w:val="none" w:sz="0" w:space="0" w:color="auto"/>
          </w:divBdr>
        </w:div>
        <w:div w:id="609748556">
          <w:marLeft w:val="0"/>
          <w:marRight w:val="0"/>
          <w:marTop w:val="0"/>
          <w:marBottom w:val="0"/>
          <w:divBdr>
            <w:top w:val="none" w:sz="0" w:space="0" w:color="auto"/>
            <w:left w:val="none" w:sz="0" w:space="0" w:color="auto"/>
            <w:bottom w:val="none" w:sz="0" w:space="0" w:color="auto"/>
            <w:right w:val="none" w:sz="0" w:space="0" w:color="auto"/>
          </w:divBdr>
          <w:divsChild>
            <w:div w:id="965695442">
              <w:marLeft w:val="0"/>
              <w:marRight w:val="0"/>
              <w:marTop w:val="0"/>
              <w:marBottom w:val="0"/>
              <w:divBdr>
                <w:top w:val="none" w:sz="0" w:space="0" w:color="auto"/>
                <w:left w:val="none" w:sz="0" w:space="0" w:color="auto"/>
                <w:bottom w:val="none" w:sz="0" w:space="0" w:color="auto"/>
                <w:right w:val="none" w:sz="0" w:space="0" w:color="auto"/>
              </w:divBdr>
            </w:div>
            <w:div w:id="1645769635">
              <w:marLeft w:val="0"/>
              <w:marRight w:val="0"/>
              <w:marTop w:val="0"/>
              <w:marBottom w:val="0"/>
              <w:divBdr>
                <w:top w:val="none" w:sz="0" w:space="0" w:color="auto"/>
                <w:left w:val="none" w:sz="0" w:space="0" w:color="auto"/>
                <w:bottom w:val="none" w:sz="0" w:space="0" w:color="auto"/>
                <w:right w:val="none" w:sz="0" w:space="0" w:color="auto"/>
              </w:divBdr>
              <w:divsChild>
                <w:div w:id="713236101">
                  <w:marLeft w:val="0"/>
                  <w:marRight w:val="0"/>
                  <w:marTop w:val="0"/>
                  <w:marBottom w:val="0"/>
                  <w:divBdr>
                    <w:top w:val="none" w:sz="0" w:space="0" w:color="auto"/>
                    <w:left w:val="none" w:sz="0" w:space="0" w:color="auto"/>
                    <w:bottom w:val="none" w:sz="0" w:space="0" w:color="auto"/>
                    <w:right w:val="none" w:sz="0" w:space="0" w:color="auto"/>
                  </w:divBdr>
                </w:div>
              </w:divsChild>
            </w:div>
            <w:div w:id="581837763">
              <w:marLeft w:val="0"/>
              <w:marRight w:val="0"/>
              <w:marTop w:val="0"/>
              <w:marBottom w:val="0"/>
              <w:divBdr>
                <w:top w:val="none" w:sz="0" w:space="0" w:color="auto"/>
                <w:left w:val="none" w:sz="0" w:space="0" w:color="auto"/>
                <w:bottom w:val="none" w:sz="0" w:space="0" w:color="auto"/>
                <w:right w:val="none" w:sz="0" w:space="0" w:color="auto"/>
              </w:divBdr>
              <w:divsChild>
                <w:div w:id="1710298738">
                  <w:marLeft w:val="0"/>
                  <w:marRight w:val="0"/>
                  <w:marTop w:val="0"/>
                  <w:marBottom w:val="0"/>
                  <w:divBdr>
                    <w:top w:val="none" w:sz="0" w:space="0" w:color="auto"/>
                    <w:left w:val="none" w:sz="0" w:space="0" w:color="auto"/>
                    <w:bottom w:val="none" w:sz="0" w:space="0" w:color="auto"/>
                    <w:right w:val="none" w:sz="0" w:space="0" w:color="auto"/>
                  </w:divBdr>
                </w:div>
              </w:divsChild>
            </w:div>
            <w:div w:id="914097035">
              <w:marLeft w:val="0"/>
              <w:marRight w:val="0"/>
              <w:marTop w:val="0"/>
              <w:marBottom w:val="0"/>
              <w:divBdr>
                <w:top w:val="none" w:sz="0" w:space="0" w:color="auto"/>
                <w:left w:val="none" w:sz="0" w:space="0" w:color="auto"/>
                <w:bottom w:val="none" w:sz="0" w:space="0" w:color="auto"/>
                <w:right w:val="none" w:sz="0" w:space="0" w:color="auto"/>
              </w:divBdr>
              <w:divsChild>
                <w:div w:id="1898009637">
                  <w:marLeft w:val="0"/>
                  <w:marRight w:val="0"/>
                  <w:marTop w:val="0"/>
                  <w:marBottom w:val="0"/>
                  <w:divBdr>
                    <w:top w:val="none" w:sz="0" w:space="0" w:color="auto"/>
                    <w:left w:val="none" w:sz="0" w:space="0" w:color="auto"/>
                    <w:bottom w:val="none" w:sz="0" w:space="0" w:color="auto"/>
                    <w:right w:val="none" w:sz="0" w:space="0" w:color="auto"/>
                  </w:divBdr>
                </w:div>
              </w:divsChild>
            </w:div>
            <w:div w:id="2127657446">
              <w:marLeft w:val="0"/>
              <w:marRight w:val="0"/>
              <w:marTop w:val="0"/>
              <w:marBottom w:val="0"/>
              <w:divBdr>
                <w:top w:val="none" w:sz="0" w:space="0" w:color="auto"/>
                <w:left w:val="none" w:sz="0" w:space="0" w:color="auto"/>
                <w:bottom w:val="none" w:sz="0" w:space="0" w:color="auto"/>
                <w:right w:val="none" w:sz="0" w:space="0" w:color="auto"/>
              </w:divBdr>
              <w:divsChild>
                <w:div w:id="1872913143">
                  <w:marLeft w:val="0"/>
                  <w:marRight w:val="0"/>
                  <w:marTop w:val="0"/>
                  <w:marBottom w:val="0"/>
                  <w:divBdr>
                    <w:top w:val="none" w:sz="0" w:space="0" w:color="auto"/>
                    <w:left w:val="none" w:sz="0" w:space="0" w:color="auto"/>
                    <w:bottom w:val="none" w:sz="0" w:space="0" w:color="auto"/>
                    <w:right w:val="none" w:sz="0" w:space="0" w:color="auto"/>
                  </w:divBdr>
                </w:div>
                <w:div w:id="1664821618">
                  <w:marLeft w:val="0"/>
                  <w:marRight w:val="0"/>
                  <w:marTop w:val="0"/>
                  <w:marBottom w:val="0"/>
                  <w:divBdr>
                    <w:top w:val="none" w:sz="0" w:space="0" w:color="auto"/>
                    <w:left w:val="none" w:sz="0" w:space="0" w:color="auto"/>
                    <w:bottom w:val="none" w:sz="0" w:space="0" w:color="auto"/>
                    <w:right w:val="none" w:sz="0" w:space="0" w:color="auto"/>
                  </w:divBdr>
                  <w:divsChild>
                    <w:div w:id="939069497">
                      <w:marLeft w:val="0"/>
                      <w:marRight w:val="0"/>
                      <w:marTop w:val="0"/>
                      <w:marBottom w:val="0"/>
                      <w:divBdr>
                        <w:top w:val="none" w:sz="0" w:space="0" w:color="auto"/>
                        <w:left w:val="none" w:sz="0" w:space="0" w:color="auto"/>
                        <w:bottom w:val="none" w:sz="0" w:space="0" w:color="auto"/>
                        <w:right w:val="none" w:sz="0" w:space="0" w:color="auto"/>
                      </w:divBdr>
                    </w:div>
                  </w:divsChild>
                </w:div>
                <w:div w:id="888493569">
                  <w:marLeft w:val="0"/>
                  <w:marRight w:val="0"/>
                  <w:marTop w:val="0"/>
                  <w:marBottom w:val="0"/>
                  <w:divBdr>
                    <w:top w:val="none" w:sz="0" w:space="0" w:color="auto"/>
                    <w:left w:val="none" w:sz="0" w:space="0" w:color="auto"/>
                    <w:bottom w:val="none" w:sz="0" w:space="0" w:color="auto"/>
                    <w:right w:val="none" w:sz="0" w:space="0" w:color="auto"/>
                  </w:divBdr>
                  <w:divsChild>
                    <w:div w:id="210922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102047">
      <w:bodyDiv w:val="1"/>
      <w:marLeft w:val="0"/>
      <w:marRight w:val="0"/>
      <w:marTop w:val="0"/>
      <w:marBottom w:val="0"/>
      <w:divBdr>
        <w:top w:val="none" w:sz="0" w:space="0" w:color="auto"/>
        <w:left w:val="none" w:sz="0" w:space="0" w:color="auto"/>
        <w:bottom w:val="none" w:sz="0" w:space="0" w:color="auto"/>
        <w:right w:val="none" w:sz="0" w:space="0" w:color="auto"/>
      </w:divBdr>
      <w:divsChild>
        <w:div w:id="1153957913">
          <w:marLeft w:val="0"/>
          <w:marRight w:val="0"/>
          <w:marTop w:val="0"/>
          <w:marBottom w:val="0"/>
          <w:divBdr>
            <w:top w:val="none" w:sz="0" w:space="0" w:color="auto"/>
            <w:left w:val="none" w:sz="0" w:space="0" w:color="auto"/>
            <w:bottom w:val="none" w:sz="0" w:space="0" w:color="auto"/>
            <w:right w:val="none" w:sz="0" w:space="0" w:color="auto"/>
          </w:divBdr>
        </w:div>
        <w:div w:id="1098021931">
          <w:marLeft w:val="0"/>
          <w:marRight w:val="0"/>
          <w:marTop w:val="0"/>
          <w:marBottom w:val="0"/>
          <w:divBdr>
            <w:top w:val="none" w:sz="0" w:space="0" w:color="auto"/>
            <w:left w:val="none" w:sz="0" w:space="0" w:color="auto"/>
            <w:bottom w:val="none" w:sz="0" w:space="0" w:color="auto"/>
            <w:right w:val="none" w:sz="0" w:space="0" w:color="auto"/>
          </w:divBdr>
          <w:divsChild>
            <w:div w:id="95474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51673">
      <w:bodyDiv w:val="1"/>
      <w:marLeft w:val="0"/>
      <w:marRight w:val="0"/>
      <w:marTop w:val="0"/>
      <w:marBottom w:val="0"/>
      <w:divBdr>
        <w:top w:val="none" w:sz="0" w:space="0" w:color="auto"/>
        <w:left w:val="none" w:sz="0" w:space="0" w:color="auto"/>
        <w:bottom w:val="none" w:sz="0" w:space="0" w:color="auto"/>
        <w:right w:val="none" w:sz="0" w:space="0" w:color="auto"/>
      </w:divBdr>
    </w:div>
    <w:div w:id="1476098091">
      <w:bodyDiv w:val="1"/>
      <w:marLeft w:val="0"/>
      <w:marRight w:val="0"/>
      <w:marTop w:val="0"/>
      <w:marBottom w:val="0"/>
      <w:divBdr>
        <w:top w:val="none" w:sz="0" w:space="0" w:color="auto"/>
        <w:left w:val="none" w:sz="0" w:space="0" w:color="auto"/>
        <w:bottom w:val="none" w:sz="0" w:space="0" w:color="auto"/>
        <w:right w:val="none" w:sz="0" w:space="0" w:color="auto"/>
      </w:divBdr>
      <w:divsChild>
        <w:div w:id="843204962">
          <w:marLeft w:val="0"/>
          <w:marRight w:val="0"/>
          <w:marTop w:val="0"/>
          <w:marBottom w:val="0"/>
          <w:divBdr>
            <w:top w:val="none" w:sz="0" w:space="0" w:color="auto"/>
            <w:left w:val="none" w:sz="0" w:space="0" w:color="auto"/>
            <w:bottom w:val="none" w:sz="0" w:space="0" w:color="auto"/>
            <w:right w:val="none" w:sz="0" w:space="0" w:color="auto"/>
          </w:divBdr>
          <w:divsChild>
            <w:div w:id="1636178084">
              <w:marLeft w:val="0"/>
              <w:marRight w:val="0"/>
              <w:marTop w:val="0"/>
              <w:marBottom w:val="0"/>
              <w:divBdr>
                <w:top w:val="none" w:sz="0" w:space="0" w:color="auto"/>
                <w:left w:val="none" w:sz="0" w:space="0" w:color="auto"/>
                <w:bottom w:val="none" w:sz="0" w:space="0" w:color="auto"/>
                <w:right w:val="none" w:sz="0" w:space="0" w:color="auto"/>
              </w:divBdr>
            </w:div>
            <w:div w:id="920674330">
              <w:marLeft w:val="0"/>
              <w:marRight w:val="0"/>
              <w:marTop w:val="0"/>
              <w:marBottom w:val="0"/>
              <w:divBdr>
                <w:top w:val="none" w:sz="0" w:space="0" w:color="auto"/>
                <w:left w:val="none" w:sz="0" w:space="0" w:color="auto"/>
                <w:bottom w:val="none" w:sz="0" w:space="0" w:color="auto"/>
                <w:right w:val="none" w:sz="0" w:space="0" w:color="auto"/>
              </w:divBdr>
              <w:divsChild>
                <w:div w:id="1837455274">
                  <w:marLeft w:val="0"/>
                  <w:marRight w:val="0"/>
                  <w:marTop w:val="0"/>
                  <w:marBottom w:val="0"/>
                  <w:divBdr>
                    <w:top w:val="none" w:sz="0" w:space="0" w:color="auto"/>
                    <w:left w:val="none" w:sz="0" w:space="0" w:color="auto"/>
                    <w:bottom w:val="none" w:sz="0" w:space="0" w:color="auto"/>
                    <w:right w:val="none" w:sz="0" w:space="0" w:color="auto"/>
                  </w:divBdr>
                </w:div>
              </w:divsChild>
            </w:div>
            <w:div w:id="1980643159">
              <w:marLeft w:val="0"/>
              <w:marRight w:val="0"/>
              <w:marTop w:val="0"/>
              <w:marBottom w:val="0"/>
              <w:divBdr>
                <w:top w:val="none" w:sz="0" w:space="0" w:color="auto"/>
                <w:left w:val="none" w:sz="0" w:space="0" w:color="auto"/>
                <w:bottom w:val="none" w:sz="0" w:space="0" w:color="auto"/>
                <w:right w:val="none" w:sz="0" w:space="0" w:color="auto"/>
              </w:divBdr>
            </w:div>
            <w:div w:id="641078863">
              <w:marLeft w:val="0"/>
              <w:marRight w:val="0"/>
              <w:marTop w:val="0"/>
              <w:marBottom w:val="0"/>
              <w:divBdr>
                <w:top w:val="none" w:sz="0" w:space="0" w:color="auto"/>
                <w:left w:val="none" w:sz="0" w:space="0" w:color="auto"/>
                <w:bottom w:val="none" w:sz="0" w:space="0" w:color="auto"/>
                <w:right w:val="none" w:sz="0" w:space="0" w:color="auto"/>
              </w:divBdr>
            </w:div>
            <w:div w:id="1822765598">
              <w:marLeft w:val="0"/>
              <w:marRight w:val="0"/>
              <w:marTop w:val="0"/>
              <w:marBottom w:val="0"/>
              <w:divBdr>
                <w:top w:val="none" w:sz="0" w:space="0" w:color="auto"/>
                <w:left w:val="none" w:sz="0" w:space="0" w:color="auto"/>
                <w:bottom w:val="none" w:sz="0" w:space="0" w:color="auto"/>
                <w:right w:val="none" w:sz="0" w:space="0" w:color="auto"/>
              </w:divBdr>
            </w:div>
          </w:divsChild>
        </w:div>
        <w:div w:id="851067414">
          <w:marLeft w:val="0"/>
          <w:marRight w:val="0"/>
          <w:marTop w:val="0"/>
          <w:marBottom w:val="0"/>
          <w:divBdr>
            <w:top w:val="none" w:sz="0" w:space="0" w:color="auto"/>
            <w:left w:val="none" w:sz="0" w:space="0" w:color="auto"/>
            <w:bottom w:val="none" w:sz="0" w:space="0" w:color="auto"/>
            <w:right w:val="none" w:sz="0" w:space="0" w:color="auto"/>
          </w:divBdr>
          <w:divsChild>
            <w:div w:id="145852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3FED9-C4DD-4143-8B73-242675AD2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5</Pages>
  <Words>1928</Words>
  <Characters>11572</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Magnowska Beata</dc:creator>
  <cp:keywords/>
  <dc:description/>
  <cp:lastModifiedBy>Magnowska Beata</cp:lastModifiedBy>
  <cp:revision>180</cp:revision>
  <cp:lastPrinted>2024-01-09T10:13:00Z</cp:lastPrinted>
  <dcterms:created xsi:type="dcterms:W3CDTF">2022-04-04T07:07:00Z</dcterms:created>
  <dcterms:modified xsi:type="dcterms:W3CDTF">2024-01-09T10:19:00Z</dcterms:modified>
</cp:coreProperties>
</file>