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C22E" w14:textId="5B6EA588" w:rsidR="00C94722" w:rsidRPr="0033182E" w:rsidRDefault="0050189F" w:rsidP="0050189F">
      <w:pPr>
        <w:tabs>
          <w:tab w:val="center" w:pos="4153"/>
          <w:tab w:val="right" w:pos="9070"/>
        </w:tabs>
        <w:suppressAutoHyphens/>
        <w:spacing w:before="40" w:after="40"/>
        <w:rPr>
          <w:rFonts w:ascii="Times New Roman" w:hAnsi="Times New Roman"/>
          <w:sz w:val="24"/>
        </w:rPr>
      </w:pPr>
      <w:r w:rsidRPr="0033182E">
        <w:rPr>
          <w:rFonts w:ascii="Times New Roman" w:eastAsia="Times New Roman" w:hAnsi="Times New Roman"/>
          <w:sz w:val="24"/>
          <w:lang w:eastAsia="ar-SA"/>
        </w:rPr>
        <w:t>ZP-D.271.</w:t>
      </w:r>
      <w:r w:rsidR="001C4EB6">
        <w:rPr>
          <w:rFonts w:ascii="Times New Roman" w:eastAsia="Times New Roman" w:hAnsi="Times New Roman"/>
          <w:sz w:val="24"/>
          <w:lang w:eastAsia="ar-SA"/>
        </w:rPr>
        <w:t>75</w:t>
      </w:r>
      <w:r w:rsidRPr="0033182E">
        <w:rPr>
          <w:rFonts w:ascii="Times New Roman" w:eastAsia="Times New Roman" w:hAnsi="Times New Roman"/>
          <w:sz w:val="24"/>
          <w:lang w:eastAsia="ar-SA"/>
        </w:rPr>
        <w:t>.</w:t>
      </w:r>
      <w:r w:rsidR="000E62B5">
        <w:rPr>
          <w:rFonts w:ascii="Times New Roman" w:eastAsia="Times New Roman" w:hAnsi="Times New Roman"/>
          <w:sz w:val="24"/>
          <w:lang w:eastAsia="ar-SA"/>
        </w:rPr>
        <w:t>1</w:t>
      </w:r>
      <w:r w:rsidR="001C4EB6">
        <w:rPr>
          <w:rFonts w:ascii="Times New Roman" w:eastAsia="Times New Roman" w:hAnsi="Times New Roman"/>
          <w:sz w:val="24"/>
          <w:lang w:eastAsia="ar-SA"/>
        </w:rPr>
        <w:t>92</w:t>
      </w:r>
      <w:r w:rsidRPr="0033182E">
        <w:rPr>
          <w:rFonts w:ascii="Times New Roman" w:eastAsia="Times New Roman" w:hAnsi="Times New Roman"/>
          <w:sz w:val="24"/>
          <w:lang w:eastAsia="ar-SA"/>
        </w:rPr>
        <w:t>.202</w:t>
      </w:r>
      <w:r w:rsidR="00EB6592">
        <w:rPr>
          <w:rFonts w:ascii="Times New Roman" w:eastAsia="Times New Roman" w:hAnsi="Times New Roman"/>
          <w:sz w:val="24"/>
          <w:lang w:eastAsia="ar-SA"/>
        </w:rPr>
        <w:t>2</w:t>
      </w:r>
      <w:r>
        <w:rPr>
          <w:rFonts w:ascii="Times New Roman" w:eastAsia="Times New Roman" w:hAnsi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lang w:eastAsia="ar-SA"/>
        </w:rPr>
        <w:tab/>
      </w:r>
      <w:r>
        <w:rPr>
          <w:rFonts w:ascii="Times New Roman" w:eastAsia="Times New Roman" w:hAnsi="Times New Roman"/>
          <w:sz w:val="24"/>
          <w:lang w:eastAsia="ar-SA"/>
        </w:rPr>
        <w:tab/>
      </w:r>
      <w:r w:rsidR="00C94722" w:rsidRPr="0033182E">
        <w:rPr>
          <w:rFonts w:ascii="Times New Roman" w:hAnsi="Times New Roman"/>
          <w:sz w:val="24"/>
        </w:rPr>
        <w:t xml:space="preserve">Rzeszów, dnia </w:t>
      </w:r>
      <w:r w:rsidR="001C4EB6">
        <w:rPr>
          <w:rFonts w:ascii="Times New Roman" w:hAnsi="Times New Roman"/>
          <w:sz w:val="24"/>
        </w:rPr>
        <w:t>23</w:t>
      </w:r>
      <w:r w:rsidR="00FB33DA">
        <w:rPr>
          <w:rFonts w:ascii="Times New Roman" w:hAnsi="Times New Roman"/>
          <w:sz w:val="24"/>
        </w:rPr>
        <w:t>.</w:t>
      </w:r>
      <w:r w:rsidR="005D3101">
        <w:rPr>
          <w:rFonts w:ascii="Times New Roman" w:hAnsi="Times New Roman"/>
          <w:sz w:val="24"/>
        </w:rPr>
        <w:t>0</w:t>
      </w:r>
      <w:r w:rsidR="001C4EB6">
        <w:rPr>
          <w:rFonts w:ascii="Times New Roman" w:hAnsi="Times New Roman"/>
          <w:sz w:val="24"/>
        </w:rPr>
        <w:t>9</w:t>
      </w:r>
      <w:r w:rsidR="00C94722" w:rsidRPr="0033182E">
        <w:rPr>
          <w:rFonts w:ascii="Times New Roman" w:hAnsi="Times New Roman"/>
          <w:sz w:val="24"/>
        </w:rPr>
        <w:t>.202</w:t>
      </w:r>
      <w:r w:rsidR="005D3101">
        <w:rPr>
          <w:rFonts w:ascii="Times New Roman" w:hAnsi="Times New Roman"/>
          <w:sz w:val="24"/>
        </w:rPr>
        <w:t>2</w:t>
      </w:r>
      <w:r w:rsidR="00C94722" w:rsidRPr="0033182E">
        <w:rPr>
          <w:rFonts w:ascii="Times New Roman" w:hAnsi="Times New Roman"/>
          <w:sz w:val="24"/>
        </w:rPr>
        <w:t xml:space="preserve"> r.</w:t>
      </w:r>
    </w:p>
    <w:p w14:paraId="60779196" w14:textId="407D24B3" w:rsidR="00C94722" w:rsidRPr="0050189F" w:rsidRDefault="00C94722" w:rsidP="0050189F">
      <w:pPr>
        <w:tabs>
          <w:tab w:val="left" w:pos="0"/>
        </w:tabs>
        <w:spacing w:before="600" w:after="480"/>
        <w:ind w:firstLine="284"/>
        <w:jc w:val="center"/>
        <w:rPr>
          <w:rFonts w:ascii="Times New Roman" w:hAnsi="Times New Roman"/>
          <w:b/>
          <w:sz w:val="24"/>
        </w:rPr>
      </w:pPr>
      <w:r w:rsidRPr="0050189F">
        <w:rPr>
          <w:rFonts w:ascii="Times New Roman" w:hAnsi="Times New Roman"/>
          <w:b/>
          <w:sz w:val="24"/>
        </w:rPr>
        <w:t>ZMIANY TREŚCI SPECYFIKACJI WARUNKÓW ZAMÓWIENIA</w:t>
      </w:r>
    </w:p>
    <w:p w14:paraId="671113A1" w14:textId="31FA3E76" w:rsidR="0086492E" w:rsidRPr="0086492E" w:rsidRDefault="0050189F" w:rsidP="0086492E">
      <w:pPr>
        <w:spacing w:after="240"/>
        <w:jc w:val="center"/>
        <w:rPr>
          <w:rFonts w:ascii="Times New Roman" w:hAnsi="Times New Roman"/>
          <w:i/>
          <w:iCs/>
          <w:sz w:val="24"/>
        </w:rPr>
      </w:pPr>
      <w:r w:rsidRPr="0086492E">
        <w:rPr>
          <w:rFonts w:ascii="Times New Roman" w:hAnsi="Times New Roman"/>
          <w:i/>
          <w:iCs/>
          <w:sz w:val="24"/>
        </w:rPr>
        <w:t>d</w:t>
      </w:r>
      <w:r w:rsidR="00C94722" w:rsidRPr="0086492E">
        <w:rPr>
          <w:rFonts w:ascii="Times New Roman" w:hAnsi="Times New Roman"/>
          <w:i/>
          <w:iCs/>
          <w:sz w:val="24"/>
        </w:rPr>
        <w:t xml:space="preserve">otyczy </w:t>
      </w:r>
      <w:r w:rsidRPr="0086492E">
        <w:rPr>
          <w:rFonts w:ascii="Times New Roman" w:hAnsi="Times New Roman"/>
          <w:i/>
          <w:iCs/>
          <w:sz w:val="24"/>
        </w:rPr>
        <w:t xml:space="preserve">postępowania o udzielenie zamówienia </w:t>
      </w:r>
      <w:r w:rsidR="0086492E">
        <w:rPr>
          <w:rFonts w:ascii="Times New Roman" w:hAnsi="Times New Roman"/>
          <w:i/>
          <w:iCs/>
          <w:sz w:val="24"/>
        </w:rPr>
        <w:t xml:space="preserve">publicznego </w:t>
      </w:r>
      <w:r w:rsidR="00C94722" w:rsidRPr="0086492E">
        <w:rPr>
          <w:rFonts w:ascii="Times New Roman" w:hAnsi="Times New Roman"/>
          <w:i/>
          <w:iCs/>
          <w:sz w:val="24"/>
        </w:rPr>
        <w:t xml:space="preserve">pn.: </w:t>
      </w:r>
      <w:r w:rsidR="00C94722" w:rsidRPr="0086492E">
        <w:rPr>
          <w:rFonts w:ascii="Times New Roman" w:eastAsia="Calibri" w:hAnsi="Times New Roman"/>
          <w:bCs/>
          <w:i/>
          <w:iCs/>
          <w:sz w:val="24"/>
        </w:rPr>
        <w:t>„</w:t>
      </w:r>
      <w:r w:rsidR="001C4EB6">
        <w:rPr>
          <w:rFonts w:ascii="Times New Roman" w:hAnsi="Times New Roman"/>
          <w:i/>
          <w:iCs/>
          <w:sz w:val="24"/>
        </w:rPr>
        <w:t xml:space="preserve">Odnowienie asysty technicznej na oprogramowanie zarządzania oświatą po zakończeniu 5-letniego okresu </w:t>
      </w:r>
      <w:proofErr w:type="spellStart"/>
      <w:r w:rsidR="001C4EB6">
        <w:rPr>
          <w:rFonts w:ascii="Times New Roman" w:hAnsi="Times New Roman"/>
          <w:i/>
          <w:iCs/>
          <w:sz w:val="24"/>
        </w:rPr>
        <w:t>gwrancji</w:t>
      </w:r>
      <w:proofErr w:type="spellEnd"/>
      <w:r w:rsidR="001C4EB6">
        <w:rPr>
          <w:rFonts w:ascii="Times New Roman" w:hAnsi="Times New Roman"/>
          <w:i/>
          <w:iCs/>
          <w:sz w:val="24"/>
        </w:rPr>
        <w:t xml:space="preserve"> projektu „Budowa regionalnej sieci szerokopasmowej aglomeracji rzeszowskiej RESMAN etap II</w:t>
      </w:r>
      <w:r w:rsidR="000E62B5">
        <w:rPr>
          <w:rFonts w:ascii="Times New Roman" w:hAnsi="Times New Roman"/>
          <w:i/>
          <w:iCs/>
          <w:sz w:val="24"/>
        </w:rPr>
        <w:t>”.</w:t>
      </w:r>
      <w:r w:rsidR="00EB6592">
        <w:rPr>
          <w:rFonts w:ascii="Times New Roman" w:hAnsi="Times New Roman"/>
          <w:i/>
          <w:iCs/>
          <w:sz w:val="24"/>
        </w:rPr>
        <w:t xml:space="preserve"> </w:t>
      </w:r>
    </w:p>
    <w:p w14:paraId="7A00C077" w14:textId="77777777" w:rsidR="0086492E" w:rsidRPr="00CD1532" w:rsidRDefault="0086492E" w:rsidP="0016461E">
      <w:pPr>
        <w:pStyle w:val="Akapitzlist"/>
        <w:tabs>
          <w:tab w:val="left" w:pos="0"/>
        </w:tabs>
        <w:spacing w:before="240" w:after="120" w:line="288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B747ABC" w14:textId="58B7F6A2" w:rsidR="0050189F" w:rsidRPr="00CD1532" w:rsidRDefault="0016461E" w:rsidP="00DC6388">
      <w:pPr>
        <w:pStyle w:val="Akapitzlist"/>
        <w:tabs>
          <w:tab w:val="left" w:pos="0"/>
        </w:tabs>
        <w:spacing w:after="120" w:line="30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532">
        <w:rPr>
          <w:rFonts w:ascii="Times New Roman" w:hAnsi="Times New Roman" w:cs="Times New Roman"/>
          <w:sz w:val="24"/>
          <w:szCs w:val="24"/>
        </w:rPr>
        <w:tab/>
      </w:r>
      <w:r w:rsidR="00C94722" w:rsidRPr="00CD1532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86492E" w:rsidRPr="00CD1532">
        <w:rPr>
          <w:rFonts w:ascii="Times New Roman" w:hAnsi="Times New Roman" w:cs="Times New Roman"/>
          <w:sz w:val="24"/>
          <w:szCs w:val="24"/>
        </w:rPr>
        <w:t>137</w:t>
      </w:r>
      <w:r w:rsidR="0050189F" w:rsidRPr="00CD1532">
        <w:rPr>
          <w:rFonts w:ascii="Times New Roman" w:hAnsi="Times New Roman" w:cs="Times New Roman"/>
          <w:sz w:val="24"/>
          <w:szCs w:val="24"/>
        </w:rPr>
        <w:t xml:space="preserve"> </w:t>
      </w:r>
      <w:r w:rsidR="00C94722" w:rsidRPr="00CD1532">
        <w:rPr>
          <w:rFonts w:ascii="Times New Roman" w:hAnsi="Times New Roman" w:cs="Times New Roman"/>
          <w:sz w:val="24"/>
          <w:szCs w:val="24"/>
        </w:rPr>
        <w:t>ustawy z dnia 11 września 2019 r. – Prawo zamówień publicznych (tekst jedn.: Dz. U. z 20</w:t>
      </w:r>
      <w:r w:rsidR="0086492E" w:rsidRPr="00CD1532">
        <w:rPr>
          <w:rFonts w:ascii="Times New Roman" w:hAnsi="Times New Roman" w:cs="Times New Roman"/>
          <w:sz w:val="24"/>
          <w:szCs w:val="24"/>
        </w:rPr>
        <w:t>21</w:t>
      </w:r>
      <w:r w:rsidR="001419DB" w:rsidRPr="00CD1532">
        <w:rPr>
          <w:rFonts w:ascii="Times New Roman" w:hAnsi="Times New Roman" w:cs="Times New Roman"/>
          <w:sz w:val="24"/>
          <w:szCs w:val="24"/>
        </w:rPr>
        <w:t xml:space="preserve"> </w:t>
      </w:r>
      <w:r w:rsidR="00C94722" w:rsidRPr="00CD1532">
        <w:rPr>
          <w:rFonts w:ascii="Times New Roman" w:hAnsi="Times New Roman" w:cs="Times New Roman"/>
          <w:sz w:val="24"/>
          <w:szCs w:val="24"/>
        </w:rPr>
        <w:t xml:space="preserve">r. poz. </w:t>
      </w:r>
      <w:r w:rsidR="0086492E" w:rsidRPr="00CD1532">
        <w:rPr>
          <w:rFonts w:ascii="Times New Roman" w:hAnsi="Times New Roman" w:cs="Times New Roman"/>
          <w:sz w:val="24"/>
          <w:szCs w:val="24"/>
        </w:rPr>
        <w:t>1129</w:t>
      </w:r>
      <w:r w:rsidR="001419DB" w:rsidRPr="00CD153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1419DB" w:rsidRPr="00CD153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419DB" w:rsidRPr="00CD1532">
        <w:rPr>
          <w:rFonts w:ascii="Times New Roman" w:hAnsi="Times New Roman" w:cs="Times New Roman"/>
          <w:sz w:val="24"/>
          <w:szCs w:val="24"/>
        </w:rPr>
        <w:t>. zm.</w:t>
      </w:r>
      <w:r w:rsidR="00C94722" w:rsidRPr="00CD1532">
        <w:rPr>
          <w:rFonts w:ascii="Times New Roman" w:hAnsi="Times New Roman" w:cs="Times New Roman"/>
          <w:sz w:val="24"/>
          <w:szCs w:val="24"/>
        </w:rPr>
        <w:t xml:space="preserve">) zwanej dalej </w:t>
      </w:r>
      <w:proofErr w:type="spellStart"/>
      <w:r w:rsidR="00C94722" w:rsidRPr="00CD153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C94722" w:rsidRPr="00CD1532">
        <w:rPr>
          <w:rFonts w:ascii="Times New Roman" w:hAnsi="Times New Roman" w:cs="Times New Roman"/>
          <w:sz w:val="24"/>
          <w:szCs w:val="24"/>
        </w:rPr>
        <w:t xml:space="preserve">, Zamawiający publikuje zmiany treści SWZ. </w:t>
      </w:r>
    </w:p>
    <w:p w14:paraId="4CF13D5A" w14:textId="69D56F1F" w:rsidR="0086492E" w:rsidRPr="00CD1532" w:rsidRDefault="0086492E" w:rsidP="00DC6388">
      <w:pPr>
        <w:pStyle w:val="NormalnyWeb"/>
        <w:spacing w:before="120" w:after="120" w:line="300" w:lineRule="auto"/>
        <w:ind w:firstLine="709"/>
        <w:jc w:val="both"/>
      </w:pPr>
      <w:r w:rsidRPr="00CD1532">
        <w:t xml:space="preserve">Zmiany dotyczą Rozdziału XIII i </w:t>
      </w:r>
      <w:r w:rsidR="00F62F59" w:rsidRPr="00CD1532">
        <w:t>X</w:t>
      </w:r>
      <w:r w:rsidRPr="00CD1532">
        <w:t>IV SWZ, których treść otrzymuje odpowiednio brzmienie:</w:t>
      </w:r>
    </w:p>
    <w:p w14:paraId="72C9BA78" w14:textId="77777777" w:rsidR="00CD1532" w:rsidRPr="00E87210" w:rsidRDefault="00DC6388" w:rsidP="00CD1532">
      <w:pPr>
        <w:pStyle w:val="NormalnyWeb"/>
        <w:spacing w:before="360" w:after="120" w:line="288" w:lineRule="auto"/>
        <w:ind w:left="403" w:hanging="403"/>
        <w:rPr>
          <w:b/>
          <w:i/>
          <w:iCs/>
        </w:rPr>
      </w:pPr>
      <w:r w:rsidRPr="00E87210">
        <w:rPr>
          <w:b/>
          <w:bCs/>
          <w:i/>
          <w:iCs/>
        </w:rPr>
        <w:t>„</w:t>
      </w:r>
      <w:r w:rsidR="00CD1532" w:rsidRPr="00E87210">
        <w:rPr>
          <w:b/>
          <w:bCs/>
          <w:i/>
          <w:iCs/>
        </w:rPr>
        <w:t xml:space="preserve">XIII. </w:t>
      </w:r>
      <w:r w:rsidR="00CD1532" w:rsidRPr="00E87210">
        <w:rPr>
          <w:b/>
          <w:i/>
          <w:iCs/>
          <w:color w:val="000000"/>
        </w:rPr>
        <w:t>Sposób oraz termin składania i otwarcia ofert</w:t>
      </w:r>
    </w:p>
    <w:p w14:paraId="40038CE6" w14:textId="60B16DE5" w:rsidR="00CD1532" w:rsidRPr="00E87210" w:rsidRDefault="00CD1532" w:rsidP="00CD1532">
      <w:pPr>
        <w:pStyle w:val="NormalnyWeb"/>
        <w:numPr>
          <w:ilvl w:val="1"/>
          <w:numId w:val="4"/>
        </w:numPr>
        <w:tabs>
          <w:tab w:val="clear" w:pos="1485"/>
          <w:tab w:val="num" w:pos="426"/>
        </w:tabs>
        <w:spacing w:before="120" w:after="0" w:line="288" w:lineRule="auto"/>
        <w:ind w:left="425" w:hanging="425"/>
        <w:jc w:val="both"/>
        <w:rPr>
          <w:i/>
          <w:iCs/>
        </w:rPr>
      </w:pPr>
      <w:r w:rsidRPr="00E87210">
        <w:rPr>
          <w:i/>
          <w:iCs/>
        </w:rPr>
        <w:t>Oferty należy złożyć za pośrednictwem</w:t>
      </w:r>
      <w:r w:rsidRPr="00E87210">
        <w:rPr>
          <w:b/>
          <w:i/>
          <w:iCs/>
        </w:rPr>
        <w:t xml:space="preserve"> „Formularza</w:t>
      </w:r>
      <w:r w:rsidRPr="00E87210">
        <w:rPr>
          <w:i/>
          <w:iCs/>
        </w:rPr>
        <w:t xml:space="preserve"> </w:t>
      </w:r>
      <w:r w:rsidRPr="00E87210">
        <w:rPr>
          <w:b/>
          <w:i/>
          <w:iCs/>
        </w:rPr>
        <w:t xml:space="preserve">do złożenia, zmiany, wycofania oferty lub wniosku” </w:t>
      </w:r>
      <w:r w:rsidRPr="00E87210">
        <w:rPr>
          <w:i/>
          <w:iCs/>
        </w:rPr>
        <w:t xml:space="preserve"> dostępnego na </w:t>
      </w:r>
      <w:proofErr w:type="spellStart"/>
      <w:r w:rsidRPr="00E87210">
        <w:rPr>
          <w:i/>
          <w:iCs/>
        </w:rPr>
        <w:t>ePUAP</w:t>
      </w:r>
      <w:proofErr w:type="spellEnd"/>
      <w:r w:rsidRPr="00E87210">
        <w:rPr>
          <w:i/>
          <w:iCs/>
        </w:rPr>
        <w:t xml:space="preserve"> i udostępnionego również na </w:t>
      </w:r>
      <w:proofErr w:type="spellStart"/>
      <w:r w:rsidRPr="00E87210">
        <w:rPr>
          <w:i/>
          <w:iCs/>
        </w:rPr>
        <w:t>miniPortalu</w:t>
      </w:r>
      <w:proofErr w:type="spellEnd"/>
      <w:r w:rsidRPr="00E87210">
        <w:rPr>
          <w:i/>
          <w:iCs/>
        </w:rPr>
        <w:t>, w terminie do </w:t>
      </w:r>
      <w:r w:rsidR="001C4EB6">
        <w:rPr>
          <w:b/>
          <w:i/>
          <w:iCs/>
        </w:rPr>
        <w:t>05</w:t>
      </w:r>
      <w:r w:rsidR="00EB6592">
        <w:rPr>
          <w:b/>
          <w:i/>
          <w:iCs/>
        </w:rPr>
        <w:t xml:space="preserve"> </w:t>
      </w:r>
      <w:r w:rsidR="001C4EB6">
        <w:rPr>
          <w:b/>
          <w:i/>
          <w:iCs/>
        </w:rPr>
        <w:t>października</w:t>
      </w:r>
      <w:r w:rsidRPr="00E87210">
        <w:rPr>
          <w:b/>
          <w:i/>
          <w:iCs/>
        </w:rPr>
        <w:t> 202</w:t>
      </w:r>
      <w:r w:rsidR="006F4F31" w:rsidRPr="00E87210">
        <w:rPr>
          <w:b/>
          <w:i/>
          <w:iCs/>
        </w:rPr>
        <w:t>2</w:t>
      </w:r>
      <w:r w:rsidRPr="00E87210">
        <w:rPr>
          <w:b/>
          <w:i/>
          <w:iCs/>
        </w:rPr>
        <w:t xml:space="preserve"> r. do godziny 11:00</w:t>
      </w:r>
      <w:r w:rsidRPr="00E87210">
        <w:rPr>
          <w:i/>
          <w:iCs/>
        </w:rPr>
        <w:t>.</w:t>
      </w:r>
    </w:p>
    <w:p w14:paraId="63411E68" w14:textId="2E72FB77" w:rsidR="00CD1532" w:rsidRPr="00E87210" w:rsidRDefault="00CD1532" w:rsidP="00CD1532">
      <w:pPr>
        <w:pStyle w:val="NormalnyWeb"/>
        <w:numPr>
          <w:ilvl w:val="1"/>
          <w:numId w:val="4"/>
        </w:numPr>
        <w:tabs>
          <w:tab w:val="clear" w:pos="1485"/>
          <w:tab w:val="num" w:pos="426"/>
        </w:tabs>
        <w:spacing w:before="120" w:after="0" w:line="288" w:lineRule="auto"/>
        <w:ind w:left="425" w:hanging="425"/>
        <w:jc w:val="both"/>
        <w:rPr>
          <w:bCs/>
          <w:i/>
          <w:iCs/>
        </w:rPr>
      </w:pPr>
      <w:r w:rsidRPr="00E87210">
        <w:rPr>
          <w:i/>
          <w:iCs/>
        </w:rPr>
        <w:t xml:space="preserve">Otwarcie ofert nastąpi w dniu </w:t>
      </w:r>
      <w:r w:rsidR="001C4EB6" w:rsidRPr="001C4EB6">
        <w:rPr>
          <w:b/>
          <w:bCs/>
          <w:i/>
          <w:iCs/>
        </w:rPr>
        <w:t xml:space="preserve">05 </w:t>
      </w:r>
      <w:r w:rsidR="001C4EB6">
        <w:rPr>
          <w:b/>
          <w:i/>
          <w:iCs/>
        </w:rPr>
        <w:t>października</w:t>
      </w:r>
      <w:r w:rsidR="006F4F31" w:rsidRPr="00E87210">
        <w:rPr>
          <w:b/>
          <w:i/>
          <w:iCs/>
        </w:rPr>
        <w:t xml:space="preserve"> </w:t>
      </w:r>
      <w:r w:rsidRPr="00E87210">
        <w:rPr>
          <w:b/>
          <w:i/>
          <w:iCs/>
        </w:rPr>
        <w:t>202</w:t>
      </w:r>
      <w:r w:rsidR="006F4F31" w:rsidRPr="00E87210">
        <w:rPr>
          <w:b/>
          <w:i/>
          <w:iCs/>
        </w:rPr>
        <w:t>2</w:t>
      </w:r>
      <w:r w:rsidRPr="00E87210">
        <w:rPr>
          <w:b/>
          <w:i/>
          <w:iCs/>
        </w:rPr>
        <w:t xml:space="preserve"> r. o godzinie 12:00</w:t>
      </w:r>
      <w:r w:rsidRPr="00E87210">
        <w:rPr>
          <w:i/>
          <w:iCs/>
        </w:rPr>
        <w:t>.</w:t>
      </w:r>
    </w:p>
    <w:p w14:paraId="5438673A" w14:textId="77777777" w:rsidR="00CD1532" w:rsidRPr="00E87210" w:rsidRDefault="00CD1532" w:rsidP="00CD1532">
      <w:pPr>
        <w:pStyle w:val="NormalnyWeb"/>
        <w:numPr>
          <w:ilvl w:val="1"/>
          <w:numId w:val="4"/>
        </w:numPr>
        <w:tabs>
          <w:tab w:val="clear" w:pos="1485"/>
          <w:tab w:val="num" w:pos="426"/>
        </w:tabs>
        <w:spacing w:before="120" w:after="0" w:line="288" w:lineRule="auto"/>
        <w:ind w:left="425" w:hanging="425"/>
        <w:jc w:val="both"/>
        <w:rPr>
          <w:bCs/>
          <w:i/>
          <w:iCs/>
        </w:rPr>
      </w:pPr>
      <w:r w:rsidRPr="00E87210">
        <w:rPr>
          <w:i/>
          <w:iCs/>
        </w:rPr>
        <w:t xml:space="preserve">Otwarcie ofert następuje poprzez użycie mechanizmu do odszyfrowania ofert dostępnego po zalogowaniu w zakładce Deszyfrowanie na </w:t>
      </w:r>
      <w:proofErr w:type="spellStart"/>
      <w:r w:rsidRPr="00E87210">
        <w:rPr>
          <w:i/>
          <w:iCs/>
        </w:rPr>
        <w:t>miniPortalu</w:t>
      </w:r>
      <w:proofErr w:type="spellEnd"/>
      <w:r w:rsidRPr="00E87210">
        <w:rPr>
          <w:i/>
          <w:iCs/>
        </w:rPr>
        <w:t xml:space="preserve"> i następuje poprzez wskazanie pliku do odszyfrowania.</w:t>
      </w:r>
    </w:p>
    <w:p w14:paraId="12DD080C" w14:textId="77777777" w:rsidR="00CD1532" w:rsidRPr="00E87210" w:rsidRDefault="00CD1532" w:rsidP="00CD1532">
      <w:pPr>
        <w:pStyle w:val="NormalnyWeb"/>
        <w:numPr>
          <w:ilvl w:val="1"/>
          <w:numId w:val="4"/>
        </w:numPr>
        <w:tabs>
          <w:tab w:val="clear" w:pos="1485"/>
          <w:tab w:val="num" w:pos="426"/>
        </w:tabs>
        <w:spacing w:before="120" w:after="0" w:line="288" w:lineRule="auto"/>
        <w:ind w:left="425" w:hanging="425"/>
        <w:jc w:val="both"/>
        <w:rPr>
          <w:bCs/>
          <w:i/>
          <w:iCs/>
        </w:rPr>
      </w:pPr>
      <w:r w:rsidRPr="00E87210">
        <w:rPr>
          <w:i/>
          <w:iCs/>
        </w:rPr>
        <w:t xml:space="preserve">Niezwłocznie po otwarciu ofert Zamawiający umieści na stronie internetowej informację z otwarcia ofert.  </w:t>
      </w:r>
    </w:p>
    <w:p w14:paraId="448A5E05" w14:textId="77777777" w:rsidR="00CD1532" w:rsidRPr="00E87210" w:rsidRDefault="00CD1532" w:rsidP="00CD1532">
      <w:pPr>
        <w:pStyle w:val="NormalnyWeb"/>
        <w:spacing w:before="360" w:after="240" w:line="288" w:lineRule="auto"/>
        <w:ind w:left="403" w:hanging="403"/>
        <w:rPr>
          <w:b/>
          <w:bCs/>
          <w:i/>
          <w:iCs/>
        </w:rPr>
      </w:pPr>
      <w:r w:rsidRPr="00E87210">
        <w:rPr>
          <w:b/>
          <w:bCs/>
          <w:i/>
          <w:iCs/>
        </w:rPr>
        <w:t xml:space="preserve">XIV. Termin związania ofertą </w:t>
      </w:r>
    </w:p>
    <w:p w14:paraId="3FF3CC2E" w14:textId="7B4FDABD" w:rsidR="0086492E" w:rsidRPr="00E87210" w:rsidRDefault="00CD1532" w:rsidP="00CD1532">
      <w:pPr>
        <w:pStyle w:val="NormalnyWeb"/>
        <w:spacing w:before="0" w:after="0" w:line="288" w:lineRule="auto"/>
        <w:rPr>
          <w:i/>
          <w:iCs/>
        </w:rPr>
      </w:pPr>
      <w:r w:rsidRPr="00E87210">
        <w:rPr>
          <w:i/>
          <w:iCs/>
        </w:rPr>
        <w:t xml:space="preserve">Wykonawca będzie związany ofertą do dnia </w:t>
      </w:r>
      <w:r w:rsidR="001C4EB6">
        <w:rPr>
          <w:b/>
          <w:bCs/>
          <w:i/>
          <w:iCs/>
        </w:rPr>
        <w:t>02 stycz</w:t>
      </w:r>
      <w:r w:rsidR="00BB4DD5">
        <w:rPr>
          <w:b/>
          <w:bCs/>
          <w:i/>
          <w:iCs/>
        </w:rPr>
        <w:t>nia</w:t>
      </w:r>
      <w:r w:rsidR="008B6503">
        <w:rPr>
          <w:b/>
          <w:bCs/>
          <w:i/>
          <w:iCs/>
        </w:rPr>
        <w:t xml:space="preserve"> </w:t>
      </w:r>
      <w:r w:rsidRPr="00E87210">
        <w:rPr>
          <w:b/>
          <w:bCs/>
          <w:i/>
          <w:iCs/>
        </w:rPr>
        <w:t>202</w:t>
      </w:r>
      <w:r w:rsidR="001C4EB6">
        <w:rPr>
          <w:b/>
          <w:bCs/>
          <w:i/>
          <w:iCs/>
        </w:rPr>
        <w:t>3</w:t>
      </w:r>
      <w:r w:rsidRPr="00E87210">
        <w:rPr>
          <w:b/>
          <w:bCs/>
          <w:i/>
          <w:iCs/>
        </w:rPr>
        <w:t xml:space="preserve"> r.</w:t>
      </w:r>
      <w:r w:rsidR="00DC6388" w:rsidRPr="00E87210">
        <w:rPr>
          <w:i/>
          <w:iCs/>
        </w:rPr>
        <w:t>”</w:t>
      </w:r>
    </w:p>
    <w:p w14:paraId="44F84F29" w14:textId="0501B2F0" w:rsidR="00156C20" w:rsidRDefault="00156C20" w:rsidP="0086492E">
      <w:pPr>
        <w:pStyle w:val="NormalnyWeb"/>
        <w:spacing w:before="0" w:after="0"/>
        <w:jc w:val="both"/>
      </w:pPr>
    </w:p>
    <w:p w14:paraId="7CA79243" w14:textId="77777777" w:rsidR="00BC12C4" w:rsidRDefault="00BC12C4">
      <w:pPr>
        <w:pStyle w:val="NormalnyWeb"/>
        <w:spacing w:before="0" w:after="0"/>
        <w:jc w:val="both"/>
      </w:pPr>
    </w:p>
    <w:sectPr w:rsidR="00BC12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1872" w14:textId="77777777" w:rsidR="00083A93" w:rsidRDefault="00083A93" w:rsidP="00C94722">
      <w:r>
        <w:separator/>
      </w:r>
    </w:p>
  </w:endnote>
  <w:endnote w:type="continuationSeparator" w:id="0">
    <w:p w14:paraId="167A99C6" w14:textId="77777777" w:rsidR="00083A93" w:rsidRDefault="00083A93" w:rsidP="00C9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DFB2" w14:textId="77777777" w:rsidR="00083A93" w:rsidRDefault="00083A93" w:rsidP="00C94722">
      <w:r>
        <w:separator/>
      </w:r>
    </w:p>
  </w:footnote>
  <w:footnote w:type="continuationSeparator" w:id="0">
    <w:p w14:paraId="1E70E986" w14:textId="77777777" w:rsidR="00083A93" w:rsidRDefault="00083A93" w:rsidP="00C94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7EF3" w14:textId="790B38E6" w:rsidR="00EB6592" w:rsidRDefault="00EB6592" w:rsidP="001419DB">
    <w:pPr>
      <w:jc w:val="center"/>
      <w:rPr>
        <w:noProof/>
        <w:lang w:eastAsia="pl-PL"/>
      </w:rPr>
    </w:pPr>
  </w:p>
  <w:p w14:paraId="629ED6B1" w14:textId="77777777" w:rsidR="001C4EB6" w:rsidRPr="008747AB" w:rsidRDefault="001C4EB6" w:rsidP="001C4EB6">
    <w:pPr>
      <w:tabs>
        <w:tab w:val="center" w:pos="4153"/>
        <w:tab w:val="right" w:pos="8306"/>
      </w:tabs>
      <w:suppressAutoHyphens/>
      <w:jc w:val="center"/>
      <w:rPr>
        <w:rFonts w:ascii="Times New Roman" w:hAnsi="Times New Roman"/>
        <w:sz w:val="20"/>
        <w:szCs w:val="20"/>
        <w:lang w:val="en-GB" w:eastAsia="ar-SA"/>
      </w:rPr>
    </w:pPr>
    <w:r w:rsidRPr="008747AB">
      <w:rPr>
        <w:rFonts w:ascii="Times New Roman" w:hAnsi="Times New Roman"/>
        <w:sz w:val="20"/>
        <w:szCs w:val="20"/>
        <w:lang w:val="en-GB" w:eastAsia="ar-SA"/>
      </w:rPr>
      <w:t>ZP-D.271.75.192.2022</w:t>
    </w:r>
  </w:p>
  <w:p w14:paraId="029F2F4D" w14:textId="77777777" w:rsidR="001C4EB6" w:rsidRPr="00404867" w:rsidRDefault="001C4EB6" w:rsidP="001C4EB6">
    <w:pPr>
      <w:tabs>
        <w:tab w:val="center" w:pos="4153"/>
        <w:tab w:val="right" w:pos="8306"/>
      </w:tabs>
      <w:suppressAutoHyphens/>
      <w:jc w:val="center"/>
      <w:rPr>
        <w:rFonts w:ascii="Arial" w:hAnsi="Arial" w:cs="Arial"/>
        <w:sz w:val="20"/>
        <w:szCs w:val="20"/>
        <w:lang w:val="en-GB" w:eastAsia="ar-SA"/>
      </w:rPr>
    </w:pPr>
    <w:r w:rsidRPr="008747AB">
      <w:rPr>
        <w:rFonts w:ascii="Times New Roman" w:hAnsi="Times New Roman"/>
        <w:sz w:val="20"/>
        <w:szCs w:val="20"/>
        <w:lang w:val="en-GB" w:eastAsia="ar-SA"/>
      </w:rPr>
      <w:t xml:space="preserve">„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Odnowienie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asysty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technicznej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na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oprogramowanie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zarządzania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oświatą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po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zakończeniu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5-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letniego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okresu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gwarancji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projektu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„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Budowa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regionalnej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sieci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szerokopasmowej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aglomeracji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rzeszowskiej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RESMAN </w:t>
    </w:r>
    <w:proofErr w:type="spellStart"/>
    <w:r w:rsidRPr="008747AB">
      <w:rPr>
        <w:rFonts w:ascii="Times New Roman" w:hAnsi="Times New Roman"/>
        <w:sz w:val="20"/>
        <w:szCs w:val="20"/>
        <w:lang w:val="en-GB" w:eastAsia="ar-SA"/>
      </w:rPr>
      <w:t>etap</w:t>
    </w:r>
    <w:proofErr w:type="spellEnd"/>
    <w:r w:rsidRPr="008747AB">
      <w:rPr>
        <w:rFonts w:ascii="Times New Roman" w:hAnsi="Times New Roman"/>
        <w:sz w:val="20"/>
        <w:szCs w:val="20"/>
        <w:lang w:val="en-GB" w:eastAsia="ar-SA"/>
      </w:rPr>
      <w:t xml:space="preserve"> II</w:t>
    </w:r>
    <w:r w:rsidRPr="00404867">
      <w:rPr>
        <w:rFonts w:ascii="Arial" w:hAnsi="Arial" w:cs="Arial"/>
        <w:sz w:val="20"/>
        <w:szCs w:val="20"/>
        <w:lang w:val="en-GB" w:eastAsia="ar-SA"/>
      </w:rPr>
      <w:t xml:space="preserve">” </w:t>
    </w:r>
    <w:r w:rsidRPr="00404867">
      <w:rPr>
        <w:i/>
        <w:color w:val="FF0000"/>
        <w:sz w:val="20"/>
        <w:szCs w:val="20"/>
        <w:lang w:eastAsia="ar-SA"/>
      </w:rPr>
      <w:t xml:space="preserve"> </w:t>
    </w:r>
  </w:p>
  <w:p w14:paraId="22335AF5" w14:textId="1C3DCC76" w:rsidR="00C94722" w:rsidRPr="001C4EB6" w:rsidRDefault="00EB6592" w:rsidP="001C4EB6">
    <w:pPr>
      <w:jc w:val="center"/>
      <w:rPr>
        <w:rFonts w:ascii="Times New Roman" w:hAnsi="Times New Roman"/>
        <w:i/>
        <w:iCs/>
        <w:szCs w:val="22"/>
      </w:rPr>
    </w:pPr>
    <w:r>
      <w:rPr>
        <w:rFonts w:ascii="Times New Roman" w:hAnsi="Times New Roman"/>
        <w:i/>
        <w:iCs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511E"/>
    <w:multiLevelType w:val="hybridMultilevel"/>
    <w:tmpl w:val="27D6B9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5627F"/>
    <w:multiLevelType w:val="hybridMultilevel"/>
    <w:tmpl w:val="27D6B9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AC0C1A"/>
    <w:multiLevelType w:val="hybridMultilevel"/>
    <w:tmpl w:val="FB4E6BF4"/>
    <w:lvl w:ilvl="0" w:tplc="0D40AA8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CF604642">
      <w:start w:val="1"/>
      <w:numFmt w:val="decimal"/>
      <w:lvlText w:val="%2."/>
      <w:lvlJc w:val="left"/>
      <w:pPr>
        <w:ind w:left="1364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676116B"/>
    <w:multiLevelType w:val="multilevel"/>
    <w:tmpl w:val="DBC47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num w:numId="1" w16cid:durableId="108163040">
    <w:abstractNumId w:val="1"/>
  </w:num>
  <w:num w:numId="2" w16cid:durableId="2098363019">
    <w:abstractNumId w:val="0"/>
  </w:num>
  <w:num w:numId="3" w16cid:durableId="571428435">
    <w:abstractNumId w:val="3"/>
  </w:num>
  <w:num w:numId="4" w16cid:durableId="570388402">
    <w:abstractNumId w:val="2"/>
  </w:num>
  <w:num w:numId="5" w16cid:durableId="212817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F6"/>
    <w:rsid w:val="000359F6"/>
    <w:rsid w:val="00052FEB"/>
    <w:rsid w:val="00083A93"/>
    <w:rsid w:val="000D3727"/>
    <w:rsid w:val="000E62B5"/>
    <w:rsid w:val="00125587"/>
    <w:rsid w:val="001419DB"/>
    <w:rsid w:val="00156C20"/>
    <w:rsid w:val="001577DD"/>
    <w:rsid w:val="0016461E"/>
    <w:rsid w:val="001C4EB6"/>
    <w:rsid w:val="001F6CA6"/>
    <w:rsid w:val="00260BF5"/>
    <w:rsid w:val="002D2BD8"/>
    <w:rsid w:val="0033182E"/>
    <w:rsid w:val="004112A8"/>
    <w:rsid w:val="00415367"/>
    <w:rsid w:val="00463D28"/>
    <w:rsid w:val="004B5F4F"/>
    <w:rsid w:val="0050189F"/>
    <w:rsid w:val="00504ABE"/>
    <w:rsid w:val="00514FA1"/>
    <w:rsid w:val="00522FE3"/>
    <w:rsid w:val="005B0AB2"/>
    <w:rsid w:val="005D3101"/>
    <w:rsid w:val="006F4F31"/>
    <w:rsid w:val="0086492E"/>
    <w:rsid w:val="008747AB"/>
    <w:rsid w:val="008B6503"/>
    <w:rsid w:val="00911F3D"/>
    <w:rsid w:val="00964F42"/>
    <w:rsid w:val="00A02068"/>
    <w:rsid w:val="00AA7ADF"/>
    <w:rsid w:val="00B725EA"/>
    <w:rsid w:val="00BB4DD5"/>
    <w:rsid w:val="00BC12C4"/>
    <w:rsid w:val="00C94722"/>
    <w:rsid w:val="00CD1532"/>
    <w:rsid w:val="00CE7ABD"/>
    <w:rsid w:val="00D91483"/>
    <w:rsid w:val="00DC6388"/>
    <w:rsid w:val="00E11EFA"/>
    <w:rsid w:val="00E3580A"/>
    <w:rsid w:val="00E87210"/>
    <w:rsid w:val="00EB6592"/>
    <w:rsid w:val="00EE510C"/>
    <w:rsid w:val="00F62F59"/>
    <w:rsid w:val="00FA662A"/>
    <w:rsid w:val="00FB33DA"/>
    <w:rsid w:val="00FE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E0011"/>
  <w15:chartTrackingRefBased/>
  <w15:docId w15:val="{DB3B0E84-4CC0-4D46-9C16-3C878CEB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722"/>
    <w:pPr>
      <w:spacing w:after="0" w:line="240" w:lineRule="auto"/>
    </w:pPr>
    <w:rPr>
      <w:rFonts w:ascii="Calibri" w:hAnsi="Calibri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C94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4722"/>
    <w:rPr>
      <w:rFonts w:ascii="Calibri" w:hAnsi="Calibri" w:cs="Times New Roman"/>
      <w:szCs w:val="24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C94722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C94722"/>
  </w:style>
  <w:style w:type="paragraph" w:styleId="Stopka">
    <w:name w:val="footer"/>
    <w:basedOn w:val="Normalny"/>
    <w:link w:val="StopkaZnak"/>
    <w:uiPriority w:val="99"/>
    <w:unhideWhenUsed/>
    <w:rsid w:val="00C94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722"/>
    <w:rPr>
      <w:rFonts w:ascii="Calibri" w:hAnsi="Calibri" w:cs="Times New Roman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94722"/>
    <w:rPr>
      <w:rFonts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94722"/>
    <w:rPr>
      <w:rFonts w:ascii="Calibri" w:hAnsi="Calibri"/>
      <w:szCs w:val="21"/>
    </w:rPr>
  </w:style>
  <w:style w:type="paragraph" w:styleId="NormalnyWeb">
    <w:name w:val="Normal (Web)"/>
    <w:basedOn w:val="Normalny"/>
    <w:qFormat/>
    <w:rsid w:val="00C94722"/>
    <w:pPr>
      <w:suppressAutoHyphens/>
      <w:spacing w:before="280" w:after="119"/>
    </w:pPr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Żukowska-Michno Kinga</dc:creator>
  <cp:keywords/>
  <dc:description/>
  <cp:lastModifiedBy>Choma Michał</cp:lastModifiedBy>
  <cp:revision>7</cp:revision>
  <cp:lastPrinted>2022-01-14T06:20:00Z</cp:lastPrinted>
  <dcterms:created xsi:type="dcterms:W3CDTF">2022-03-01T08:58:00Z</dcterms:created>
  <dcterms:modified xsi:type="dcterms:W3CDTF">2022-09-23T09:28:00Z</dcterms:modified>
</cp:coreProperties>
</file>