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8BEF" w14:textId="540C0596" w:rsidR="009A2C46" w:rsidRDefault="009A2C46" w:rsidP="009A2C46">
      <w:pPr>
        <w:tabs>
          <w:tab w:val="center" w:pos="4153"/>
          <w:tab w:val="right" w:pos="9070"/>
        </w:tabs>
        <w:suppressAutoHyphens/>
        <w:spacing w:after="40" w:line="276" w:lineRule="auto"/>
        <w:jc w:val="both"/>
        <w:rPr>
          <w:rFonts w:ascii="Times New Roman" w:hAnsi="Times New Roman" w:cs="Times New Roman"/>
        </w:rPr>
      </w:pPr>
      <w:r w:rsidRPr="009A2C46">
        <w:rPr>
          <w:rFonts w:ascii="Times New Roman" w:eastAsia="Times New Roman" w:hAnsi="Times New Roman" w:cs="Times New Roman"/>
          <w:lang w:eastAsia="ar-SA"/>
        </w:rPr>
        <w:t>ZP-D.271.</w:t>
      </w:r>
      <w:r w:rsidR="00EE43C3">
        <w:rPr>
          <w:rFonts w:ascii="Times New Roman" w:eastAsia="Times New Roman" w:hAnsi="Times New Roman" w:cs="Times New Roman"/>
          <w:lang w:eastAsia="ar-SA"/>
        </w:rPr>
        <w:t>75</w:t>
      </w:r>
      <w:r w:rsidRPr="009A2C46">
        <w:rPr>
          <w:rFonts w:ascii="Times New Roman" w:eastAsia="Times New Roman" w:hAnsi="Times New Roman" w:cs="Times New Roman"/>
          <w:lang w:eastAsia="ar-SA"/>
        </w:rPr>
        <w:t>.</w:t>
      </w:r>
      <w:r w:rsidR="00B65C2E">
        <w:rPr>
          <w:rFonts w:ascii="Times New Roman" w:eastAsia="Times New Roman" w:hAnsi="Times New Roman" w:cs="Times New Roman"/>
          <w:lang w:eastAsia="ar-SA"/>
        </w:rPr>
        <w:t>1</w:t>
      </w:r>
      <w:r w:rsidR="00EE43C3">
        <w:rPr>
          <w:rFonts w:ascii="Times New Roman" w:eastAsia="Times New Roman" w:hAnsi="Times New Roman" w:cs="Times New Roman"/>
          <w:lang w:eastAsia="ar-SA"/>
        </w:rPr>
        <w:t>92</w:t>
      </w:r>
      <w:r w:rsidRPr="009A2C46">
        <w:rPr>
          <w:rFonts w:ascii="Times New Roman" w:eastAsia="Times New Roman" w:hAnsi="Times New Roman" w:cs="Times New Roman"/>
          <w:lang w:eastAsia="ar-SA"/>
        </w:rPr>
        <w:t>.2022</w:t>
      </w:r>
      <w:r w:rsidRPr="007F0354">
        <w:rPr>
          <w:rFonts w:ascii="Times New Roman" w:hAnsi="Times New Roman" w:cs="Times New Roman"/>
        </w:rPr>
        <w:tab/>
      </w:r>
      <w:r w:rsidRPr="007F0354">
        <w:rPr>
          <w:rFonts w:ascii="Times New Roman" w:hAnsi="Times New Roman" w:cs="Times New Roman"/>
        </w:rPr>
        <w:tab/>
        <w:t>Rzeszów, dnia</w:t>
      </w:r>
      <w:r>
        <w:rPr>
          <w:rFonts w:ascii="Times New Roman" w:hAnsi="Times New Roman" w:cs="Times New Roman"/>
        </w:rPr>
        <w:t xml:space="preserve"> </w:t>
      </w:r>
      <w:r w:rsidR="00EE43C3">
        <w:rPr>
          <w:rFonts w:ascii="Times New Roman" w:hAnsi="Times New Roman" w:cs="Times New Roman"/>
        </w:rPr>
        <w:t>10</w:t>
      </w:r>
      <w:r w:rsidR="00C32DE2">
        <w:rPr>
          <w:rFonts w:ascii="Times New Roman" w:hAnsi="Times New Roman" w:cs="Times New Roman"/>
        </w:rPr>
        <w:t>.</w:t>
      </w:r>
      <w:r w:rsidR="00EE43C3">
        <w:rPr>
          <w:rFonts w:ascii="Times New Roman" w:hAnsi="Times New Roman" w:cs="Times New Roman"/>
        </w:rPr>
        <w:t>10</w:t>
      </w:r>
      <w:r w:rsidR="00C32DE2">
        <w:rPr>
          <w:rFonts w:ascii="Times New Roman" w:hAnsi="Times New Roman" w:cs="Times New Roman"/>
        </w:rPr>
        <w:t>.</w:t>
      </w:r>
      <w:r w:rsidRPr="007F0354">
        <w:rPr>
          <w:rFonts w:ascii="Times New Roman" w:hAnsi="Times New Roman" w:cs="Times New Roman"/>
        </w:rPr>
        <w:t>202</w:t>
      </w:r>
      <w:r>
        <w:rPr>
          <w:rFonts w:ascii="Times New Roman" w:hAnsi="Times New Roman" w:cs="Times New Roman"/>
        </w:rPr>
        <w:t>2</w:t>
      </w:r>
      <w:r w:rsidRPr="007F0354">
        <w:rPr>
          <w:rFonts w:ascii="Times New Roman" w:hAnsi="Times New Roman" w:cs="Times New Roman"/>
        </w:rPr>
        <w:t xml:space="preserve"> r.</w:t>
      </w:r>
    </w:p>
    <w:p w14:paraId="27C61B6E" w14:textId="77777777" w:rsidR="009A2C46" w:rsidRDefault="009A2C46" w:rsidP="009A2C46">
      <w:pPr>
        <w:tabs>
          <w:tab w:val="center" w:pos="4153"/>
          <w:tab w:val="right" w:pos="9070"/>
        </w:tabs>
        <w:suppressAutoHyphens/>
        <w:spacing w:after="40" w:line="276" w:lineRule="auto"/>
        <w:jc w:val="both"/>
        <w:rPr>
          <w:rFonts w:ascii="Times New Roman" w:hAnsi="Times New Roman" w:cs="Times New Roman"/>
        </w:rPr>
      </w:pPr>
    </w:p>
    <w:p w14:paraId="76170900" w14:textId="77777777" w:rsidR="009A2C46" w:rsidRPr="007F0354" w:rsidRDefault="009A2C46" w:rsidP="009A2C46">
      <w:pPr>
        <w:tabs>
          <w:tab w:val="center" w:pos="4153"/>
          <w:tab w:val="right" w:pos="9070"/>
        </w:tabs>
        <w:suppressAutoHyphens/>
        <w:spacing w:after="40" w:line="276" w:lineRule="auto"/>
        <w:jc w:val="both"/>
        <w:rPr>
          <w:rFonts w:ascii="Times New Roman" w:hAnsi="Times New Roman" w:cs="Times New Roman"/>
        </w:rPr>
      </w:pPr>
    </w:p>
    <w:p w14:paraId="6CC12E1F" w14:textId="77777777" w:rsidR="009A2C46" w:rsidRPr="00283407" w:rsidRDefault="009A2C46" w:rsidP="009A2C46">
      <w:pPr>
        <w:tabs>
          <w:tab w:val="left" w:pos="0"/>
        </w:tabs>
        <w:spacing w:after="0" w:line="276" w:lineRule="auto"/>
        <w:ind w:firstLine="284"/>
        <w:jc w:val="both"/>
        <w:rPr>
          <w:rFonts w:ascii="Arial" w:hAnsi="Arial" w:cs="Arial"/>
          <w:i/>
          <w:sz w:val="24"/>
          <w:szCs w:val="24"/>
        </w:rPr>
      </w:pPr>
    </w:p>
    <w:p w14:paraId="4A135578" w14:textId="77777777" w:rsidR="009A2C46" w:rsidRPr="009A2C46" w:rsidRDefault="009A2C46" w:rsidP="009A2C46">
      <w:pPr>
        <w:tabs>
          <w:tab w:val="left" w:pos="0"/>
        </w:tabs>
        <w:spacing w:after="0" w:line="276" w:lineRule="auto"/>
        <w:ind w:firstLine="284"/>
        <w:jc w:val="center"/>
        <w:rPr>
          <w:rFonts w:ascii="Times New Roman" w:hAnsi="Times New Roman" w:cs="Times New Roman"/>
          <w:b/>
          <w:sz w:val="28"/>
          <w:szCs w:val="28"/>
        </w:rPr>
      </w:pPr>
      <w:r w:rsidRPr="009A2C46">
        <w:rPr>
          <w:rFonts w:ascii="Times New Roman" w:hAnsi="Times New Roman" w:cs="Times New Roman"/>
          <w:b/>
          <w:sz w:val="28"/>
          <w:szCs w:val="28"/>
        </w:rPr>
        <w:t xml:space="preserve">WYJAŚNIENIA I ZMIANY TREŚCI SPECYFIKACJI WARUNKÓW ZAMÓWIENIA </w:t>
      </w:r>
    </w:p>
    <w:p w14:paraId="62C2C052" w14:textId="4ACE94FC" w:rsidR="009A2C46" w:rsidRPr="009A2C46" w:rsidRDefault="009A2C46" w:rsidP="009A2C46">
      <w:pPr>
        <w:spacing w:before="120" w:after="0"/>
        <w:jc w:val="center"/>
        <w:rPr>
          <w:rFonts w:ascii="Times New Roman" w:hAnsi="Times New Roman" w:cs="Times New Roman"/>
          <w:i/>
          <w:iCs/>
        </w:rPr>
      </w:pPr>
      <w:r w:rsidRPr="007F0354">
        <w:rPr>
          <w:rFonts w:ascii="Times New Roman" w:hAnsi="Times New Roman" w:cs="Times New Roman"/>
          <w:i/>
          <w:iCs/>
        </w:rPr>
        <w:t>Dot</w:t>
      </w:r>
      <w:r>
        <w:rPr>
          <w:rFonts w:ascii="Times New Roman" w:hAnsi="Times New Roman" w:cs="Times New Roman"/>
          <w:i/>
          <w:iCs/>
        </w:rPr>
        <w:t xml:space="preserve">. </w:t>
      </w:r>
      <w:r w:rsidRPr="00D47CCC">
        <w:rPr>
          <w:rFonts w:ascii="Times New Roman" w:hAnsi="Times New Roman" w:cs="Times New Roman"/>
          <w:i/>
          <w:iCs/>
        </w:rPr>
        <w:t xml:space="preserve">postępowania prowadzonego w trybie </w:t>
      </w:r>
      <w:r w:rsidR="00B65C2E">
        <w:rPr>
          <w:rFonts w:ascii="Times New Roman" w:hAnsi="Times New Roman" w:cs="Times New Roman"/>
          <w:i/>
          <w:iCs/>
        </w:rPr>
        <w:t xml:space="preserve"> przetargu nieograniczonego </w:t>
      </w:r>
      <w:r w:rsidRPr="00D47CCC">
        <w:rPr>
          <w:rFonts w:ascii="Times New Roman" w:hAnsi="Times New Roman" w:cs="Times New Roman"/>
          <w:i/>
          <w:iCs/>
        </w:rPr>
        <w:t xml:space="preserve">pn.: </w:t>
      </w:r>
      <w:r w:rsidR="00EE43C3">
        <w:rPr>
          <w:rFonts w:ascii="Times New Roman" w:hAnsi="Times New Roman" w:cs="Times New Roman"/>
          <w:b/>
          <w:bCs/>
          <w:i/>
          <w:iCs/>
        </w:rPr>
        <w:t>Odnowienie asysty technicznej na oprogramowanie zarządzania oświatą po zakończeniu 5-letniego okres gwarancji projektu „ Budowa regionalnej sieci szerokopasmowej aglomeracji rzeszowskiej RESMAN etap II</w:t>
      </w:r>
      <w:r w:rsidR="003F7A37">
        <w:rPr>
          <w:rFonts w:ascii="Times New Roman" w:hAnsi="Times New Roman" w:cs="Times New Roman"/>
          <w:b/>
          <w:bCs/>
          <w:i/>
          <w:iCs/>
        </w:rPr>
        <w:t xml:space="preserve">”. </w:t>
      </w:r>
    </w:p>
    <w:p w14:paraId="645900EC" w14:textId="77777777" w:rsidR="009A2C46" w:rsidRPr="00977DCB" w:rsidRDefault="009A2C46" w:rsidP="009A2C46">
      <w:pPr>
        <w:spacing w:after="0" w:line="276" w:lineRule="auto"/>
        <w:jc w:val="both"/>
        <w:rPr>
          <w:rFonts w:ascii="Times New Roman" w:hAnsi="Times New Roman" w:cs="Times New Roman"/>
          <w:b/>
        </w:rPr>
      </w:pPr>
    </w:p>
    <w:p w14:paraId="376EE902" w14:textId="77777777" w:rsidR="009A2C46" w:rsidRDefault="009A2C46" w:rsidP="009A2C46">
      <w:pPr>
        <w:pStyle w:val="Akapitzlist"/>
        <w:spacing w:line="276" w:lineRule="auto"/>
        <w:ind w:left="0" w:firstLine="426"/>
        <w:jc w:val="both"/>
        <w:rPr>
          <w:sz w:val="22"/>
          <w:szCs w:val="22"/>
        </w:rPr>
      </w:pPr>
    </w:p>
    <w:p w14:paraId="45855698" w14:textId="388A03CA" w:rsidR="009A2C46" w:rsidRPr="005A2202" w:rsidRDefault="009A2C46" w:rsidP="009A2C46">
      <w:pPr>
        <w:pStyle w:val="Akapitzlist"/>
        <w:spacing w:line="276" w:lineRule="auto"/>
        <w:ind w:left="0" w:firstLine="426"/>
        <w:jc w:val="both"/>
        <w:rPr>
          <w:sz w:val="22"/>
          <w:szCs w:val="22"/>
        </w:rPr>
      </w:pPr>
      <w:r w:rsidRPr="00977DCB">
        <w:rPr>
          <w:sz w:val="22"/>
          <w:szCs w:val="22"/>
        </w:rPr>
        <w:t>Na podstawie art</w:t>
      </w:r>
      <w:r w:rsidRPr="00EC51EC">
        <w:rPr>
          <w:color w:val="000000" w:themeColor="text1"/>
          <w:sz w:val="22"/>
          <w:szCs w:val="22"/>
        </w:rPr>
        <w:t xml:space="preserve">. </w:t>
      </w:r>
      <w:r w:rsidR="00F053F7">
        <w:rPr>
          <w:color w:val="000000" w:themeColor="text1"/>
          <w:sz w:val="22"/>
          <w:szCs w:val="22"/>
        </w:rPr>
        <w:t>135</w:t>
      </w:r>
      <w:r w:rsidRPr="00EC51EC">
        <w:rPr>
          <w:color w:val="000000" w:themeColor="text1"/>
          <w:sz w:val="22"/>
          <w:szCs w:val="22"/>
        </w:rPr>
        <w:t xml:space="preserve"> </w:t>
      </w:r>
      <w:r w:rsidR="00F053F7">
        <w:rPr>
          <w:color w:val="000000" w:themeColor="text1"/>
          <w:sz w:val="22"/>
          <w:szCs w:val="22"/>
        </w:rPr>
        <w:t>i art. 137</w:t>
      </w:r>
      <w:r>
        <w:rPr>
          <w:color w:val="000000" w:themeColor="text1"/>
          <w:sz w:val="22"/>
          <w:szCs w:val="22"/>
        </w:rPr>
        <w:t xml:space="preserve"> </w:t>
      </w:r>
      <w:r w:rsidRPr="00EC51EC">
        <w:rPr>
          <w:color w:val="000000" w:themeColor="text1"/>
          <w:sz w:val="22"/>
          <w:szCs w:val="22"/>
        </w:rPr>
        <w:t xml:space="preserve">ustawy </w:t>
      </w:r>
      <w:r w:rsidRPr="00977DCB">
        <w:rPr>
          <w:sz w:val="22"/>
          <w:szCs w:val="22"/>
        </w:rPr>
        <w:t>z dnia 11 września 2019 r. – Prawo zamówień publicznych (tekst jedn.: Dz.U. z 2021 r., poz. 1129 ze zm.), zwanej dalej Pzp, Zamawiający publikuje zapytania Wykonawców dotyczące treści SWZ</w:t>
      </w:r>
      <w:r>
        <w:rPr>
          <w:sz w:val="22"/>
          <w:szCs w:val="22"/>
        </w:rPr>
        <w:t xml:space="preserve"> oraz </w:t>
      </w:r>
      <w:r w:rsidRPr="00977DCB">
        <w:rPr>
          <w:sz w:val="22"/>
          <w:szCs w:val="22"/>
        </w:rPr>
        <w:t>wyjaśnienia Zamawiającego. Wszelkie zmiany, wyjaśnienia lub uszczegółowienia wynikające z odpowiedzi Zamawiającego na zapytania należy uwzględnić w cenie i przy przygotowaniu oferty oraz traktować jako zmianę, wyjaśnienie lub doprecyzowanie SWZ:</w:t>
      </w:r>
    </w:p>
    <w:p w14:paraId="2757DE89" w14:textId="77777777" w:rsidR="009A2C46" w:rsidRPr="00977DCB" w:rsidRDefault="009A2C46" w:rsidP="00C45461">
      <w:pPr>
        <w:pStyle w:val="Akapitzlist"/>
        <w:numPr>
          <w:ilvl w:val="0"/>
          <w:numId w:val="1"/>
        </w:numPr>
        <w:tabs>
          <w:tab w:val="left" w:pos="0"/>
        </w:tabs>
        <w:spacing w:line="276" w:lineRule="auto"/>
        <w:ind w:left="567" w:hanging="578"/>
        <w:jc w:val="center"/>
        <w:rPr>
          <w:b/>
          <w:bCs/>
          <w:sz w:val="22"/>
          <w:szCs w:val="22"/>
        </w:rPr>
      </w:pPr>
    </w:p>
    <w:p w14:paraId="7100F506" w14:textId="77777777" w:rsidR="009A2C46" w:rsidRPr="00B617D2" w:rsidRDefault="009A2C46" w:rsidP="00B617D2">
      <w:pPr>
        <w:pStyle w:val="Akapitzlist"/>
        <w:autoSpaceDE w:val="0"/>
        <w:autoSpaceDN w:val="0"/>
        <w:adjustRightInd w:val="0"/>
        <w:spacing w:line="276" w:lineRule="auto"/>
        <w:ind w:left="0"/>
        <w:jc w:val="both"/>
        <w:rPr>
          <w:color w:val="000000"/>
          <w:sz w:val="22"/>
          <w:szCs w:val="22"/>
          <w:u w:val="single"/>
        </w:rPr>
      </w:pPr>
      <w:r w:rsidRPr="00B617D2">
        <w:rPr>
          <w:b/>
          <w:bCs/>
          <w:color w:val="000000"/>
          <w:sz w:val="22"/>
          <w:szCs w:val="22"/>
          <w:u w:val="single"/>
        </w:rPr>
        <w:t xml:space="preserve">Pytanie nr 1 </w:t>
      </w:r>
    </w:p>
    <w:p w14:paraId="00517839" w14:textId="4AAD8530" w:rsidR="002A2446" w:rsidRPr="002A2446" w:rsidRDefault="002A2446" w:rsidP="00B617D2">
      <w:pPr>
        <w:autoSpaceDE w:val="0"/>
        <w:autoSpaceDN w:val="0"/>
        <w:adjustRightInd w:val="0"/>
        <w:spacing w:after="0" w:line="240" w:lineRule="auto"/>
        <w:jc w:val="both"/>
        <w:rPr>
          <w:rFonts w:ascii="Times New Roman" w:hAnsi="Times New Roman" w:cs="Times New Roman"/>
          <w:color w:val="000000" w:themeColor="text1"/>
        </w:rPr>
      </w:pPr>
      <w:r w:rsidRPr="002A2446">
        <w:rPr>
          <w:rFonts w:ascii="Times New Roman" w:hAnsi="Times New Roman" w:cs="Times New Roman"/>
          <w:i/>
          <w:iCs/>
          <w:color w:val="000000" w:themeColor="text1"/>
        </w:rPr>
        <w:t xml:space="preserve">Kontekst: </w:t>
      </w:r>
      <w:r w:rsidRPr="002A2446">
        <w:rPr>
          <w:rFonts w:ascii="Times New Roman" w:hAnsi="Times New Roman" w:cs="Times New Roman"/>
          <w:b/>
          <w:bCs/>
          <w:i/>
          <w:iCs/>
          <w:color w:val="000000" w:themeColor="text1"/>
        </w:rPr>
        <w:t xml:space="preserve">Załącznik nr 2 do SWZ </w:t>
      </w:r>
      <w:r w:rsidRPr="002A2446">
        <w:rPr>
          <w:rFonts w:ascii="Times New Roman" w:hAnsi="Times New Roman" w:cs="Times New Roman"/>
          <w:i/>
          <w:iCs/>
          <w:color w:val="000000" w:themeColor="text1"/>
        </w:rPr>
        <w:t xml:space="preserve">stanowiący równocześnie Załącznik nr 1 do umowy </w:t>
      </w:r>
    </w:p>
    <w:p w14:paraId="706DC834" w14:textId="507DDF40" w:rsidR="00C45461" w:rsidRPr="00B617D2" w:rsidRDefault="002A2446" w:rsidP="00B617D2">
      <w:pPr>
        <w:pStyle w:val="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Czy w związku tym, że jeden z obszarów danych Zamawiającego – obszar kadrowy obejmujący wyłączenie dane kadrowe dyrektorów placówek, jest obszarem odrębnym, Zamawiający zgodzi się, aby dane w tym zakresie były wydzielone w osobnej bazie Kadry VULCAN z oddzielnym logowaniem wraz z dostępem do aplikacji Pracownik VULCAN?</w:t>
      </w:r>
    </w:p>
    <w:p w14:paraId="69C81D76" w14:textId="77777777" w:rsidR="003F7A37" w:rsidRPr="00B617D2" w:rsidRDefault="003F7A37"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8766008" w14:textId="7C6FD841" w:rsidR="009A2C46" w:rsidRPr="00B617D2" w:rsidRDefault="009A2C46"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w:t>
      </w:r>
    </w:p>
    <w:p w14:paraId="0DB433BA" w14:textId="77777777" w:rsidR="002A2446" w:rsidRPr="00B617D2" w:rsidRDefault="002A2446" w:rsidP="00B617D2">
      <w:pPr>
        <w:spacing w:after="0" w:line="276" w:lineRule="auto"/>
        <w:jc w:val="both"/>
        <w:rPr>
          <w:rFonts w:ascii="Times New Roman" w:hAnsi="Times New Roman" w:cs="Times New Roman"/>
        </w:rPr>
      </w:pPr>
    </w:p>
    <w:p w14:paraId="1B42932B" w14:textId="61B23BFD" w:rsidR="009A2C46" w:rsidRPr="00B617D2" w:rsidRDefault="002A2446" w:rsidP="00B617D2">
      <w:pPr>
        <w:spacing w:after="0" w:line="276" w:lineRule="auto"/>
        <w:jc w:val="both"/>
        <w:rPr>
          <w:rFonts w:ascii="Times New Roman" w:hAnsi="Times New Roman" w:cs="Times New Roman"/>
          <w:b/>
          <w:color w:val="000000" w:themeColor="text1"/>
        </w:rPr>
      </w:pPr>
      <w:r w:rsidRPr="00B617D2">
        <w:rPr>
          <w:rFonts w:ascii="Times New Roman" w:hAnsi="Times New Roman" w:cs="Times New Roman"/>
        </w:rPr>
        <w:t>Jest to obszar odrębny do obsługi kadr dyrektorów jednostek oświatowych. Zamawiający wyraża zgodę na aby dane te były wydzielone w osobnej bazie z oddzielnym logowaniem wraz z dostępem do aplikacji</w:t>
      </w:r>
    </w:p>
    <w:p w14:paraId="1AD60628" w14:textId="77777777" w:rsidR="002A2446" w:rsidRPr="00B617D2" w:rsidRDefault="002A2446" w:rsidP="00B617D2">
      <w:pPr>
        <w:ind w:left="-5"/>
        <w:jc w:val="both"/>
        <w:rPr>
          <w:rFonts w:ascii="Times New Roman" w:hAnsi="Times New Roman" w:cs="Times New Roman"/>
        </w:rPr>
      </w:pPr>
    </w:p>
    <w:p w14:paraId="1B440F5D" w14:textId="5BB71CBB" w:rsidR="002A2446" w:rsidRPr="00B617D2" w:rsidRDefault="002A2446" w:rsidP="00B617D2">
      <w:pPr>
        <w:ind w:left="-5"/>
        <w:jc w:val="both"/>
        <w:rPr>
          <w:rFonts w:ascii="Times New Roman" w:hAnsi="Times New Roman" w:cs="Times New Roman"/>
        </w:rPr>
      </w:pPr>
      <w:r w:rsidRPr="00B617D2">
        <w:rPr>
          <w:rFonts w:ascii="Times New Roman" w:hAnsi="Times New Roman" w:cs="Times New Roman"/>
        </w:rPr>
        <w:t xml:space="preserve">W związku z odpowiedzią Zamawiający modyfikuje szczegółowy opis przedmiotu zamówienia </w:t>
      </w:r>
    </w:p>
    <w:p w14:paraId="0D1B967A" w14:textId="1D0E1776" w:rsidR="00812CEB" w:rsidRPr="00B617D2" w:rsidRDefault="002A2446" w:rsidP="00B617D2">
      <w:pPr>
        <w:ind w:left="-5"/>
        <w:jc w:val="both"/>
        <w:rPr>
          <w:rFonts w:ascii="Times New Roman" w:hAnsi="Times New Roman" w:cs="Times New Roman"/>
        </w:rPr>
      </w:pPr>
      <w:r w:rsidRPr="00B617D2">
        <w:rPr>
          <w:rFonts w:ascii="Times New Roman" w:hAnsi="Times New Roman" w:cs="Times New Roman"/>
        </w:rPr>
        <w:t>W załączeniu nowy aktualnie obowiązujący Szczegółowy Opis Przedmiotu Zamówienia</w:t>
      </w:r>
    </w:p>
    <w:p w14:paraId="76687632" w14:textId="77777777" w:rsidR="00812CEB" w:rsidRPr="00B617D2" w:rsidRDefault="00812CEB" w:rsidP="00B617D2">
      <w:pPr>
        <w:spacing w:after="0"/>
        <w:jc w:val="both"/>
        <w:rPr>
          <w:rFonts w:ascii="Times New Roman" w:hAnsi="Times New Roman" w:cs="Times New Roman"/>
        </w:rPr>
      </w:pPr>
      <w:r w:rsidRPr="00B617D2">
        <w:rPr>
          <w:rFonts w:ascii="Times New Roman" w:hAnsi="Times New Roman" w:cs="Times New Roman"/>
        </w:rPr>
        <w:t xml:space="preserve"> </w:t>
      </w:r>
    </w:p>
    <w:p w14:paraId="2815E381" w14:textId="38E6396C" w:rsidR="00C45461" w:rsidRPr="00B617D2" w:rsidRDefault="00C45461" w:rsidP="00B617D2">
      <w:pPr>
        <w:pStyle w:val="Akapitzlist"/>
        <w:autoSpaceDE w:val="0"/>
        <w:autoSpaceDN w:val="0"/>
        <w:adjustRightInd w:val="0"/>
        <w:spacing w:line="276" w:lineRule="auto"/>
        <w:ind w:left="0"/>
        <w:jc w:val="both"/>
        <w:rPr>
          <w:color w:val="000000"/>
          <w:sz w:val="22"/>
          <w:szCs w:val="22"/>
          <w:u w:val="single"/>
        </w:rPr>
      </w:pPr>
      <w:r w:rsidRPr="00B617D2">
        <w:rPr>
          <w:b/>
          <w:bCs/>
          <w:color w:val="000000"/>
          <w:sz w:val="22"/>
          <w:szCs w:val="22"/>
          <w:u w:val="single"/>
        </w:rPr>
        <w:t xml:space="preserve">Pytanie nr 2 </w:t>
      </w:r>
    </w:p>
    <w:p w14:paraId="145F5D00" w14:textId="412D7172" w:rsidR="00FE2D0F" w:rsidRPr="00FE2D0F" w:rsidRDefault="00FE2D0F" w:rsidP="00B617D2">
      <w:pPr>
        <w:autoSpaceDE w:val="0"/>
        <w:autoSpaceDN w:val="0"/>
        <w:adjustRightInd w:val="0"/>
        <w:spacing w:after="0" w:line="240" w:lineRule="auto"/>
        <w:jc w:val="both"/>
        <w:rPr>
          <w:rFonts w:ascii="Times New Roman" w:hAnsi="Times New Roman" w:cs="Times New Roman"/>
          <w:color w:val="000000" w:themeColor="text1"/>
        </w:rPr>
      </w:pPr>
      <w:r w:rsidRPr="00FE2D0F">
        <w:rPr>
          <w:rFonts w:ascii="Times New Roman" w:hAnsi="Times New Roman" w:cs="Times New Roman"/>
          <w:i/>
          <w:iCs/>
          <w:color w:val="000000" w:themeColor="text1"/>
        </w:rPr>
        <w:t xml:space="preserve">Kontekst: </w:t>
      </w:r>
      <w:r w:rsidRPr="00FE2D0F">
        <w:rPr>
          <w:rFonts w:ascii="Times New Roman" w:hAnsi="Times New Roman" w:cs="Times New Roman"/>
          <w:b/>
          <w:bCs/>
          <w:i/>
          <w:iCs/>
          <w:color w:val="000000" w:themeColor="text1"/>
        </w:rPr>
        <w:t xml:space="preserve">Załącznik nr 2 do SWZ </w:t>
      </w:r>
      <w:r w:rsidRPr="00FE2D0F">
        <w:rPr>
          <w:rFonts w:ascii="Times New Roman" w:hAnsi="Times New Roman" w:cs="Times New Roman"/>
          <w:i/>
          <w:iCs/>
          <w:color w:val="000000" w:themeColor="text1"/>
        </w:rPr>
        <w:t xml:space="preserve">stanowiący równocześnie Załącznik nr 1 do umowy </w:t>
      </w:r>
    </w:p>
    <w:p w14:paraId="73D9BFD8" w14:textId="297F8219" w:rsidR="00C45461" w:rsidRPr="00B617D2" w:rsidRDefault="00FE2D0F" w:rsidP="00B617D2">
      <w:pPr>
        <w:spacing w:after="0" w:line="276" w:lineRule="auto"/>
        <w:jc w:val="both"/>
        <w:rPr>
          <w:rFonts w:ascii="Times New Roman" w:hAnsi="Times New Roman" w:cs="Times New Roman"/>
          <w:bCs/>
          <w:color w:val="000000" w:themeColor="text1"/>
        </w:rPr>
      </w:pPr>
      <w:r w:rsidRPr="00B617D2">
        <w:rPr>
          <w:rFonts w:ascii="Times New Roman" w:hAnsi="Times New Roman" w:cs="Times New Roman"/>
          <w:color w:val="000000" w:themeColor="text1"/>
        </w:rPr>
        <w:t xml:space="preserve">Prosimy o potwierdzenie, że Zamawiający przez Złoty abonament </w:t>
      </w:r>
      <w:proofErr w:type="spellStart"/>
      <w:r w:rsidRPr="00B617D2">
        <w:rPr>
          <w:rFonts w:ascii="Times New Roman" w:hAnsi="Times New Roman" w:cs="Times New Roman"/>
          <w:color w:val="000000" w:themeColor="text1"/>
        </w:rPr>
        <w:t>Optivum</w:t>
      </w:r>
      <w:proofErr w:type="spellEnd"/>
      <w:r w:rsidRPr="00B617D2">
        <w:rPr>
          <w:rFonts w:ascii="Times New Roman" w:hAnsi="Times New Roman" w:cs="Times New Roman"/>
          <w:color w:val="000000" w:themeColor="text1"/>
        </w:rPr>
        <w:t xml:space="preserve"> wariant I rozumie pakiet składający się z następujących aplikacji: UONET+, moduł Arkusz systemu Sigma, Plan lekcji </w:t>
      </w:r>
      <w:proofErr w:type="spellStart"/>
      <w:r w:rsidRPr="00B617D2">
        <w:rPr>
          <w:rFonts w:ascii="Times New Roman" w:hAnsi="Times New Roman" w:cs="Times New Roman"/>
          <w:color w:val="000000" w:themeColor="text1"/>
        </w:rPr>
        <w:t>Optivum</w:t>
      </w:r>
      <w:proofErr w:type="spellEnd"/>
      <w:r w:rsidRPr="00B617D2">
        <w:rPr>
          <w:rFonts w:ascii="Times New Roman" w:hAnsi="Times New Roman" w:cs="Times New Roman"/>
          <w:color w:val="000000" w:themeColor="text1"/>
        </w:rPr>
        <w:t xml:space="preserve">, Zastępstwa </w:t>
      </w:r>
      <w:proofErr w:type="spellStart"/>
      <w:r w:rsidRPr="00B617D2">
        <w:rPr>
          <w:rFonts w:ascii="Times New Roman" w:hAnsi="Times New Roman" w:cs="Times New Roman"/>
          <w:color w:val="000000" w:themeColor="text1"/>
        </w:rPr>
        <w:t>Optivum</w:t>
      </w:r>
      <w:proofErr w:type="spellEnd"/>
      <w:r w:rsidRPr="00B617D2">
        <w:rPr>
          <w:rFonts w:ascii="Times New Roman" w:hAnsi="Times New Roman" w:cs="Times New Roman"/>
          <w:color w:val="000000" w:themeColor="text1"/>
        </w:rPr>
        <w:t>, MOL NET+, Magazyn VULCAN, Stołówka VULCAN, Inwentarz VULCAN, Kadry VULCAN, Płace VULCAN, Finanse VULCAN, Środki trwałe VULCAN (moduł Finansów VULCAN)</w:t>
      </w:r>
    </w:p>
    <w:p w14:paraId="0BE4ED40" w14:textId="77777777" w:rsidR="003F7A37" w:rsidRPr="00B617D2" w:rsidRDefault="003F7A37"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C31D9F5" w14:textId="12BD86B1" w:rsidR="00C45461" w:rsidRPr="00B617D2" w:rsidRDefault="00C45461"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2</w:t>
      </w:r>
    </w:p>
    <w:p w14:paraId="76A848D4" w14:textId="124F8BF0" w:rsidR="00C45461" w:rsidRPr="00B617D2" w:rsidRDefault="00FE2D0F"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rPr>
        <w:t>Zamawiający potwierdza dostęp do powyższych aplikacji.</w:t>
      </w:r>
    </w:p>
    <w:p w14:paraId="2A7CE310" w14:textId="2C7C4A1D" w:rsidR="00872887" w:rsidRPr="00B617D2" w:rsidRDefault="00872887" w:rsidP="00B617D2">
      <w:pPr>
        <w:spacing w:after="3" w:line="249" w:lineRule="auto"/>
        <w:ind w:left="-5" w:hanging="10"/>
        <w:jc w:val="both"/>
        <w:rPr>
          <w:rFonts w:ascii="Times New Roman" w:eastAsia="Candara" w:hAnsi="Times New Roman" w:cs="Times New Roman"/>
          <w:color w:val="000000"/>
          <w:lang w:eastAsia="pl-PL"/>
        </w:rPr>
      </w:pPr>
    </w:p>
    <w:p w14:paraId="4E254B04" w14:textId="4193D9C3" w:rsidR="00887048" w:rsidRPr="00B617D2" w:rsidRDefault="00887048" w:rsidP="00B617D2">
      <w:pPr>
        <w:pStyle w:val="Akapitzlist"/>
        <w:autoSpaceDE w:val="0"/>
        <w:autoSpaceDN w:val="0"/>
        <w:adjustRightInd w:val="0"/>
        <w:spacing w:line="276" w:lineRule="auto"/>
        <w:ind w:left="0"/>
        <w:jc w:val="both"/>
        <w:rPr>
          <w:color w:val="000000"/>
          <w:sz w:val="22"/>
          <w:szCs w:val="22"/>
        </w:rPr>
      </w:pPr>
    </w:p>
    <w:p w14:paraId="489F42CE" w14:textId="77777777" w:rsidR="00887048" w:rsidRPr="00B617D2" w:rsidRDefault="00887048" w:rsidP="00B617D2">
      <w:pPr>
        <w:pStyle w:val="Akapitzlist"/>
        <w:autoSpaceDE w:val="0"/>
        <w:autoSpaceDN w:val="0"/>
        <w:adjustRightInd w:val="0"/>
        <w:spacing w:line="276" w:lineRule="auto"/>
        <w:ind w:left="0"/>
        <w:jc w:val="both"/>
        <w:rPr>
          <w:b/>
          <w:bCs/>
          <w:color w:val="000000"/>
          <w:sz w:val="22"/>
          <w:szCs w:val="22"/>
          <w:u w:val="single"/>
        </w:rPr>
      </w:pPr>
    </w:p>
    <w:p w14:paraId="3D1363C8" w14:textId="07BBBF1C" w:rsidR="00C45461" w:rsidRPr="00B617D2" w:rsidRDefault="00887048" w:rsidP="00B617D2">
      <w:pPr>
        <w:pStyle w:val="Akapitzlist"/>
        <w:autoSpaceDE w:val="0"/>
        <w:autoSpaceDN w:val="0"/>
        <w:adjustRightInd w:val="0"/>
        <w:spacing w:line="276" w:lineRule="auto"/>
        <w:ind w:left="0"/>
        <w:jc w:val="both"/>
        <w:rPr>
          <w:color w:val="000000"/>
          <w:sz w:val="22"/>
          <w:szCs w:val="22"/>
          <w:u w:val="single"/>
        </w:rPr>
      </w:pPr>
      <w:r w:rsidRPr="00B617D2">
        <w:rPr>
          <w:b/>
          <w:bCs/>
          <w:color w:val="000000"/>
          <w:sz w:val="22"/>
          <w:szCs w:val="22"/>
          <w:u w:val="single"/>
        </w:rPr>
        <w:t xml:space="preserve">Pytanie nr 3 </w:t>
      </w:r>
    </w:p>
    <w:p w14:paraId="66A3BDB8" w14:textId="56C20B0A" w:rsidR="00B33BBA" w:rsidRPr="00B33BBA" w:rsidRDefault="00572B4F" w:rsidP="00B617D2">
      <w:pPr>
        <w:pStyle w:val="Default"/>
        <w:jc w:val="both"/>
        <w:rPr>
          <w:rFonts w:ascii="Times New Roman" w:hAnsi="Times New Roman" w:cs="Times New Roman"/>
          <w:color w:val="000000" w:themeColor="text1"/>
          <w:sz w:val="22"/>
          <w:szCs w:val="22"/>
        </w:rPr>
      </w:pPr>
      <w:r w:rsidRPr="00B617D2">
        <w:rPr>
          <w:rFonts w:ascii="Times New Roman" w:hAnsi="Times New Roman" w:cs="Times New Roman"/>
          <w:sz w:val="22"/>
          <w:szCs w:val="22"/>
        </w:rPr>
        <w:t xml:space="preserve"> </w:t>
      </w:r>
      <w:r w:rsidR="00B33BBA" w:rsidRPr="00B33BBA">
        <w:rPr>
          <w:rFonts w:ascii="Times New Roman" w:hAnsi="Times New Roman" w:cs="Times New Roman"/>
          <w:i/>
          <w:iCs/>
          <w:color w:val="000000" w:themeColor="text1"/>
          <w:sz w:val="22"/>
          <w:szCs w:val="22"/>
        </w:rPr>
        <w:t xml:space="preserve">Kontekst: </w:t>
      </w:r>
      <w:r w:rsidR="00B33BBA" w:rsidRPr="00B33BBA">
        <w:rPr>
          <w:rFonts w:ascii="Times New Roman" w:hAnsi="Times New Roman" w:cs="Times New Roman"/>
          <w:b/>
          <w:bCs/>
          <w:i/>
          <w:iCs/>
          <w:color w:val="000000" w:themeColor="text1"/>
          <w:sz w:val="22"/>
          <w:szCs w:val="22"/>
        </w:rPr>
        <w:t xml:space="preserve">Załącznik nr 2 do SWZ </w:t>
      </w:r>
      <w:r w:rsidR="00B33BBA" w:rsidRPr="00B33BBA">
        <w:rPr>
          <w:rFonts w:ascii="Times New Roman" w:hAnsi="Times New Roman" w:cs="Times New Roman"/>
          <w:i/>
          <w:iCs/>
          <w:color w:val="000000" w:themeColor="text1"/>
          <w:sz w:val="22"/>
          <w:szCs w:val="22"/>
        </w:rPr>
        <w:t xml:space="preserve">stanowiący równocześnie Załącznik nr 1 do umowy </w:t>
      </w:r>
    </w:p>
    <w:p w14:paraId="37F7250A" w14:textId="32B239E0" w:rsidR="00572B4F" w:rsidRPr="00B617D2" w:rsidRDefault="00B33BBA" w:rsidP="00B617D2">
      <w:pPr>
        <w:ind w:left="-5"/>
        <w:jc w:val="both"/>
        <w:rPr>
          <w:rFonts w:ascii="Times New Roman" w:hAnsi="Times New Roman" w:cs="Times New Roman"/>
          <w:color w:val="000000" w:themeColor="text1"/>
        </w:rPr>
      </w:pPr>
      <w:r w:rsidRPr="00B617D2">
        <w:rPr>
          <w:rFonts w:ascii="Times New Roman" w:hAnsi="Times New Roman" w:cs="Times New Roman"/>
          <w:color w:val="000000" w:themeColor="text1"/>
        </w:rPr>
        <w:t xml:space="preserve">Prosimy o potwierdzenie, że Zamawiający przez Przedszkole </w:t>
      </w:r>
      <w:proofErr w:type="spellStart"/>
      <w:r w:rsidRPr="00B617D2">
        <w:rPr>
          <w:rFonts w:ascii="Times New Roman" w:hAnsi="Times New Roman" w:cs="Times New Roman"/>
          <w:color w:val="000000" w:themeColor="text1"/>
        </w:rPr>
        <w:t>Optivum</w:t>
      </w:r>
      <w:proofErr w:type="spellEnd"/>
      <w:r w:rsidRPr="00B617D2">
        <w:rPr>
          <w:rFonts w:ascii="Times New Roman" w:hAnsi="Times New Roman" w:cs="Times New Roman"/>
          <w:color w:val="000000" w:themeColor="text1"/>
        </w:rPr>
        <w:t xml:space="preserve"> wariant I rozumie pakiet składający się z następujących aplikacji: moduł Arkusz systemu Sigma, Magazyn VULCAN, Stołówka VULCAN, Inwentarz VULCAN, Kadry VULCAN, Płace VULCAN, Finanse VULCAN, Środki trwałe VULCAN (moduł Finansów VULCAN).</w:t>
      </w:r>
    </w:p>
    <w:p w14:paraId="1B186B3A" w14:textId="77777777" w:rsidR="003F7A37" w:rsidRPr="00B617D2" w:rsidRDefault="003F7A37"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0D7D3AF6" w14:textId="6FEABB18" w:rsidR="00887048" w:rsidRPr="00B617D2" w:rsidRDefault="00887048"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3</w:t>
      </w:r>
    </w:p>
    <w:p w14:paraId="0903798F" w14:textId="027C49D8" w:rsidR="00572B4F" w:rsidRPr="00B617D2" w:rsidRDefault="00572B4F" w:rsidP="00B617D2">
      <w:pPr>
        <w:ind w:left="-5"/>
        <w:jc w:val="both"/>
        <w:rPr>
          <w:rFonts w:ascii="Times New Roman" w:hAnsi="Times New Roman" w:cs="Times New Roman"/>
        </w:rPr>
      </w:pPr>
      <w:r w:rsidRPr="00B617D2">
        <w:rPr>
          <w:rFonts w:ascii="Times New Roman" w:hAnsi="Times New Roman" w:cs="Times New Roman"/>
        </w:rPr>
        <w:t xml:space="preserve"> </w:t>
      </w:r>
      <w:r w:rsidR="00B33BBA" w:rsidRPr="00B617D2">
        <w:rPr>
          <w:rFonts w:ascii="Times New Roman" w:hAnsi="Times New Roman" w:cs="Times New Roman"/>
        </w:rPr>
        <w:t>Zamawiający potwierdza dostęp do powyższych aplikacji</w:t>
      </w:r>
    </w:p>
    <w:p w14:paraId="0E8C803B" w14:textId="5E666B57" w:rsidR="00C45461" w:rsidRPr="00B617D2" w:rsidRDefault="003F7A37" w:rsidP="00B617D2">
      <w:pPr>
        <w:spacing w:after="0" w:line="276" w:lineRule="auto"/>
        <w:jc w:val="both"/>
        <w:rPr>
          <w:rFonts w:ascii="Times New Roman" w:hAnsi="Times New Roman" w:cs="Times New Roman"/>
          <w:bCs/>
          <w:color w:val="000000" w:themeColor="text1"/>
        </w:rPr>
      </w:pPr>
      <w:r w:rsidRPr="00B617D2">
        <w:rPr>
          <w:rFonts w:ascii="Times New Roman" w:hAnsi="Times New Roman" w:cs="Times New Roman"/>
          <w:bCs/>
          <w:color w:val="000000" w:themeColor="text1"/>
        </w:rPr>
        <w:t xml:space="preserve"> </w:t>
      </w:r>
    </w:p>
    <w:p w14:paraId="2C967956" w14:textId="19B6EFC0" w:rsidR="00812CEB" w:rsidRPr="00B617D2" w:rsidRDefault="00812CEB"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4 </w:t>
      </w:r>
    </w:p>
    <w:p w14:paraId="4295FAFC" w14:textId="323B033F" w:rsidR="00B33BBA" w:rsidRPr="00B33BBA" w:rsidRDefault="00B33BBA" w:rsidP="00B617D2">
      <w:pPr>
        <w:autoSpaceDE w:val="0"/>
        <w:autoSpaceDN w:val="0"/>
        <w:adjustRightInd w:val="0"/>
        <w:spacing w:after="0" w:line="240" w:lineRule="auto"/>
        <w:jc w:val="both"/>
        <w:rPr>
          <w:rFonts w:ascii="Times New Roman" w:hAnsi="Times New Roman" w:cs="Times New Roman"/>
          <w:color w:val="000000" w:themeColor="text1"/>
        </w:rPr>
      </w:pPr>
      <w:r w:rsidRPr="00B33BBA">
        <w:rPr>
          <w:rFonts w:ascii="Times New Roman" w:hAnsi="Times New Roman" w:cs="Times New Roman"/>
          <w:i/>
          <w:iCs/>
          <w:color w:val="000000" w:themeColor="text1"/>
        </w:rPr>
        <w:t xml:space="preserve">Kontekst: </w:t>
      </w:r>
      <w:r w:rsidRPr="00B33BBA">
        <w:rPr>
          <w:rFonts w:ascii="Times New Roman" w:hAnsi="Times New Roman" w:cs="Times New Roman"/>
          <w:b/>
          <w:bCs/>
          <w:i/>
          <w:iCs/>
          <w:color w:val="000000" w:themeColor="text1"/>
        </w:rPr>
        <w:t xml:space="preserve">Załącznik nr 2 do SWZ </w:t>
      </w:r>
      <w:r w:rsidRPr="00B33BBA">
        <w:rPr>
          <w:rFonts w:ascii="Times New Roman" w:hAnsi="Times New Roman" w:cs="Times New Roman"/>
          <w:i/>
          <w:iCs/>
          <w:color w:val="000000" w:themeColor="text1"/>
        </w:rPr>
        <w:t xml:space="preserve">stanowiący równocześnie Załącznik nr 1 do umowy </w:t>
      </w:r>
    </w:p>
    <w:p w14:paraId="0ECA71DD" w14:textId="77777777" w:rsidR="00B33BBA" w:rsidRPr="00B33BBA" w:rsidRDefault="00B33BBA" w:rsidP="00B617D2">
      <w:pPr>
        <w:autoSpaceDE w:val="0"/>
        <w:autoSpaceDN w:val="0"/>
        <w:adjustRightInd w:val="0"/>
        <w:spacing w:after="0" w:line="240" w:lineRule="auto"/>
        <w:jc w:val="both"/>
        <w:rPr>
          <w:rFonts w:ascii="Times New Roman" w:hAnsi="Times New Roman" w:cs="Times New Roman"/>
          <w:color w:val="000000" w:themeColor="text1"/>
        </w:rPr>
      </w:pPr>
      <w:r w:rsidRPr="00B33BBA">
        <w:rPr>
          <w:rFonts w:ascii="Times New Roman" w:hAnsi="Times New Roman" w:cs="Times New Roman"/>
          <w:color w:val="000000" w:themeColor="text1"/>
        </w:rPr>
        <w:t xml:space="preserve">Czy Zamawiający potwierdza, że zakres migracji obejmuje wyłącznie przeniesienie danych z chmury prywatnej Zamawiającego do chmury publicznej Wykonawcy, bez migracji danych z desktopowych wersji aplikacji Stołówka </w:t>
      </w:r>
      <w:proofErr w:type="spellStart"/>
      <w:r w:rsidRPr="00B33BBA">
        <w:rPr>
          <w:rFonts w:ascii="Times New Roman" w:hAnsi="Times New Roman" w:cs="Times New Roman"/>
          <w:color w:val="000000" w:themeColor="text1"/>
        </w:rPr>
        <w:t>Optivum</w:t>
      </w:r>
      <w:proofErr w:type="spellEnd"/>
      <w:r w:rsidRPr="00B33BBA">
        <w:rPr>
          <w:rFonts w:ascii="Times New Roman" w:hAnsi="Times New Roman" w:cs="Times New Roman"/>
          <w:color w:val="000000" w:themeColor="text1"/>
        </w:rPr>
        <w:t xml:space="preserve">, Magazyn </w:t>
      </w:r>
      <w:proofErr w:type="spellStart"/>
      <w:r w:rsidRPr="00B33BBA">
        <w:rPr>
          <w:rFonts w:ascii="Times New Roman" w:hAnsi="Times New Roman" w:cs="Times New Roman"/>
          <w:color w:val="000000" w:themeColor="text1"/>
        </w:rPr>
        <w:t>Optivum</w:t>
      </w:r>
      <w:proofErr w:type="spellEnd"/>
      <w:r w:rsidRPr="00B33BBA">
        <w:rPr>
          <w:rFonts w:ascii="Times New Roman" w:hAnsi="Times New Roman" w:cs="Times New Roman"/>
          <w:color w:val="000000" w:themeColor="text1"/>
        </w:rPr>
        <w:t xml:space="preserve"> i Inwentarz </w:t>
      </w:r>
      <w:proofErr w:type="spellStart"/>
      <w:r w:rsidRPr="00B33BBA">
        <w:rPr>
          <w:rFonts w:ascii="Times New Roman" w:hAnsi="Times New Roman" w:cs="Times New Roman"/>
          <w:color w:val="000000" w:themeColor="text1"/>
        </w:rPr>
        <w:t>Optivum</w:t>
      </w:r>
      <w:proofErr w:type="spellEnd"/>
      <w:r w:rsidRPr="00B33BBA">
        <w:rPr>
          <w:rFonts w:ascii="Times New Roman" w:hAnsi="Times New Roman" w:cs="Times New Roman"/>
          <w:color w:val="000000" w:themeColor="text1"/>
        </w:rPr>
        <w:t xml:space="preserve"> do ich webowych wersji Stołówka VULCAN, Magazyn VULCAN i Inwentarz VULCAN? </w:t>
      </w:r>
    </w:p>
    <w:p w14:paraId="1A184BDB" w14:textId="077ED65F" w:rsidR="00B33BBA" w:rsidRPr="00B617D2" w:rsidRDefault="00B33BBA"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Gdyby jednak w ramach przedmiotu zamówienia zakres prac miał obejmować migrację danych z wersji desktopowych do webowych, Wykonawca prosi o podanie, ile baz danych w poszczególnych aplikacjach będzie podlegać tej migracji. Informacja ta jest niezbędna do przygotowania wyceny prac z tym związanych</w:t>
      </w:r>
    </w:p>
    <w:p w14:paraId="242E559B" w14:textId="77777777" w:rsidR="00812CEB" w:rsidRPr="00B617D2" w:rsidRDefault="00812CEB"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096EF88" w14:textId="47615A71" w:rsidR="00812CEB" w:rsidRPr="00B617D2" w:rsidRDefault="00812CEB"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4</w:t>
      </w:r>
    </w:p>
    <w:p w14:paraId="596FEE2D" w14:textId="34030221" w:rsidR="00812CEB" w:rsidRPr="00B617D2" w:rsidRDefault="00B33BBA" w:rsidP="00B617D2">
      <w:pPr>
        <w:spacing w:after="0"/>
        <w:jc w:val="both"/>
        <w:rPr>
          <w:rFonts w:ascii="Times New Roman" w:eastAsia="Times New Roman" w:hAnsi="Times New Roman" w:cs="Times New Roman"/>
        </w:rPr>
      </w:pPr>
      <w:r w:rsidRPr="00B617D2">
        <w:rPr>
          <w:rFonts w:ascii="Times New Roman" w:eastAsia="Times New Roman" w:hAnsi="Times New Roman" w:cs="Times New Roman"/>
        </w:rPr>
        <w:t xml:space="preserve">Zamawiający potwierdza,  że zakres migracji obejmuje wyłącznie przeniesienie danych z chmury prywatnej Zamawiającego do chmury publicznej Wykonawcy, bez migracji danych z desktopowych wersji aplikacji Stołówka </w:t>
      </w:r>
      <w:proofErr w:type="spellStart"/>
      <w:r w:rsidRPr="00B617D2">
        <w:rPr>
          <w:rFonts w:ascii="Times New Roman" w:eastAsia="Times New Roman" w:hAnsi="Times New Roman" w:cs="Times New Roman"/>
        </w:rPr>
        <w:t>Optivum</w:t>
      </w:r>
      <w:proofErr w:type="spellEnd"/>
      <w:r w:rsidRPr="00B617D2">
        <w:rPr>
          <w:rFonts w:ascii="Times New Roman" w:eastAsia="Times New Roman" w:hAnsi="Times New Roman" w:cs="Times New Roman"/>
        </w:rPr>
        <w:t xml:space="preserve">, Magazyn </w:t>
      </w:r>
      <w:proofErr w:type="spellStart"/>
      <w:r w:rsidRPr="00B617D2">
        <w:rPr>
          <w:rFonts w:ascii="Times New Roman" w:eastAsia="Times New Roman" w:hAnsi="Times New Roman" w:cs="Times New Roman"/>
        </w:rPr>
        <w:t>Optivum</w:t>
      </w:r>
      <w:proofErr w:type="spellEnd"/>
      <w:r w:rsidRPr="00B617D2">
        <w:rPr>
          <w:rFonts w:ascii="Times New Roman" w:eastAsia="Times New Roman" w:hAnsi="Times New Roman" w:cs="Times New Roman"/>
        </w:rPr>
        <w:t xml:space="preserve"> i Inwentarz </w:t>
      </w:r>
      <w:proofErr w:type="spellStart"/>
      <w:r w:rsidRPr="00B617D2">
        <w:rPr>
          <w:rFonts w:ascii="Times New Roman" w:eastAsia="Times New Roman" w:hAnsi="Times New Roman" w:cs="Times New Roman"/>
        </w:rPr>
        <w:t>Optivum</w:t>
      </w:r>
      <w:proofErr w:type="spellEnd"/>
      <w:r w:rsidRPr="00B617D2">
        <w:rPr>
          <w:rFonts w:ascii="Times New Roman" w:eastAsia="Times New Roman" w:hAnsi="Times New Roman" w:cs="Times New Roman"/>
        </w:rPr>
        <w:t xml:space="preserve"> do ich webowych wersji Stołówka VULCAN, Magazyn VULCAN i Inwentarz VULCAN.</w:t>
      </w:r>
    </w:p>
    <w:p w14:paraId="72758440" w14:textId="77777777" w:rsidR="00B33BBA" w:rsidRPr="00B617D2" w:rsidRDefault="00B33BBA" w:rsidP="00B617D2">
      <w:pPr>
        <w:spacing w:after="0"/>
        <w:jc w:val="both"/>
        <w:rPr>
          <w:rFonts w:ascii="Times New Roman" w:hAnsi="Times New Roman" w:cs="Times New Roman"/>
        </w:rPr>
      </w:pPr>
    </w:p>
    <w:p w14:paraId="7CD76E39" w14:textId="215F8A68" w:rsidR="00812CEB" w:rsidRPr="00B617D2" w:rsidRDefault="00812CEB"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5 </w:t>
      </w:r>
    </w:p>
    <w:p w14:paraId="11501E59" w14:textId="58108C1F" w:rsidR="007A625A" w:rsidRPr="007A625A" w:rsidRDefault="007A625A" w:rsidP="00B617D2">
      <w:pPr>
        <w:autoSpaceDE w:val="0"/>
        <w:autoSpaceDN w:val="0"/>
        <w:adjustRightInd w:val="0"/>
        <w:spacing w:after="0" w:line="240" w:lineRule="auto"/>
        <w:jc w:val="both"/>
        <w:rPr>
          <w:rFonts w:ascii="Times New Roman" w:hAnsi="Times New Roman" w:cs="Times New Roman"/>
          <w:color w:val="000000" w:themeColor="text1"/>
        </w:rPr>
      </w:pPr>
      <w:r w:rsidRPr="007A625A">
        <w:rPr>
          <w:rFonts w:ascii="Times New Roman" w:hAnsi="Times New Roman" w:cs="Times New Roman"/>
          <w:i/>
          <w:iCs/>
          <w:color w:val="000000" w:themeColor="text1"/>
        </w:rPr>
        <w:t xml:space="preserve">Kontekst: </w:t>
      </w:r>
      <w:r w:rsidRPr="007A625A">
        <w:rPr>
          <w:rFonts w:ascii="Times New Roman" w:hAnsi="Times New Roman" w:cs="Times New Roman"/>
          <w:b/>
          <w:bCs/>
          <w:i/>
          <w:iCs/>
          <w:color w:val="000000" w:themeColor="text1"/>
        </w:rPr>
        <w:t xml:space="preserve">Załącznik nr 2 do SWZ </w:t>
      </w:r>
      <w:r w:rsidRPr="007A625A">
        <w:rPr>
          <w:rFonts w:ascii="Times New Roman" w:hAnsi="Times New Roman" w:cs="Times New Roman"/>
          <w:i/>
          <w:iCs/>
          <w:color w:val="000000" w:themeColor="text1"/>
        </w:rPr>
        <w:t xml:space="preserve">stanowiący równocześnie Załącznik nr 1 do umowy </w:t>
      </w:r>
    </w:p>
    <w:p w14:paraId="49A90589" w14:textId="77777777" w:rsidR="007A625A" w:rsidRPr="007A625A" w:rsidRDefault="007A625A" w:rsidP="00B617D2">
      <w:pPr>
        <w:autoSpaceDE w:val="0"/>
        <w:autoSpaceDN w:val="0"/>
        <w:adjustRightInd w:val="0"/>
        <w:spacing w:after="0" w:line="240" w:lineRule="auto"/>
        <w:jc w:val="both"/>
        <w:rPr>
          <w:rFonts w:ascii="Times New Roman" w:hAnsi="Times New Roman" w:cs="Times New Roman"/>
          <w:color w:val="000000" w:themeColor="text1"/>
        </w:rPr>
      </w:pPr>
      <w:r w:rsidRPr="007A625A">
        <w:rPr>
          <w:rFonts w:ascii="Times New Roman" w:hAnsi="Times New Roman" w:cs="Times New Roman"/>
          <w:color w:val="000000" w:themeColor="text1"/>
        </w:rPr>
        <w:t xml:space="preserve">W związku z postępem i ciągłymi zmianami technologicznymi w branży IT, które zazwyczaj wiążą się z brakiem wsparcia dla starych technologii, VULCAN również tworzy nowe, chmurowe systemy linii VULCAN, wygaszając tym samym linię </w:t>
      </w:r>
      <w:proofErr w:type="spellStart"/>
      <w:r w:rsidRPr="007A625A">
        <w:rPr>
          <w:rFonts w:ascii="Times New Roman" w:hAnsi="Times New Roman" w:cs="Times New Roman"/>
          <w:color w:val="000000" w:themeColor="text1"/>
        </w:rPr>
        <w:t>Optivum</w:t>
      </w:r>
      <w:proofErr w:type="spellEnd"/>
      <w:r w:rsidRPr="007A625A">
        <w:rPr>
          <w:rFonts w:ascii="Times New Roman" w:hAnsi="Times New Roman" w:cs="Times New Roman"/>
          <w:color w:val="000000" w:themeColor="text1"/>
        </w:rPr>
        <w:t xml:space="preserve">. Obecnie firma VULCAN rozpoczyna wymianę programów Magazyn, Stołówka i Inwentarz </w:t>
      </w:r>
      <w:proofErr w:type="spellStart"/>
      <w:r w:rsidRPr="007A625A">
        <w:rPr>
          <w:rFonts w:ascii="Times New Roman" w:hAnsi="Times New Roman" w:cs="Times New Roman"/>
          <w:color w:val="000000" w:themeColor="text1"/>
        </w:rPr>
        <w:t>Optivum</w:t>
      </w:r>
      <w:proofErr w:type="spellEnd"/>
      <w:r w:rsidRPr="007A625A">
        <w:rPr>
          <w:rFonts w:ascii="Times New Roman" w:hAnsi="Times New Roman" w:cs="Times New Roman"/>
          <w:color w:val="000000" w:themeColor="text1"/>
        </w:rPr>
        <w:t xml:space="preserve"> na nową linię VULCAN. W związku z powyższym czy Zamawiający potwierdza gotowość na dostarczenie mu przez firmę VULCAN nowych wersji aplikacji w ramach ich aktualizacji pod względem obsługi procesu biznesowego, technologii aplikacji, dostosowania do aktualnych komponentów środowiska operacyjnego używanego przez Zamawiającego, dostosowania do przepisów prawa oraz sposobu jej dystrybucji do użytkowników w trakcie trwania umowy? </w:t>
      </w:r>
    </w:p>
    <w:p w14:paraId="694D74B2" w14:textId="6BF4C201" w:rsidR="00B33BBA" w:rsidRPr="00B617D2" w:rsidRDefault="007A625A" w:rsidP="00B617D2">
      <w:pPr>
        <w:pStyle w:val="Akapitzlist"/>
        <w:autoSpaceDE w:val="0"/>
        <w:autoSpaceDN w:val="0"/>
        <w:adjustRightInd w:val="0"/>
        <w:spacing w:line="276" w:lineRule="auto"/>
        <w:ind w:left="0"/>
        <w:jc w:val="both"/>
        <w:rPr>
          <w:rFonts w:eastAsiaTheme="minorHAnsi"/>
          <w:color w:val="000000" w:themeColor="text1"/>
          <w:sz w:val="22"/>
          <w:szCs w:val="22"/>
          <w:lang w:eastAsia="en-US"/>
        </w:rPr>
      </w:pPr>
      <w:r w:rsidRPr="00B617D2">
        <w:rPr>
          <w:rFonts w:eastAsiaTheme="minorHAnsi"/>
          <w:color w:val="000000" w:themeColor="text1"/>
          <w:sz w:val="22"/>
          <w:szCs w:val="22"/>
          <w:lang w:eastAsia="en-US"/>
        </w:rPr>
        <w:t xml:space="preserve">Utrzymywanie dodatkowo osobnych linii </w:t>
      </w:r>
      <w:proofErr w:type="spellStart"/>
      <w:r w:rsidRPr="00B617D2">
        <w:rPr>
          <w:rFonts w:eastAsiaTheme="minorHAnsi"/>
          <w:color w:val="000000" w:themeColor="text1"/>
          <w:sz w:val="22"/>
          <w:szCs w:val="22"/>
          <w:lang w:eastAsia="en-US"/>
        </w:rPr>
        <w:t>Optivum</w:t>
      </w:r>
      <w:proofErr w:type="spellEnd"/>
      <w:r w:rsidRPr="00B617D2">
        <w:rPr>
          <w:rFonts w:eastAsiaTheme="minorHAnsi"/>
          <w:color w:val="000000" w:themeColor="text1"/>
          <w:sz w:val="22"/>
          <w:szCs w:val="22"/>
          <w:lang w:eastAsia="en-US"/>
        </w:rPr>
        <w:t xml:space="preserve"> przez cały okres obowiązywania umowy spowodowałoby wzrost kosztów Wykonawcy, a tym samym zwiększenie zaoferowanej przez Wykonawcę ceny.</w:t>
      </w:r>
    </w:p>
    <w:p w14:paraId="27C39FD1" w14:textId="77777777" w:rsidR="007A625A" w:rsidRPr="00B617D2" w:rsidRDefault="007A625A" w:rsidP="00B617D2">
      <w:pPr>
        <w:pStyle w:val="Akapitzlist"/>
        <w:autoSpaceDE w:val="0"/>
        <w:autoSpaceDN w:val="0"/>
        <w:adjustRightInd w:val="0"/>
        <w:spacing w:line="276" w:lineRule="auto"/>
        <w:ind w:left="0"/>
        <w:jc w:val="both"/>
        <w:rPr>
          <w:color w:val="000000" w:themeColor="text1"/>
          <w:sz w:val="22"/>
          <w:szCs w:val="22"/>
          <w:u w:val="single"/>
        </w:rPr>
      </w:pPr>
    </w:p>
    <w:p w14:paraId="6AF2AFBB" w14:textId="1732C668" w:rsidR="00812CEB" w:rsidRPr="00B617D2" w:rsidRDefault="00812CEB"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5</w:t>
      </w:r>
    </w:p>
    <w:p w14:paraId="24991C3F" w14:textId="5BCB748E" w:rsidR="003F7A37" w:rsidRPr="00B617D2" w:rsidRDefault="007A625A" w:rsidP="00B617D2">
      <w:pPr>
        <w:spacing w:after="0" w:line="276" w:lineRule="auto"/>
        <w:jc w:val="both"/>
        <w:rPr>
          <w:rFonts w:ascii="Times New Roman" w:hAnsi="Times New Roman" w:cs="Times New Roman"/>
        </w:rPr>
      </w:pPr>
      <w:r w:rsidRPr="00B617D2">
        <w:rPr>
          <w:rFonts w:ascii="Times New Roman" w:hAnsi="Times New Roman" w:cs="Times New Roman"/>
        </w:rPr>
        <w:t>Zamawiający wyraża zgodę na aktualizację aplikacji (w tym zastępowanie starych aplikacji nowymi w ramach aktualizacji, pod warunkiem zachowania ich głównych funkcjonalności).</w:t>
      </w:r>
    </w:p>
    <w:p w14:paraId="2743443A" w14:textId="5A9D3A56" w:rsidR="007A625A" w:rsidRPr="00B617D2" w:rsidRDefault="007A625A" w:rsidP="00B617D2">
      <w:pPr>
        <w:spacing w:after="0" w:line="276" w:lineRule="auto"/>
        <w:jc w:val="both"/>
        <w:rPr>
          <w:rFonts w:ascii="Times New Roman" w:hAnsi="Times New Roman" w:cs="Times New Roman"/>
        </w:rPr>
      </w:pPr>
    </w:p>
    <w:p w14:paraId="5CD3EA34" w14:textId="77777777" w:rsidR="007A625A" w:rsidRPr="00B617D2" w:rsidRDefault="007A625A" w:rsidP="00B617D2">
      <w:pPr>
        <w:spacing w:after="0" w:line="276" w:lineRule="auto"/>
        <w:jc w:val="both"/>
        <w:rPr>
          <w:rFonts w:ascii="Times New Roman" w:hAnsi="Times New Roman" w:cs="Times New Roman"/>
          <w:bCs/>
          <w:color w:val="000000" w:themeColor="text1"/>
        </w:rPr>
      </w:pPr>
    </w:p>
    <w:p w14:paraId="7EAEDDFF" w14:textId="636E3703" w:rsidR="00812CEB" w:rsidRPr="00B617D2" w:rsidRDefault="00812CEB"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6 </w:t>
      </w:r>
    </w:p>
    <w:p w14:paraId="62ECBA70" w14:textId="77777777" w:rsidR="00867467" w:rsidRPr="00867467" w:rsidRDefault="00867467" w:rsidP="00B617D2">
      <w:pPr>
        <w:autoSpaceDE w:val="0"/>
        <w:autoSpaceDN w:val="0"/>
        <w:adjustRightInd w:val="0"/>
        <w:spacing w:after="0" w:line="240" w:lineRule="auto"/>
        <w:jc w:val="both"/>
        <w:rPr>
          <w:rFonts w:ascii="Times New Roman" w:hAnsi="Times New Roman" w:cs="Times New Roman"/>
          <w:color w:val="000000" w:themeColor="text1"/>
        </w:rPr>
      </w:pPr>
      <w:r w:rsidRPr="00867467">
        <w:rPr>
          <w:rFonts w:ascii="Times New Roman" w:hAnsi="Times New Roman" w:cs="Times New Roman"/>
          <w:i/>
          <w:iCs/>
          <w:color w:val="000000" w:themeColor="text1"/>
        </w:rPr>
        <w:lastRenderedPageBreak/>
        <w:t xml:space="preserve">Kontekst: </w:t>
      </w:r>
      <w:r w:rsidRPr="00867467">
        <w:rPr>
          <w:rFonts w:ascii="Times New Roman" w:hAnsi="Times New Roman" w:cs="Times New Roman"/>
          <w:b/>
          <w:bCs/>
          <w:i/>
          <w:iCs/>
          <w:color w:val="000000" w:themeColor="text1"/>
        </w:rPr>
        <w:t xml:space="preserve">Załącznik nr 2 do SWZ </w:t>
      </w:r>
      <w:r w:rsidRPr="00867467">
        <w:rPr>
          <w:rFonts w:ascii="Times New Roman" w:hAnsi="Times New Roman" w:cs="Times New Roman"/>
          <w:i/>
          <w:iCs/>
          <w:color w:val="000000" w:themeColor="text1"/>
        </w:rPr>
        <w:t xml:space="preserve">stanowiący równocześnie Załącznik nr 1 do umowy </w:t>
      </w:r>
    </w:p>
    <w:p w14:paraId="164152B9" w14:textId="2EB939FF" w:rsidR="00867467" w:rsidRPr="00B617D2" w:rsidRDefault="00867467"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 xml:space="preserve">Czy Zamawiający potwierdza, że dostosowanie systemu do wymagań Web Content Accessibility </w:t>
      </w:r>
      <w:proofErr w:type="spellStart"/>
      <w:r w:rsidRPr="00B617D2">
        <w:rPr>
          <w:rFonts w:eastAsiaTheme="minorHAnsi"/>
          <w:color w:val="000000" w:themeColor="text1"/>
          <w:sz w:val="22"/>
          <w:szCs w:val="22"/>
          <w:lang w:eastAsia="en-US"/>
        </w:rPr>
        <w:t>Guidelines</w:t>
      </w:r>
      <w:proofErr w:type="spellEnd"/>
      <w:r w:rsidRPr="00B617D2">
        <w:rPr>
          <w:rFonts w:eastAsiaTheme="minorHAnsi"/>
          <w:color w:val="000000" w:themeColor="text1"/>
          <w:sz w:val="22"/>
          <w:szCs w:val="22"/>
          <w:lang w:eastAsia="en-US"/>
        </w:rPr>
        <w:t xml:space="preserve"> (WCAG 2.0) ma na celu umożliwienie wszystkim obywatelom (w tym osobom niepełnosprawnym) korzystania z publicznych usług cyfrowych, a tym samym wymaganie dotyczy wyłącznie tych elementów zamawianego systemu, które są przeznaczone dla obywateli: uczniów, kandydatów, ich rodziców lub opiekunów prawnych?</w:t>
      </w:r>
    </w:p>
    <w:p w14:paraId="0A34AD60" w14:textId="77777777" w:rsidR="00812CEB" w:rsidRPr="00B617D2" w:rsidRDefault="00812CEB"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1EBDFFE" w14:textId="0148F9F3" w:rsidR="00812CEB" w:rsidRPr="00B617D2" w:rsidRDefault="00812CEB"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6</w:t>
      </w:r>
    </w:p>
    <w:p w14:paraId="67A98F4E" w14:textId="7DB0928E" w:rsidR="00867467" w:rsidRPr="00B617D2" w:rsidRDefault="00867467"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Style w:val="contentpasted1"/>
          <w:rFonts w:ascii="Times New Roman" w:hAnsi="Times New Roman" w:cs="Times New Roman"/>
          <w:color w:val="000000"/>
          <w:shd w:val="clear" w:color="auto" w:fill="FFFFFF"/>
        </w:rPr>
        <w:t xml:space="preserve">Zamawiający potwierdza, że dostosowanie systemu do wymagań Web Content Accessibility </w:t>
      </w:r>
      <w:proofErr w:type="spellStart"/>
      <w:r w:rsidRPr="00B617D2">
        <w:rPr>
          <w:rStyle w:val="contentpasted1"/>
          <w:rFonts w:ascii="Times New Roman" w:hAnsi="Times New Roman" w:cs="Times New Roman"/>
          <w:color w:val="000000"/>
          <w:shd w:val="clear" w:color="auto" w:fill="FFFFFF"/>
        </w:rPr>
        <w:t>Guidelines</w:t>
      </w:r>
      <w:proofErr w:type="spellEnd"/>
      <w:r w:rsidRPr="00B617D2">
        <w:rPr>
          <w:rStyle w:val="contentpasted1"/>
          <w:rFonts w:ascii="Times New Roman" w:hAnsi="Times New Roman" w:cs="Times New Roman"/>
          <w:color w:val="000000"/>
          <w:shd w:val="clear" w:color="auto" w:fill="FFFFFF"/>
        </w:rPr>
        <w:t xml:space="preserve"> (WCAG 2.0) ma na celu umożliwienie wszystkim obywatelom (w tym osobom niepełnosprawnym) korzystania z publicznych usług cyfrowych, a tym samym wymaganie dotyczy wyłącznie tych elementów zamawianego systemu, które są przeznaczone dla obywateli: uczniów, kandydatów, ich rodziców lub opiekunów prawnych.</w:t>
      </w:r>
    </w:p>
    <w:p w14:paraId="70FCDBE0" w14:textId="5CE69005" w:rsidR="00812CEB" w:rsidRPr="00B617D2" w:rsidRDefault="00812CEB" w:rsidP="00B617D2">
      <w:pPr>
        <w:spacing w:after="0" w:line="276" w:lineRule="auto"/>
        <w:jc w:val="both"/>
        <w:rPr>
          <w:rFonts w:ascii="Times New Roman" w:hAnsi="Times New Roman" w:cs="Times New Roman"/>
          <w:bCs/>
          <w:color w:val="000000" w:themeColor="text1"/>
        </w:rPr>
      </w:pPr>
    </w:p>
    <w:p w14:paraId="0D12647C" w14:textId="79F34619"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7 </w:t>
      </w:r>
    </w:p>
    <w:p w14:paraId="69C2053E" w14:textId="77777777" w:rsidR="00E92502" w:rsidRPr="00E92502" w:rsidRDefault="00E92502" w:rsidP="00B617D2">
      <w:pPr>
        <w:autoSpaceDE w:val="0"/>
        <w:autoSpaceDN w:val="0"/>
        <w:adjustRightInd w:val="0"/>
        <w:spacing w:after="0" w:line="240" w:lineRule="auto"/>
        <w:jc w:val="both"/>
        <w:rPr>
          <w:rFonts w:ascii="Times New Roman" w:hAnsi="Times New Roman" w:cs="Times New Roman"/>
          <w:color w:val="000000" w:themeColor="text1"/>
        </w:rPr>
      </w:pPr>
      <w:r w:rsidRPr="00E92502">
        <w:rPr>
          <w:rFonts w:ascii="Times New Roman" w:hAnsi="Times New Roman" w:cs="Times New Roman"/>
          <w:i/>
          <w:iCs/>
          <w:color w:val="000000" w:themeColor="text1"/>
        </w:rPr>
        <w:t xml:space="preserve">Kontekst: </w:t>
      </w:r>
      <w:r w:rsidRPr="00E92502">
        <w:rPr>
          <w:rFonts w:ascii="Times New Roman" w:hAnsi="Times New Roman" w:cs="Times New Roman"/>
          <w:b/>
          <w:bCs/>
          <w:i/>
          <w:iCs/>
          <w:color w:val="000000" w:themeColor="text1"/>
        </w:rPr>
        <w:t xml:space="preserve">Załącznik nr 2 do SWZ </w:t>
      </w:r>
      <w:r w:rsidRPr="00E92502">
        <w:rPr>
          <w:rFonts w:ascii="Times New Roman" w:hAnsi="Times New Roman" w:cs="Times New Roman"/>
          <w:i/>
          <w:iCs/>
          <w:color w:val="000000" w:themeColor="text1"/>
        </w:rPr>
        <w:t xml:space="preserve">stanowiący równocześnie Załącznik nr 1 do umowy </w:t>
      </w:r>
    </w:p>
    <w:p w14:paraId="04D5184F" w14:textId="5350188A" w:rsidR="00867467" w:rsidRPr="00B617D2" w:rsidRDefault="00E92502"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Ponieważ Magazyn VULCAN i Stołówka VULCAN to dwie osobne aplikacje, wnosimy o rozdzielenie kolumny „Magazyn / Magazyn i Stołówka VULCAN” na dwie osobne kolumny i odpowiednie odznaczenie jednostek organizacyjnych, które z nich korzystają</w:t>
      </w:r>
    </w:p>
    <w:p w14:paraId="15A58E70"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0B562AAB" w14:textId="0E8D2B60"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7</w:t>
      </w:r>
    </w:p>
    <w:p w14:paraId="70FE051B" w14:textId="77777777" w:rsidR="0034717F" w:rsidRPr="00B617D2" w:rsidRDefault="0034717F" w:rsidP="00B617D2">
      <w:pPr>
        <w:pStyle w:val="xdefault"/>
        <w:shd w:val="clear" w:color="auto" w:fill="FFFFFF" w:themeFill="background1"/>
        <w:jc w:val="both"/>
        <w:rPr>
          <w:rFonts w:ascii="Times New Roman" w:hAnsi="Times New Roman" w:cs="Times New Roman"/>
          <w:sz w:val="22"/>
          <w:szCs w:val="22"/>
          <w:shd w:val="clear" w:color="auto" w:fill="FFFF00"/>
        </w:rPr>
      </w:pPr>
      <w:r w:rsidRPr="00B617D2">
        <w:rPr>
          <w:rFonts w:ascii="Times New Roman" w:hAnsi="Times New Roman" w:cs="Times New Roman"/>
          <w:sz w:val="22"/>
          <w:szCs w:val="22"/>
          <w:shd w:val="clear" w:color="auto" w:fill="FFFFFF" w:themeFill="background1"/>
        </w:rPr>
        <w:t xml:space="preserve">Jednostki wykorzystują aplikację Magazyn </w:t>
      </w:r>
      <w:proofErr w:type="spellStart"/>
      <w:r w:rsidRPr="00B617D2">
        <w:rPr>
          <w:rFonts w:ascii="Times New Roman" w:hAnsi="Times New Roman" w:cs="Times New Roman"/>
          <w:sz w:val="22"/>
          <w:szCs w:val="22"/>
          <w:shd w:val="clear" w:color="auto" w:fill="FFFFFF" w:themeFill="background1"/>
        </w:rPr>
        <w:t>Vulcan</w:t>
      </w:r>
      <w:proofErr w:type="spellEnd"/>
      <w:r w:rsidRPr="00B617D2">
        <w:rPr>
          <w:rFonts w:ascii="Times New Roman" w:hAnsi="Times New Roman" w:cs="Times New Roman"/>
          <w:sz w:val="22"/>
          <w:szCs w:val="22"/>
          <w:shd w:val="clear" w:color="auto" w:fill="FFFFFF" w:themeFill="background1"/>
        </w:rPr>
        <w:t>, zgodnie z załącznikiem nr 1 OPZ</w:t>
      </w:r>
    </w:p>
    <w:p w14:paraId="16B9CD19" w14:textId="77777777" w:rsidR="0034717F" w:rsidRPr="00B617D2" w:rsidRDefault="0034717F"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5A81704B" w14:textId="59684FC0"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8 </w:t>
      </w:r>
    </w:p>
    <w:p w14:paraId="6096F910" w14:textId="77777777" w:rsidR="00D90CD8" w:rsidRPr="00D90CD8" w:rsidRDefault="00D90CD8" w:rsidP="00B617D2">
      <w:pPr>
        <w:autoSpaceDE w:val="0"/>
        <w:autoSpaceDN w:val="0"/>
        <w:adjustRightInd w:val="0"/>
        <w:spacing w:after="0" w:line="240" w:lineRule="auto"/>
        <w:jc w:val="both"/>
        <w:rPr>
          <w:rFonts w:ascii="Times New Roman" w:hAnsi="Times New Roman" w:cs="Times New Roman"/>
          <w:color w:val="000000"/>
        </w:rPr>
      </w:pPr>
      <w:r w:rsidRPr="00D90CD8">
        <w:rPr>
          <w:rFonts w:ascii="Times New Roman" w:hAnsi="Times New Roman" w:cs="Times New Roman"/>
          <w:i/>
          <w:iCs/>
          <w:color w:val="000000"/>
        </w:rPr>
        <w:t xml:space="preserve">Kontekst: </w:t>
      </w:r>
      <w:r w:rsidRPr="00D90CD8">
        <w:rPr>
          <w:rFonts w:ascii="Times New Roman" w:hAnsi="Times New Roman" w:cs="Times New Roman"/>
          <w:b/>
          <w:bCs/>
          <w:i/>
          <w:iCs/>
          <w:color w:val="444444"/>
        </w:rPr>
        <w:t xml:space="preserve">Załącznik nr 2 do SWZ </w:t>
      </w:r>
      <w:r w:rsidRPr="00D90CD8">
        <w:rPr>
          <w:rFonts w:ascii="Times New Roman" w:hAnsi="Times New Roman" w:cs="Times New Roman"/>
          <w:i/>
          <w:iCs/>
          <w:color w:val="444444"/>
        </w:rPr>
        <w:t xml:space="preserve">stanowiący równocześnie Załącznik nr 1 do umowy </w:t>
      </w:r>
    </w:p>
    <w:p w14:paraId="11C855BD" w14:textId="1ADDD27A" w:rsidR="00D90CD8" w:rsidRPr="00B617D2" w:rsidRDefault="00D90CD8" w:rsidP="00B617D2">
      <w:pPr>
        <w:pStyle w:val="Akapitzlist"/>
        <w:autoSpaceDE w:val="0"/>
        <w:autoSpaceDN w:val="0"/>
        <w:adjustRightInd w:val="0"/>
        <w:spacing w:line="276" w:lineRule="auto"/>
        <w:ind w:left="0"/>
        <w:jc w:val="both"/>
        <w:rPr>
          <w:color w:val="000000"/>
          <w:sz w:val="22"/>
          <w:szCs w:val="22"/>
          <w:u w:val="single"/>
        </w:rPr>
      </w:pPr>
      <w:r w:rsidRPr="00B617D2">
        <w:rPr>
          <w:rFonts w:eastAsiaTheme="minorHAnsi"/>
          <w:color w:val="444444"/>
          <w:sz w:val="22"/>
          <w:szCs w:val="22"/>
          <w:lang w:eastAsia="en-US"/>
        </w:rPr>
        <w:t xml:space="preserve">Aplikacja UONET+ jest składową pakietu Złoty abonament </w:t>
      </w:r>
      <w:proofErr w:type="spellStart"/>
      <w:r w:rsidRPr="00B617D2">
        <w:rPr>
          <w:rFonts w:eastAsiaTheme="minorHAnsi"/>
          <w:color w:val="444444"/>
          <w:sz w:val="22"/>
          <w:szCs w:val="22"/>
          <w:lang w:eastAsia="en-US"/>
        </w:rPr>
        <w:t>Optivum</w:t>
      </w:r>
      <w:proofErr w:type="spellEnd"/>
      <w:r w:rsidRPr="00B617D2">
        <w:rPr>
          <w:rFonts w:eastAsiaTheme="minorHAnsi"/>
          <w:color w:val="444444"/>
          <w:sz w:val="22"/>
          <w:szCs w:val="22"/>
          <w:lang w:eastAsia="en-US"/>
        </w:rPr>
        <w:t xml:space="preserve"> wariant I. Ponieważ w kolumnie „UONET+” nie ma przypisanej żadnej jednostki, Wykonawca wnosi o wykreślenie tej kolumny z OPZ</w:t>
      </w:r>
    </w:p>
    <w:p w14:paraId="32BDCC42"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3651BFBE" w14:textId="6FB050AD"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8</w:t>
      </w:r>
    </w:p>
    <w:p w14:paraId="00D2D84A" w14:textId="42564B76" w:rsidR="00F24D4D" w:rsidRPr="00B617D2" w:rsidRDefault="00F24D4D" w:rsidP="00B617D2">
      <w:pPr>
        <w:pStyle w:val="xdefault"/>
        <w:jc w:val="both"/>
        <w:rPr>
          <w:rFonts w:ascii="Times New Roman" w:hAnsi="Times New Roman" w:cs="Times New Roman"/>
          <w:color w:val="auto"/>
          <w:sz w:val="22"/>
          <w:szCs w:val="22"/>
        </w:rPr>
      </w:pPr>
      <w:r w:rsidRPr="00B617D2">
        <w:rPr>
          <w:rFonts w:ascii="Times New Roman" w:hAnsi="Times New Roman" w:cs="Times New Roman"/>
          <w:color w:val="auto"/>
          <w:sz w:val="22"/>
          <w:szCs w:val="22"/>
        </w:rPr>
        <w:t>Zamawiający wykreśla kolumnę OPZ</w:t>
      </w:r>
    </w:p>
    <w:p w14:paraId="0399B341" w14:textId="1E0102C8" w:rsidR="00F24D4D" w:rsidRPr="00B617D2" w:rsidRDefault="00F24D4D" w:rsidP="00B617D2">
      <w:pPr>
        <w:pStyle w:val="xdefault"/>
        <w:jc w:val="both"/>
        <w:rPr>
          <w:rFonts w:ascii="Times New Roman" w:hAnsi="Times New Roman" w:cs="Times New Roman"/>
          <w:color w:val="auto"/>
          <w:sz w:val="22"/>
          <w:szCs w:val="22"/>
        </w:rPr>
      </w:pPr>
    </w:p>
    <w:p w14:paraId="1E5B6A1D" w14:textId="77777777" w:rsidR="00F24D4D" w:rsidRPr="00B617D2" w:rsidRDefault="00F24D4D" w:rsidP="00B617D2">
      <w:pPr>
        <w:ind w:left="-5"/>
        <w:jc w:val="both"/>
        <w:rPr>
          <w:rFonts w:ascii="Times New Roman" w:hAnsi="Times New Roman" w:cs="Times New Roman"/>
        </w:rPr>
      </w:pPr>
      <w:r w:rsidRPr="00B617D2">
        <w:rPr>
          <w:rFonts w:ascii="Times New Roman" w:hAnsi="Times New Roman" w:cs="Times New Roman"/>
        </w:rPr>
        <w:t xml:space="preserve">W związku z odpowiedzią Zamawiający modyfikuje szczegółowy opis przedmiotu zamówienia </w:t>
      </w:r>
    </w:p>
    <w:p w14:paraId="3402AEC1" w14:textId="77777777" w:rsidR="00F24D4D" w:rsidRPr="00B617D2" w:rsidRDefault="00F24D4D" w:rsidP="00B617D2">
      <w:pPr>
        <w:ind w:left="-5"/>
        <w:jc w:val="both"/>
        <w:rPr>
          <w:rFonts w:ascii="Times New Roman" w:hAnsi="Times New Roman" w:cs="Times New Roman"/>
        </w:rPr>
      </w:pPr>
      <w:r w:rsidRPr="00B617D2">
        <w:rPr>
          <w:rFonts w:ascii="Times New Roman" w:hAnsi="Times New Roman" w:cs="Times New Roman"/>
        </w:rPr>
        <w:t>W załączeniu nowy aktualnie obowiązujący Szczegółowy Opis Przedmiotu Zamówienia</w:t>
      </w:r>
    </w:p>
    <w:p w14:paraId="5A13FA20" w14:textId="4B6F9270"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35A1CF2" w14:textId="664D8D30"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9 </w:t>
      </w:r>
    </w:p>
    <w:p w14:paraId="4A69E99B" w14:textId="77777777" w:rsidR="00FB2FC2" w:rsidRPr="00FB2FC2" w:rsidRDefault="00FB2FC2" w:rsidP="00B617D2">
      <w:pPr>
        <w:autoSpaceDE w:val="0"/>
        <w:autoSpaceDN w:val="0"/>
        <w:adjustRightInd w:val="0"/>
        <w:spacing w:after="0" w:line="240" w:lineRule="auto"/>
        <w:jc w:val="both"/>
        <w:rPr>
          <w:rFonts w:ascii="Times New Roman" w:hAnsi="Times New Roman" w:cs="Times New Roman"/>
          <w:color w:val="000000" w:themeColor="text1"/>
        </w:rPr>
      </w:pPr>
      <w:r w:rsidRPr="00FB2FC2">
        <w:rPr>
          <w:rFonts w:ascii="Times New Roman" w:hAnsi="Times New Roman" w:cs="Times New Roman"/>
          <w:i/>
          <w:iCs/>
          <w:color w:val="000000" w:themeColor="text1"/>
        </w:rPr>
        <w:t xml:space="preserve">Kontekst: </w:t>
      </w:r>
      <w:r w:rsidRPr="00FB2FC2">
        <w:rPr>
          <w:rFonts w:ascii="Times New Roman" w:hAnsi="Times New Roman" w:cs="Times New Roman"/>
          <w:b/>
          <w:bCs/>
          <w:i/>
          <w:iCs/>
          <w:color w:val="000000" w:themeColor="text1"/>
        </w:rPr>
        <w:t xml:space="preserve">Załącznik nr 2 do SWZ </w:t>
      </w:r>
      <w:r w:rsidRPr="00FB2FC2">
        <w:rPr>
          <w:rFonts w:ascii="Times New Roman" w:hAnsi="Times New Roman" w:cs="Times New Roman"/>
          <w:i/>
          <w:iCs/>
          <w:color w:val="000000" w:themeColor="text1"/>
        </w:rPr>
        <w:t xml:space="preserve">stanowiący równocześnie Załącznik nr 1 do umowy </w:t>
      </w:r>
    </w:p>
    <w:p w14:paraId="482E694A" w14:textId="5C33CD27" w:rsidR="00FB2FC2" w:rsidRPr="00B617D2" w:rsidRDefault="00FB2FC2"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Prosimy o podanie informacji, ile jednostek będzie obsługiwanych przez Zamawiającego w aplikacji ‘Nabór do internatów’.</w:t>
      </w:r>
    </w:p>
    <w:p w14:paraId="131551EC"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33F494B1" w14:textId="59EEDCEE"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9</w:t>
      </w:r>
    </w:p>
    <w:p w14:paraId="49B4EDCF"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Z aplikacji korzystało będzie 7 jednostek</w:t>
      </w:r>
    </w:p>
    <w:p w14:paraId="3D13E90E"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1          ZS Nr 3</w:t>
      </w:r>
    </w:p>
    <w:p w14:paraId="3FE0832C"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2          IV LO</w:t>
      </w:r>
    </w:p>
    <w:p w14:paraId="2314F498"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3          ZS Elektronicznych</w:t>
      </w:r>
    </w:p>
    <w:p w14:paraId="75F83B3D"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4          ZS Gospodarczych</w:t>
      </w:r>
    </w:p>
    <w:p w14:paraId="4F059310"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5          ZS Nr 2</w:t>
      </w:r>
    </w:p>
    <w:p w14:paraId="23E7A90D"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6          ZS Plastycznych</w:t>
      </w:r>
    </w:p>
    <w:p w14:paraId="094D2234" w14:textId="77777777" w:rsidR="00FB2FC2" w:rsidRPr="00B617D2" w:rsidRDefault="00FB2FC2" w:rsidP="00B617D2">
      <w:pPr>
        <w:pStyle w:val="xdefault"/>
        <w:jc w:val="both"/>
        <w:rPr>
          <w:rFonts w:ascii="Times New Roman" w:hAnsi="Times New Roman" w:cs="Times New Roman"/>
          <w:color w:val="000000" w:themeColor="text1"/>
          <w:sz w:val="22"/>
          <w:szCs w:val="22"/>
        </w:rPr>
      </w:pPr>
      <w:r w:rsidRPr="00B617D2">
        <w:rPr>
          <w:rFonts w:ascii="Times New Roman" w:hAnsi="Times New Roman" w:cs="Times New Roman"/>
          <w:color w:val="000000" w:themeColor="text1"/>
          <w:sz w:val="22"/>
          <w:szCs w:val="22"/>
        </w:rPr>
        <w:t>7          ZSKU</w:t>
      </w:r>
    </w:p>
    <w:p w14:paraId="740F714E" w14:textId="77777777" w:rsidR="00FB2FC2" w:rsidRPr="00B617D2" w:rsidRDefault="00FB2FC2" w:rsidP="00B617D2">
      <w:pPr>
        <w:ind w:left="-5"/>
        <w:jc w:val="both"/>
        <w:rPr>
          <w:rFonts w:ascii="Times New Roman" w:hAnsi="Times New Roman" w:cs="Times New Roman"/>
        </w:rPr>
      </w:pPr>
    </w:p>
    <w:p w14:paraId="0B549FE8" w14:textId="085305BA" w:rsidR="00FB2FC2" w:rsidRPr="00B617D2" w:rsidRDefault="00FB2FC2" w:rsidP="00B617D2">
      <w:pPr>
        <w:ind w:left="-5"/>
        <w:jc w:val="both"/>
        <w:rPr>
          <w:rFonts w:ascii="Times New Roman" w:hAnsi="Times New Roman" w:cs="Times New Roman"/>
        </w:rPr>
      </w:pPr>
      <w:r w:rsidRPr="00B617D2">
        <w:rPr>
          <w:rFonts w:ascii="Times New Roman" w:hAnsi="Times New Roman" w:cs="Times New Roman"/>
        </w:rPr>
        <w:t xml:space="preserve">W związku z odpowiedzią Zamawiający modyfikuje szczegółowy opis przedmiotu zamówienia </w:t>
      </w:r>
    </w:p>
    <w:p w14:paraId="48874446" w14:textId="77777777" w:rsidR="00FB2FC2" w:rsidRPr="00B617D2" w:rsidRDefault="00FB2FC2" w:rsidP="00B617D2">
      <w:pPr>
        <w:ind w:left="-5"/>
        <w:jc w:val="both"/>
        <w:rPr>
          <w:rFonts w:ascii="Times New Roman" w:hAnsi="Times New Roman" w:cs="Times New Roman"/>
        </w:rPr>
      </w:pPr>
      <w:r w:rsidRPr="00B617D2">
        <w:rPr>
          <w:rFonts w:ascii="Times New Roman" w:hAnsi="Times New Roman" w:cs="Times New Roman"/>
        </w:rPr>
        <w:t>W załączeniu nowy aktualnie obowiązujący Szczegółowy Opis Przedmiotu Zamówienia</w:t>
      </w:r>
    </w:p>
    <w:p w14:paraId="3B9E69DB" w14:textId="474FD6C4"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57D5A3AA" w14:textId="0F7ABB25"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10 </w:t>
      </w:r>
    </w:p>
    <w:p w14:paraId="11242F47" w14:textId="77777777" w:rsidR="00272469" w:rsidRPr="00272469" w:rsidRDefault="00272469" w:rsidP="00B617D2">
      <w:pPr>
        <w:autoSpaceDE w:val="0"/>
        <w:autoSpaceDN w:val="0"/>
        <w:adjustRightInd w:val="0"/>
        <w:spacing w:after="0" w:line="240" w:lineRule="auto"/>
        <w:jc w:val="both"/>
        <w:rPr>
          <w:rFonts w:ascii="Times New Roman" w:hAnsi="Times New Roman" w:cs="Times New Roman"/>
          <w:color w:val="000000" w:themeColor="text1"/>
        </w:rPr>
      </w:pPr>
      <w:r w:rsidRPr="00272469">
        <w:rPr>
          <w:rFonts w:ascii="Times New Roman" w:hAnsi="Times New Roman" w:cs="Times New Roman"/>
          <w:i/>
          <w:iCs/>
          <w:color w:val="000000" w:themeColor="text1"/>
        </w:rPr>
        <w:t xml:space="preserve">Kontekst: </w:t>
      </w:r>
      <w:r w:rsidRPr="00272469">
        <w:rPr>
          <w:rFonts w:ascii="Times New Roman" w:hAnsi="Times New Roman" w:cs="Times New Roman"/>
          <w:b/>
          <w:bCs/>
          <w:i/>
          <w:iCs/>
          <w:color w:val="000000" w:themeColor="text1"/>
        </w:rPr>
        <w:t xml:space="preserve">Załącznik nr 2 do SWZ </w:t>
      </w:r>
      <w:r w:rsidRPr="00272469">
        <w:rPr>
          <w:rFonts w:ascii="Times New Roman" w:hAnsi="Times New Roman" w:cs="Times New Roman"/>
          <w:i/>
          <w:iCs/>
          <w:color w:val="000000" w:themeColor="text1"/>
        </w:rPr>
        <w:t xml:space="preserve">stanowiący równocześnie Załącznik nr 1 do umowy </w:t>
      </w:r>
    </w:p>
    <w:p w14:paraId="726A2D04" w14:textId="343679C8" w:rsidR="00FB2FC2" w:rsidRPr="00B617D2" w:rsidRDefault="00272469"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Prosimy o podanie informacji, ile jednostek będzie obsługiwanych przez Zamawiającego w aplikacji ‘Nabór do żłobków’.</w:t>
      </w:r>
    </w:p>
    <w:p w14:paraId="39F49ED4"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787DFE55" w14:textId="6658A6F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10</w:t>
      </w:r>
    </w:p>
    <w:p w14:paraId="7FDA3EDE" w14:textId="77777777" w:rsidR="00272469" w:rsidRPr="00B617D2" w:rsidRDefault="00272469" w:rsidP="00B617D2">
      <w:pPr>
        <w:jc w:val="both"/>
        <w:rPr>
          <w:rFonts w:ascii="Times New Roman" w:eastAsia="Times New Roman" w:hAnsi="Times New Roman" w:cs="Times New Roman"/>
          <w:color w:val="000000"/>
        </w:rPr>
      </w:pPr>
      <w:r w:rsidRPr="00B617D2">
        <w:rPr>
          <w:rStyle w:val="contentpasted1"/>
          <w:rFonts w:ascii="Times New Roman" w:hAnsi="Times New Roman" w:cs="Times New Roman"/>
          <w:color w:val="000000"/>
          <w:shd w:val="clear" w:color="auto" w:fill="FFFFFF"/>
        </w:rPr>
        <w:t>W aplikacji Nabór do żłobków będzie obsługiwanych 11 jednostek.</w:t>
      </w:r>
    </w:p>
    <w:p w14:paraId="72AACD2C"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Żłobek nr 1, ul. Piękna 18</w:t>
      </w:r>
    </w:p>
    <w:p w14:paraId="1D8DFB03"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3, ul. Macieja  Rataja 6a                </w:t>
      </w:r>
    </w:p>
    <w:p w14:paraId="6AE35676"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4, </w:t>
      </w:r>
      <w:proofErr w:type="spellStart"/>
      <w:r w:rsidRPr="00B617D2">
        <w:rPr>
          <w:rFonts w:ascii="Times New Roman" w:hAnsi="Times New Roman" w:cs="Times New Roman"/>
          <w:sz w:val="22"/>
          <w:szCs w:val="22"/>
        </w:rPr>
        <w:t>ul.Architektów</w:t>
      </w:r>
      <w:proofErr w:type="spellEnd"/>
      <w:r w:rsidRPr="00B617D2">
        <w:rPr>
          <w:rFonts w:ascii="Times New Roman" w:hAnsi="Times New Roman" w:cs="Times New Roman"/>
          <w:sz w:val="22"/>
          <w:szCs w:val="22"/>
        </w:rPr>
        <w:t xml:space="preserve"> 4/U6                           </w:t>
      </w:r>
    </w:p>
    <w:p w14:paraId="2E78EBCC"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5, ul. Wołyńska 4                                  </w:t>
      </w:r>
    </w:p>
    <w:p w14:paraId="6FFABF8F"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6, ul. Iwonicka 52                                 </w:t>
      </w:r>
    </w:p>
    <w:p w14:paraId="0193B19C"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7, ul. Zielona 7                                      </w:t>
      </w:r>
    </w:p>
    <w:p w14:paraId="1A116D70"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8, ul. Kazimierza Pułaskiego 3b               </w:t>
      </w:r>
    </w:p>
    <w:p w14:paraId="29A02B45"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9,ul. </w:t>
      </w:r>
      <w:proofErr w:type="spellStart"/>
      <w:r w:rsidRPr="00B617D2">
        <w:rPr>
          <w:rFonts w:ascii="Times New Roman" w:hAnsi="Times New Roman" w:cs="Times New Roman"/>
          <w:sz w:val="22"/>
          <w:szCs w:val="22"/>
        </w:rPr>
        <w:t>Podwisłocze</w:t>
      </w:r>
      <w:proofErr w:type="spellEnd"/>
      <w:r w:rsidRPr="00B617D2">
        <w:rPr>
          <w:rFonts w:ascii="Times New Roman" w:hAnsi="Times New Roman" w:cs="Times New Roman"/>
          <w:sz w:val="22"/>
          <w:szCs w:val="22"/>
        </w:rPr>
        <w:t xml:space="preserve"> 20b                             </w:t>
      </w:r>
    </w:p>
    <w:p w14:paraId="00A8C349"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10 ul. Stefana Starzyńskiego 19             </w:t>
      </w:r>
    </w:p>
    <w:p w14:paraId="65586EBE"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11 </w:t>
      </w:r>
      <w:proofErr w:type="spellStart"/>
      <w:r w:rsidRPr="00B617D2">
        <w:rPr>
          <w:rFonts w:ascii="Times New Roman" w:hAnsi="Times New Roman" w:cs="Times New Roman"/>
          <w:sz w:val="22"/>
          <w:szCs w:val="22"/>
        </w:rPr>
        <w:t>al.prof.Adama</w:t>
      </w:r>
      <w:proofErr w:type="spellEnd"/>
      <w:r w:rsidRPr="00B617D2">
        <w:rPr>
          <w:rFonts w:ascii="Times New Roman" w:hAnsi="Times New Roman" w:cs="Times New Roman"/>
          <w:sz w:val="22"/>
          <w:szCs w:val="22"/>
        </w:rPr>
        <w:t xml:space="preserve"> Krzyżanowskiego 22    </w:t>
      </w:r>
    </w:p>
    <w:p w14:paraId="0C9D5F75" w14:textId="77777777" w:rsidR="00272469" w:rsidRPr="00B617D2" w:rsidRDefault="00272469" w:rsidP="00B617D2">
      <w:pPr>
        <w:pStyle w:val="xdefault"/>
        <w:jc w:val="both"/>
        <w:rPr>
          <w:rFonts w:ascii="Times New Roman" w:hAnsi="Times New Roman" w:cs="Times New Roman"/>
          <w:sz w:val="22"/>
          <w:szCs w:val="22"/>
        </w:rPr>
      </w:pPr>
      <w:r w:rsidRPr="00B617D2">
        <w:rPr>
          <w:rFonts w:ascii="Times New Roman" w:hAnsi="Times New Roman" w:cs="Times New Roman"/>
          <w:sz w:val="22"/>
          <w:szCs w:val="22"/>
        </w:rPr>
        <w:t xml:space="preserve">Żłobek nr 12 </w:t>
      </w:r>
      <w:proofErr w:type="spellStart"/>
      <w:r w:rsidRPr="00B617D2">
        <w:rPr>
          <w:rFonts w:ascii="Times New Roman" w:hAnsi="Times New Roman" w:cs="Times New Roman"/>
          <w:sz w:val="22"/>
          <w:szCs w:val="22"/>
        </w:rPr>
        <w:t>ul.Jarosława</w:t>
      </w:r>
      <w:proofErr w:type="spellEnd"/>
      <w:r w:rsidRPr="00B617D2">
        <w:rPr>
          <w:rFonts w:ascii="Times New Roman" w:hAnsi="Times New Roman" w:cs="Times New Roman"/>
          <w:sz w:val="22"/>
          <w:szCs w:val="22"/>
        </w:rPr>
        <w:t xml:space="preserve">  Dąbrowskiego 73</w:t>
      </w:r>
    </w:p>
    <w:p w14:paraId="720A41E5" w14:textId="15BFE1CF"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167B98BA" w14:textId="77777777" w:rsidR="00272469" w:rsidRPr="00B617D2" w:rsidRDefault="00272469" w:rsidP="00B617D2">
      <w:pPr>
        <w:ind w:left="-5"/>
        <w:jc w:val="both"/>
        <w:rPr>
          <w:rFonts w:ascii="Times New Roman" w:hAnsi="Times New Roman" w:cs="Times New Roman"/>
        </w:rPr>
      </w:pPr>
      <w:r w:rsidRPr="00B617D2">
        <w:rPr>
          <w:rFonts w:ascii="Times New Roman" w:hAnsi="Times New Roman" w:cs="Times New Roman"/>
        </w:rPr>
        <w:t xml:space="preserve">W związku z odpowiedzią Zamawiający modyfikuje szczegółowy opis przedmiotu zamówienia </w:t>
      </w:r>
    </w:p>
    <w:p w14:paraId="7D468C26" w14:textId="1E9EC20F" w:rsidR="00272469" w:rsidRPr="00B617D2" w:rsidRDefault="00272469"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rPr>
        <w:t>W załączeniu nowy aktualnie obowiązujący Szczegółowy Opis Przedmiotu Zamówienia</w:t>
      </w:r>
    </w:p>
    <w:p w14:paraId="7A498B00" w14:textId="77777777" w:rsidR="00272469" w:rsidRPr="00B617D2" w:rsidRDefault="00272469"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1A9581E1" w14:textId="4B876C8D"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11 </w:t>
      </w:r>
    </w:p>
    <w:p w14:paraId="71B36257" w14:textId="77777777" w:rsidR="00272469" w:rsidRPr="00272469" w:rsidRDefault="00272469" w:rsidP="00B617D2">
      <w:pPr>
        <w:autoSpaceDE w:val="0"/>
        <w:autoSpaceDN w:val="0"/>
        <w:adjustRightInd w:val="0"/>
        <w:spacing w:after="0" w:line="240" w:lineRule="auto"/>
        <w:jc w:val="both"/>
        <w:rPr>
          <w:rFonts w:ascii="Times New Roman" w:hAnsi="Times New Roman" w:cs="Times New Roman"/>
          <w:color w:val="000000" w:themeColor="text1"/>
        </w:rPr>
      </w:pPr>
      <w:r w:rsidRPr="00272469">
        <w:rPr>
          <w:rFonts w:ascii="Times New Roman" w:hAnsi="Times New Roman" w:cs="Times New Roman"/>
          <w:i/>
          <w:iCs/>
          <w:color w:val="000000" w:themeColor="text1"/>
        </w:rPr>
        <w:t xml:space="preserve">Kontekst: </w:t>
      </w:r>
      <w:r w:rsidRPr="00272469">
        <w:rPr>
          <w:rFonts w:ascii="Times New Roman" w:hAnsi="Times New Roman" w:cs="Times New Roman"/>
          <w:b/>
          <w:bCs/>
          <w:i/>
          <w:iCs/>
          <w:color w:val="000000" w:themeColor="text1"/>
        </w:rPr>
        <w:t xml:space="preserve">Załącznik nr 2 do SWZ </w:t>
      </w:r>
      <w:r w:rsidRPr="00272469">
        <w:rPr>
          <w:rFonts w:ascii="Times New Roman" w:hAnsi="Times New Roman" w:cs="Times New Roman"/>
          <w:i/>
          <w:iCs/>
          <w:color w:val="000000" w:themeColor="text1"/>
        </w:rPr>
        <w:t xml:space="preserve">stanowiący równocześnie Załącznik nr 1 do umowy </w:t>
      </w:r>
    </w:p>
    <w:p w14:paraId="255C326B" w14:textId="09D08A09" w:rsidR="00272469" w:rsidRPr="00B617D2" w:rsidRDefault="00272469"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Czy Zamawiający potwierdza, że utrzymanie infrastruktury serwerowej Zamawiającego do czasu zakończenia migracji danych z chmury prywatnej Zamawiającego do chmury publicznej Wykonawcy jest poza zakresem projektu? Jeśli Wykonawca miałby w ramach tej umowy odpowiadać za utrzymanie infrastruktury serwerowej Zamawiającego prosimy o wpisanie tego w zakres umowy, ponieważ będzie to podlegać dodatkowej wycenie</w:t>
      </w:r>
    </w:p>
    <w:p w14:paraId="74A452DA"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5F0B6549" w14:textId="2DF10E4F"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11</w:t>
      </w:r>
    </w:p>
    <w:p w14:paraId="13BEAB0B" w14:textId="1E91A008" w:rsidR="00EE43C3" w:rsidRPr="00B617D2" w:rsidRDefault="00272469"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rPr>
        <w:t>Utrzymanie infrastruktury serwerowej Zamawiającego, nie jest częścią postępowania</w:t>
      </w:r>
    </w:p>
    <w:p w14:paraId="74FD35E4" w14:textId="77777777" w:rsidR="00272469" w:rsidRPr="00B617D2" w:rsidRDefault="00272469"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559F1E2" w14:textId="200E294A"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12 </w:t>
      </w:r>
    </w:p>
    <w:p w14:paraId="6C8E9CDD" w14:textId="77777777" w:rsidR="00B44724" w:rsidRPr="00B44724" w:rsidRDefault="00B44724" w:rsidP="00B617D2">
      <w:pPr>
        <w:autoSpaceDE w:val="0"/>
        <w:autoSpaceDN w:val="0"/>
        <w:adjustRightInd w:val="0"/>
        <w:spacing w:after="0" w:line="240" w:lineRule="auto"/>
        <w:jc w:val="both"/>
        <w:rPr>
          <w:rFonts w:ascii="Times New Roman" w:hAnsi="Times New Roman" w:cs="Times New Roman"/>
          <w:color w:val="000000" w:themeColor="text1"/>
        </w:rPr>
      </w:pPr>
      <w:r w:rsidRPr="00B44724">
        <w:rPr>
          <w:rFonts w:ascii="Times New Roman" w:hAnsi="Times New Roman" w:cs="Times New Roman"/>
          <w:i/>
          <w:iCs/>
          <w:color w:val="000000" w:themeColor="text1"/>
        </w:rPr>
        <w:t xml:space="preserve">Kontekst: </w:t>
      </w:r>
      <w:r w:rsidRPr="00B44724">
        <w:rPr>
          <w:rFonts w:ascii="Times New Roman" w:hAnsi="Times New Roman" w:cs="Times New Roman"/>
          <w:b/>
          <w:bCs/>
          <w:i/>
          <w:iCs/>
          <w:color w:val="000000" w:themeColor="text1"/>
        </w:rPr>
        <w:t xml:space="preserve">Załącznik nr 2 do SWZ </w:t>
      </w:r>
      <w:r w:rsidRPr="00B44724">
        <w:rPr>
          <w:rFonts w:ascii="Times New Roman" w:hAnsi="Times New Roman" w:cs="Times New Roman"/>
          <w:i/>
          <w:iCs/>
          <w:color w:val="000000" w:themeColor="text1"/>
        </w:rPr>
        <w:t xml:space="preserve">stanowiący równocześnie Załącznik nr 1 do umowy </w:t>
      </w:r>
    </w:p>
    <w:p w14:paraId="5A52C097" w14:textId="3624B6A2" w:rsidR="00272469" w:rsidRPr="00B617D2" w:rsidRDefault="00B44724"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Czy Zamawiający uzna wymaganie dotyczące wykonywania kopii zapasowych bazy danych za spełnione, jeśli Wykonawca będzie przygotowywał takie kopie raz w miesiącu? Jeśli raz w miesiącu nie jest wystarczające dla Zamawiającego, prosimy o określenie częstotliwości, ponieważ informacja ta jest niezbędna do prawidłowego skalkulowania ceny do oferty</w:t>
      </w:r>
    </w:p>
    <w:p w14:paraId="06A12B05"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FFC0FF7" w14:textId="2D4324DA"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12</w:t>
      </w:r>
    </w:p>
    <w:p w14:paraId="03E97A05" w14:textId="401271F5" w:rsidR="00EE43C3" w:rsidRPr="00B617D2" w:rsidRDefault="00B44724"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Style w:val="contentpasted3"/>
          <w:rFonts w:ascii="Times New Roman" w:eastAsia="Times New Roman" w:hAnsi="Times New Roman" w:cs="Times New Roman"/>
          <w:color w:val="000000"/>
        </w:rPr>
        <w:lastRenderedPageBreak/>
        <w:t>Zamawiający uzna wymaganie dotyczące wykonywania kopii zapasowych bazy danych za spełnione, jeśli Wykonawca będzie przygotowywał takie kopie raz w miesiącu oraz nie częściej niż 4 razy w roku w ciągu 48 godzin od momentu zgłoszenia takiego zapotrzebowania przez zamawiającego</w:t>
      </w:r>
    </w:p>
    <w:p w14:paraId="4FD6A260" w14:textId="7B1DCFA3" w:rsidR="00B44724" w:rsidRPr="00B617D2" w:rsidRDefault="00B44724"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323BA5C" w14:textId="2512FFFD" w:rsidR="00466E35" w:rsidRPr="00B617D2" w:rsidRDefault="00466E35" w:rsidP="00B617D2">
      <w:pPr>
        <w:ind w:left="-5"/>
        <w:jc w:val="both"/>
        <w:rPr>
          <w:rFonts w:ascii="Times New Roman" w:hAnsi="Times New Roman" w:cs="Times New Roman"/>
        </w:rPr>
      </w:pPr>
      <w:r w:rsidRPr="00B617D2">
        <w:rPr>
          <w:rFonts w:ascii="Times New Roman" w:hAnsi="Times New Roman" w:cs="Times New Roman"/>
        </w:rPr>
        <w:t xml:space="preserve">W związku z odpowiedzią Zamawiający modyfikuje szczegółowy opis przedmiotu zamówienia. </w:t>
      </w:r>
    </w:p>
    <w:p w14:paraId="2CB1338A" w14:textId="64F351FE" w:rsidR="00466E35" w:rsidRPr="00B617D2" w:rsidRDefault="00466E35"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rPr>
        <w:t>W załączeniu nowy aktualnie obowiązujący Szczegółowy Opis Przedmiotu Zamówienia.</w:t>
      </w:r>
    </w:p>
    <w:p w14:paraId="287DBF3A" w14:textId="77777777" w:rsidR="00466E35" w:rsidRPr="00B617D2" w:rsidRDefault="00466E35"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24D8CD5" w14:textId="659D693E"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13 </w:t>
      </w:r>
    </w:p>
    <w:p w14:paraId="20B72BC3" w14:textId="77777777" w:rsidR="006B6DEE" w:rsidRPr="006B6DEE" w:rsidRDefault="006B6DEE" w:rsidP="00B617D2">
      <w:pPr>
        <w:autoSpaceDE w:val="0"/>
        <w:autoSpaceDN w:val="0"/>
        <w:adjustRightInd w:val="0"/>
        <w:spacing w:after="0" w:line="240" w:lineRule="auto"/>
        <w:jc w:val="both"/>
        <w:rPr>
          <w:rFonts w:ascii="Times New Roman" w:hAnsi="Times New Roman" w:cs="Times New Roman"/>
          <w:color w:val="000000" w:themeColor="text1"/>
        </w:rPr>
      </w:pPr>
      <w:r w:rsidRPr="006B6DEE">
        <w:rPr>
          <w:rFonts w:ascii="Times New Roman" w:hAnsi="Times New Roman" w:cs="Times New Roman"/>
          <w:i/>
          <w:iCs/>
          <w:color w:val="000000" w:themeColor="text1"/>
        </w:rPr>
        <w:t xml:space="preserve">Kontekst: </w:t>
      </w:r>
      <w:r w:rsidRPr="006B6DEE">
        <w:rPr>
          <w:rFonts w:ascii="Times New Roman" w:hAnsi="Times New Roman" w:cs="Times New Roman"/>
          <w:b/>
          <w:bCs/>
          <w:i/>
          <w:iCs/>
          <w:color w:val="000000" w:themeColor="text1"/>
        </w:rPr>
        <w:t xml:space="preserve">Załącznik nr 3 do SWZ </w:t>
      </w:r>
      <w:r w:rsidRPr="006B6DEE">
        <w:rPr>
          <w:rFonts w:ascii="Times New Roman" w:hAnsi="Times New Roman" w:cs="Times New Roman"/>
          <w:i/>
          <w:iCs/>
          <w:color w:val="000000" w:themeColor="text1"/>
        </w:rPr>
        <w:t xml:space="preserve">- Projektowane postanowienia umowy, §11 ust. 1, 2, 3, 4 </w:t>
      </w:r>
    </w:p>
    <w:p w14:paraId="2E16A64B" w14:textId="77777777" w:rsidR="006B6DEE" w:rsidRPr="006B6DEE" w:rsidRDefault="006B6DEE" w:rsidP="00B617D2">
      <w:pPr>
        <w:autoSpaceDE w:val="0"/>
        <w:autoSpaceDN w:val="0"/>
        <w:adjustRightInd w:val="0"/>
        <w:spacing w:after="0" w:line="240" w:lineRule="auto"/>
        <w:jc w:val="both"/>
        <w:rPr>
          <w:rFonts w:ascii="Times New Roman" w:hAnsi="Times New Roman" w:cs="Times New Roman"/>
          <w:color w:val="000000" w:themeColor="text1"/>
        </w:rPr>
      </w:pPr>
      <w:r w:rsidRPr="006B6DEE">
        <w:rPr>
          <w:rFonts w:ascii="Times New Roman" w:hAnsi="Times New Roman" w:cs="Times New Roman"/>
          <w:color w:val="000000" w:themeColor="text1"/>
        </w:rPr>
        <w:t xml:space="preserve">W związku z tym, że wartość kary za każdy dzień zwłoki liczona od przewidywanej wartości całego zamówienia (czy też z opublikowanej kwoty, jaką Zamawiający zamierza przeznaczyć na sfinansowanie zamówienia) jak również z faktem, że Zamawiający będzie wypłacał Wykonawcy wynagrodzenie w miesięcznych ratach (w 36 transzach stanowiących 1/36 kwoty całego wynagrodzenia), wnosimy o zmianę zapisów w §11 ust. 1, 2, 3 i 4 proponując ograniczenia podstawy naliczania kary umownej do wartości 12-miesięcznego świadczenia należnego Wykonawcy. </w:t>
      </w:r>
    </w:p>
    <w:p w14:paraId="62DB65E9" w14:textId="35F6458B" w:rsidR="00466E35" w:rsidRPr="00B617D2" w:rsidRDefault="006B6DEE"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W obecnym zapisie kary umowne przewidziane w tym paragrafie mogą być nakładane wielokrotnie, za każdy rozpoczęty dzień zwłoki. Tym samym kara ta może stanowić równowartość bardzo wysokiej kwoty. Dodatkowo Zamawiający uprawniony jest do dochodzenia odszkodowania na zasadach ogólnych. Ponadto wysokie kary umowne, nakładane wielokrotnie za bardzo dużą liczbę zdarzeń, które mogą mieć różny stopień dolegliwości i istotności, w sposób oczywisty powodują zwiększenie kosztów Wykonawcy, a tym samym zwiększenie zaoferowanej przez Wykonawcę ceny w związku z wysokim kosztem zarządzania ryzykiem wynikającym z wysokości tych kar. Należy pamiętać, że celem kar umownych jest zniwelowanie skutków niewykonania lub nienależytego wykonania przedmiotu umowy, a nie sposobem na uzyskanie dodatkowych korzyści finansowych po stronie Zamawiającego. Tym samym zasadna jest zmiana tego zapisu poprzez zmniejszenie kary umownej przynajmniej do proponowanej wartości, tak aby uniknąć zarzutu rażąco wygórowanych kar umownych.</w:t>
      </w:r>
    </w:p>
    <w:p w14:paraId="14209349"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40BF0B12" w14:textId="264474AB"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13</w:t>
      </w:r>
    </w:p>
    <w:p w14:paraId="46C147DE" w14:textId="77777777" w:rsidR="00763AE6" w:rsidRPr="00B617D2" w:rsidRDefault="00763AE6" w:rsidP="00B617D2">
      <w:pPr>
        <w:jc w:val="both"/>
        <w:rPr>
          <w:rFonts w:ascii="Times New Roman" w:eastAsia="Times New Roman" w:hAnsi="Times New Roman" w:cs="Times New Roman"/>
          <w:color w:val="000000"/>
        </w:rPr>
      </w:pPr>
      <w:r w:rsidRPr="00B617D2">
        <w:rPr>
          <w:rFonts w:ascii="Times New Roman" w:eastAsia="Times New Roman" w:hAnsi="Times New Roman" w:cs="Times New Roman"/>
          <w:color w:val="000000"/>
        </w:rPr>
        <w:t xml:space="preserve">Zamawiający zmienia §11 umowy, który otrzymuje brzmienie </w:t>
      </w:r>
    </w:p>
    <w:p w14:paraId="7FEEE464" w14:textId="77777777" w:rsidR="00763AE6" w:rsidRPr="00B617D2" w:rsidRDefault="00763AE6" w:rsidP="00B617D2">
      <w:pPr>
        <w:jc w:val="both"/>
        <w:rPr>
          <w:rFonts w:ascii="Times New Roman" w:eastAsia="Times New Roman" w:hAnsi="Times New Roman" w:cs="Times New Roman"/>
          <w:b/>
          <w:bCs/>
          <w:color w:val="000000"/>
        </w:rPr>
      </w:pPr>
    </w:p>
    <w:p w14:paraId="1B006BB3" w14:textId="77777777" w:rsidR="00C3482F" w:rsidRDefault="00763AE6" w:rsidP="00C3482F">
      <w:pPr>
        <w:jc w:val="both"/>
        <w:rPr>
          <w:rFonts w:ascii="Times New Roman" w:hAnsi="Times New Roman" w:cs="Times New Roman"/>
          <w:b/>
          <w:bCs/>
        </w:rPr>
      </w:pPr>
      <w:r w:rsidRPr="00B617D2">
        <w:rPr>
          <w:rFonts w:ascii="Times New Roman" w:hAnsi="Times New Roman" w:cs="Times New Roman"/>
          <w:b/>
          <w:bCs/>
        </w:rPr>
        <w:t>§11 Kary umowne</w:t>
      </w:r>
    </w:p>
    <w:p w14:paraId="055A089B" w14:textId="456CD6AD" w:rsidR="00763AE6" w:rsidRPr="00C3482F" w:rsidRDefault="00763AE6" w:rsidP="00C3482F">
      <w:pPr>
        <w:pStyle w:val="Akapitzlist"/>
        <w:numPr>
          <w:ilvl w:val="0"/>
          <w:numId w:val="11"/>
        </w:numPr>
        <w:ind w:left="142" w:hanging="284"/>
        <w:jc w:val="both"/>
        <w:rPr>
          <w:b/>
          <w:bCs/>
          <w:sz w:val="22"/>
          <w:szCs w:val="22"/>
        </w:rPr>
      </w:pPr>
      <w:r w:rsidRPr="00C3482F">
        <w:rPr>
          <w:sz w:val="22"/>
          <w:szCs w:val="22"/>
        </w:rPr>
        <w:t>Za zwłokę w realizacji przedmiotu Umowy określonego w §1 ust 1  Wykonawca zapłaci Zamawiającemu karę umowną w wysokości 0,04% wynagrodzenia brutto, o którym mowa w §7 ust. 1 za każdy rozpoczęty dzień zwłoki.</w:t>
      </w:r>
    </w:p>
    <w:p w14:paraId="6A08E4FE" w14:textId="77777777"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Za zwłokę w wykonaniu poszczególnych usług określonych w §1 dotyczących oprogramowania lub jego aktualizacji (dokonanej w ramach usług gwarancyjnych) Wykonawca zapłaci Zamawiającemu tytułem kary umownej kwotę w wysokości 0,1% wartości brutto wynagrodzenia brutto, o którym mowa w §7 ust. 1, za każdy rozpoczęty dzień zwłoki niezgodności oprogramowania z obowiązującymi przepisami prawa.</w:t>
      </w:r>
    </w:p>
    <w:p w14:paraId="7245D76F" w14:textId="77777777"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Za zwłokę powyżej 7 dni od dnia zgłoszenia w wykonaniu napraw zgłoszonych usterek dotyczących oprogramowania, Wykonawca zapłaci Zamawiającemu tytułem kary umownej kwotę w wysokości 0,04% wartości brutto, o której mowa w §7 ust. 1, za każdy rozpoczęty dzień zwłoki.</w:t>
      </w:r>
    </w:p>
    <w:p w14:paraId="7C66C47E" w14:textId="77777777"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Za zwłokę powyżej 24 godzin od godziny zgłoszenia w wykonaniu napraw zgłoszonych usterek krytycznych dotyczących oprogramowania, powodujących niemożliwość używania minimum jednego z modułów oprogramowania, Wykonawca zapłaci Zamawiającemu tytułem kary umownej kwotę w wysokości 0,04% wartości brutto wynagrodzenia brutto, o którym mowa w §7 ust 1, za każdą rozpoczętą kolejną godzinę zwłoki.</w:t>
      </w:r>
    </w:p>
    <w:p w14:paraId="0D8D09B1" w14:textId="77777777"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lastRenderedPageBreak/>
        <w:t>W przypadku odstąpienia Wykonawcy lub Zamawiającego od Umowy lub pozostałej do wykonania jej części z przyczyn, za które ponosi odpowiedzialność Wykonawca lub odstąpienia od umowy przez Wykonawcę z przyczyn niezawinionych przez Zamawiającego, Wykonawca zapłaci Zamawiającemu karę umowną w wysokości 20% wartości wynagrodzenia brutto, o którym mowa w §7 ust.1.</w:t>
      </w:r>
    </w:p>
    <w:p w14:paraId="76B97EC6" w14:textId="77777777"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W przypadku, gdy Wykonawca będzie przetwarzał powierzone dane osobowe niezgodnie z treścią niniejszej Umowy, udostępni je osobie nieupoważnionej lub Urząd Ochrony Danych Osobowych stwierdzi, że Wykonawca nie respektuje zasad określonych w Ustawie o ochronie danych osobowych z dnia 10 maja 2018 r. (Dz. U. z 2018 r., poz. 1000, j.t. ze zm.) oraz w rozporządzeniu o ochronie danych osobowych z dnia 27 kwietnia 2016 r. (Dz. Urz. UE L 119 z 04.05.2016 r.), Zamawiający obciąży Wykonawcę karami pieniężnymi lub grzywnami nałożonymi z tego powodu na Zamawiającego, a Wykonawca zobowiązuje się do zapłaty kwoty równej wartości uiszczonych kar lub grzywien.</w:t>
      </w:r>
    </w:p>
    <w:p w14:paraId="454169F7" w14:textId="348D2D13" w:rsidR="00763AE6"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Jeżeli naliczone kary umowne nie pokryją poniesionej przez Zamawiającego szkody, może on dochodzić odszkodowania uzupełniającego (na zasadach ogólnych) do pełnej wysokości poniesionej szkody.</w:t>
      </w:r>
    </w:p>
    <w:p w14:paraId="2B3C872F" w14:textId="7934EBD0" w:rsidR="006B6DEE" w:rsidRPr="00B617D2" w:rsidRDefault="00763AE6" w:rsidP="00B617D2">
      <w:pPr>
        <w:pStyle w:val="Akapitzlist"/>
        <w:numPr>
          <w:ilvl w:val="0"/>
          <w:numId w:val="11"/>
        </w:numPr>
        <w:spacing w:after="160" w:line="259" w:lineRule="auto"/>
        <w:ind w:left="142" w:hanging="284"/>
        <w:jc w:val="both"/>
        <w:rPr>
          <w:sz w:val="22"/>
          <w:szCs w:val="22"/>
        </w:rPr>
      </w:pPr>
      <w:r w:rsidRPr="00B617D2">
        <w:rPr>
          <w:sz w:val="22"/>
          <w:szCs w:val="22"/>
        </w:rPr>
        <w:t>Łączna maksymalna wysokość kar umownych, których mogą dochodzić strony, wynosi 20% wynagrodzenia</w:t>
      </w:r>
    </w:p>
    <w:p w14:paraId="35158B38" w14:textId="28CFCE49" w:rsidR="00763AE6" w:rsidRPr="00B617D2" w:rsidRDefault="00763AE6" w:rsidP="00B617D2">
      <w:pPr>
        <w:jc w:val="both"/>
        <w:rPr>
          <w:rFonts w:ascii="Times New Roman" w:hAnsi="Times New Roman" w:cs="Times New Roman"/>
        </w:rPr>
      </w:pPr>
      <w:r w:rsidRPr="00B617D2">
        <w:rPr>
          <w:rFonts w:ascii="Times New Roman" w:hAnsi="Times New Roman" w:cs="Times New Roman"/>
        </w:rPr>
        <w:t xml:space="preserve">W związku z odpowiedzią Zamawiający modyfikuje projektowane postanowienia umowy. </w:t>
      </w:r>
    </w:p>
    <w:p w14:paraId="34484268" w14:textId="424B198B" w:rsidR="00EE43C3" w:rsidRPr="00B617D2" w:rsidRDefault="00763AE6" w:rsidP="00B617D2">
      <w:pPr>
        <w:autoSpaceDE w:val="0"/>
        <w:autoSpaceDN w:val="0"/>
        <w:adjustRightInd w:val="0"/>
        <w:spacing w:line="276" w:lineRule="auto"/>
        <w:jc w:val="both"/>
        <w:rPr>
          <w:rFonts w:ascii="Times New Roman" w:hAnsi="Times New Roman" w:cs="Times New Roman"/>
          <w:b/>
          <w:color w:val="000000" w:themeColor="text1"/>
          <w:u w:val="single"/>
        </w:rPr>
      </w:pPr>
      <w:r w:rsidRPr="00B617D2">
        <w:rPr>
          <w:rFonts w:ascii="Times New Roman" w:hAnsi="Times New Roman" w:cs="Times New Roman"/>
        </w:rPr>
        <w:t>W załączeniu nowy aktualnie obowiązujący wzór projektowanych postanowień umowy.</w:t>
      </w:r>
    </w:p>
    <w:p w14:paraId="651DC41E" w14:textId="561FD145"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14 </w:t>
      </w:r>
    </w:p>
    <w:p w14:paraId="531DA715" w14:textId="77777777" w:rsidR="00D004DA" w:rsidRPr="00D004DA" w:rsidRDefault="00D004DA" w:rsidP="00B617D2">
      <w:pPr>
        <w:autoSpaceDE w:val="0"/>
        <w:autoSpaceDN w:val="0"/>
        <w:adjustRightInd w:val="0"/>
        <w:spacing w:after="0" w:line="240" w:lineRule="auto"/>
        <w:jc w:val="both"/>
        <w:rPr>
          <w:rFonts w:ascii="Times New Roman" w:hAnsi="Times New Roman" w:cs="Times New Roman"/>
          <w:color w:val="000000" w:themeColor="text1"/>
        </w:rPr>
      </w:pPr>
      <w:r w:rsidRPr="00D004DA">
        <w:rPr>
          <w:rFonts w:ascii="Times New Roman" w:hAnsi="Times New Roman" w:cs="Times New Roman"/>
          <w:i/>
          <w:iCs/>
          <w:color w:val="000000" w:themeColor="text1"/>
        </w:rPr>
        <w:t xml:space="preserve">Kontekst: </w:t>
      </w:r>
      <w:r w:rsidRPr="00D004DA">
        <w:rPr>
          <w:rFonts w:ascii="Times New Roman" w:hAnsi="Times New Roman" w:cs="Times New Roman"/>
          <w:b/>
          <w:bCs/>
          <w:i/>
          <w:iCs/>
          <w:color w:val="000000" w:themeColor="text1"/>
        </w:rPr>
        <w:t xml:space="preserve">Załącznik nr 3 do SWZ </w:t>
      </w:r>
      <w:r w:rsidRPr="00D004DA">
        <w:rPr>
          <w:rFonts w:ascii="Times New Roman" w:hAnsi="Times New Roman" w:cs="Times New Roman"/>
          <w:i/>
          <w:iCs/>
          <w:color w:val="000000" w:themeColor="text1"/>
        </w:rPr>
        <w:t xml:space="preserve">- Projektowane postanowienia umowy, §14 pkt 8 </w:t>
      </w:r>
    </w:p>
    <w:p w14:paraId="339FACDE" w14:textId="77777777" w:rsidR="00D004DA" w:rsidRPr="00D004DA" w:rsidRDefault="00D004DA" w:rsidP="00B617D2">
      <w:pPr>
        <w:autoSpaceDE w:val="0"/>
        <w:autoSpaceDN w:val="0"/>
        <w:adjustRightInd w:val="0"/>
        <w:spacing w:after="0" w:line="240" w:lineRule="auto"/>
        <w:jc w:val="both"/>
        <w:rPr>
          <w:rFonts w:ascii="Times New Roman" w:hAnsi="Times New Roman" w:cs="Times New Roman"/>
          <w:color w:val="000000" w:themeColor="text1"/>
        </w:rPr>
      </w:pPr>
      <w:r w:rsidRPr="00D004DA">
        <w:rPr>
          <w:rFonts w:ascii="Times New Roman" w:hAnsi="Times New Roman" w:cs="Times New Roman"/>
          <w:color w:val="000000" w:themeColor="text1"/>
        </w:rPr>
        <w:t xml:space="preserve">Czy z uwagi na to, że Zamawiającego i pracowników Wykonawcy nie wiąże bezpośredni stosunek prawny, Zamawiający zgadza się na przeformułowanie §14 pkt 8 na następujący: </w:t>
      </w:r>
    </w:p>
    <w:p w14:paraId="1DAC33DD" w14:textId="0FB78B21" w:rsidR="00763AE6" w:rsidRPr="00B617D2" w:rsidRDefault="00D004DA"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i/>
          <w:iCs/>
          <w:color w:val="000000" w:themeColor="text1"/>
          <w:sz w:val="22"/>
          <w:szCs w:val="22"/>
          <w:lang w:eastAsia="en-US"/>
        </w:rPr>
        <w:t>„Wykonawca, przed przystąpieniem do przetwarzania danych osobowych, zobowiązany jest wydać imienne upoważnienie każdemu pracownikowi, którego zamierza dopuścić do przetwarzania danych w związku z realizacją niniejszej umowy, a także odebrać od tych pracowników pisemne oświadczenie o zapoznaniu się i przestrzeganiu przepisów dotyczących przetwarzania i ochrony danych osobowych oraz zobowiązania do zachowania w tajemnicy danych i sposobów ich zabezpieczenia”</w:t>
      </w:r>
    </w:p>
    <w:p w14:paraId="41F99F3F"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205F0064" w14:textId="30402281"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14</w:t>
      </w:r>
    </w:p>
    <w:p w14:paraId="1A0F1BDF" w14:textId="77777777" w:rsidR="00D004DA" w:rsidRPr="00B617D2" w:rsidRDefault="00D004DA" w:rsidP="00B617D2">
      <w:pPr>
        <w:jc w:val="both"/>
        <w:rPr>
          <w:rFonts w:ascii="Times New Roman" w:eastAsia="Times New Roman" w:hAnsi="Times New Roman" w:cs="Times New Roman"/>
          <w:color w:val="000000"/>
        </w:rPr>
      </w:pPr>
      <w:r w:rsidRPr="00B617D2">
        <w:rPr>
          <w:rFonts w:ascii="Times New Roman" w:eastAsia="Times New Roman" w:hAnsi="Times New Roman" w:cs="Times New Roman"/>
          <w:color w:val="000000"/>
        </w:rPr>
        <w:t xml:space="preserve">Zamawiający zgadza się na przeformułowanie §14 pkt 8, który otrzymuje brzmienie </w:t>
      </w:r>
    </w:p>
    <w:p w14:paraId="50ACF98D" w14:textId="77777777" w:rsidR="00D004DA" w:rsidRPr="00B617D2" w:rsidRDefault="00D004DA" w:rsidP="00B617D2">
      <w:pPr>
        <w:jc w:val="both"/>
        <w:rPr>
          <w:rFonts w:ascii="Times New Roman" w:hAnsi="Times New Roman" w:cs="Times New Roman"/>
        </w:rPr>
      </w:pPr>
      <w:r w:rsidRPr="00B617D2">
        <w:rPr>
          <w:rFonts w:ascii="Times New Roman" w:eastAsia="Times New Roman" w:hAnsi="Times New Roman" w:cs="Times New Roman"/>
          <w:color w:val="000000"/>
        </w:rPr>
        <w:t>„</w:t>
      </w:r>
      <w:r w:rsidRPr="00B617D2">
        <w:rPr>
          <w:rFonts w:ascii="Times New Roman" w:hAnsi="Times New Roman" w:cs="Times New Roman"/>
        </w:rPr>
        <w:t>Wykonawca, przed przystąpieniem do przetwarzania danych osobowych, zobowiązany jest wydać imienne upoważnienie każdemu pracownikowi, którego zamierza dopuścić do przetwarzania danych w związku z realizacją niniejszej umowy, a także odebrać od tych pracowników pisemne oświadczenie o zapoznaniu się i przestrzeganiu przepisów dotyczących przetwarzania i ochrony danych osobowych oraz zobowiązania do zachowania w tajemnicy danych i sposobów ich zabezpieczenia.”</w:t>
      </w:r>
    </w:p>
    <w:p w14:paraId="2350C5D8" w14:textId="77777777" w:rsidR="00D004DA" w:rsidRPr="00B617D2" w:rsidRDefault="00D004DA" w:rsidP="00B617D2">
      <w:pPr>
        <w:jc w:val="both"/>
        <w:rPr>
          <w:rFonts w:ascii="Times New Roman" w:hAnsi="Times New Roman" w:cs="Times New Roman"/>
        </w:rPr>
      </w:pPr>
      <w:r w:rsidRPr="00B617D2">
        <w:rPr>
          <w:rFonts w:ascii="Times New Roman" w:hAnsi="Times New Roman" w:cs="Times New Roman"/>
        </w:rPr>
        <w:t xml:space="preserve">W związku z odpowiedzią Zamawiający modyfikuje projektowane postanowienia umowy. </w:t>
      </w:r>
    </w:p>
    <w:p w14:paraId="6CC2BDD7" w14:textId="77777777" w:rsidR="00D004DA" w:rsidRPr="00B617D2" w:rsidRDefault="00D004DA" w:rsidP="00B617D2">
      <w:pPr>
        <w:autoSpaceDE w:val="0"/>
        <w:autoSpaceDN w:val="0"/>
        <w:adjustRightInd w:val="0"/>
        <w:spacing w:line="276" w:lineRule="auto"/>
        <w:jc w:val="both"/>
        <w:rPr>
          <w:rFonts w:ascii="Times New Roman" w:hAnsi="Times New Roman" w:cs="Times New Roman"/>
          <w:b/>
          <w:color w:val="000000" w:themeColor="text1"/>
          <w:u w:val="single"/>
        </w:rPr>
      </w:pPr>
      <w:r w:rsidRPr="00B617D2">
        <w:rPr>
          <w:rFonts w:ascii="Times New Roman" w:hAnsi="Times New Roman" w:cs="Times New Roman"/>
        </w:rPr>
        <w:t>W załączeniu nowy aktualnie obowiązujący wzór projektowanych postanowień umowy.</w:t>
      </w:r>
    </w:p>
    <w:p w14:paraId="7BDF23A0" w14:textId="77777777" w:rsidR="00D004DA" w:rsidRPr="00B617D2" w:rsidRDefault="00D004DA"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E2C58DD" w14:textId="3A66AAA9" w:rsidR="00EE43C3" w:rsidRPr="00B617D2" w:rsidRDefault="00EE43C3" w:rsidP="00B617D2">
      <w:pPr>
        <w:pStyle w:val="Akapitzlist"/>
        <w:autoSpaceDE w:val="0"/>
        <w:autoSpaceDN w:val="0"/>
        <w:adjustRightInd w:val="0"/>
        <w:spacing w:line="276" w:lineRule="auto"/>
        <w:ind w:left="0"/>
        <w:jc w:val="both"/>
        <w:rPr>
          <w:b/>
          <w:bCs/>
          <w:color w:val="000000"/>
          <w:sz w:val="22"/>
          <w:szCs w:val="22"/>
          <w:u w:val="single"/>
        </w:rPr>
      </w:pPr>
      <w:r w:rsidRPr="00B617D2">
        <w:rPr>
          <w:b/>
          <w:bCs/>
          <w:color w:val="000000"/>
          <w:sz w:val="22"/>
          <w:szCs w:val="22"/>
          <w:u w:val="single"/>
        </w:rPr>
        <w:t xml:space="preserve">Pytanie nr 15 </w:t>
      </w:r>
    </w:p>
    <w:p w14:paraId="6CAFE2D5"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i/>
          <w:iCs/>
          <w:color w:val="000000" w:themeColor="text1"/>
        </w:rPr>
        <w:t xml:space="preserve">Kontekst: </w:t>
      </w:r>
      <w:r w:rsidRPr="0010699D">
        <w:rPr>
          <w:rFonts w:ascii="Times New Roman" w:hAnsi="Times New Roman" w:cs="Times New Roman"/>
          <w:b/>
          <w:bCs/>
          <w:i/>
          <w:iCs/>
          <w:color w:val="000000" w:themeColor="text1"/>
        </w:rPr>
        <w:t xml:space="preserve">Załącznik nr 3 do SWZ </w:t>
      </w:r>
      <w:r w:rsidRPr="0010699D">
        <w:rPr>
          <w:rFonts w:ascii="Times New Roman" w:hAnsi="Times New Roman" w:cs="Times New Roman"/>
          <w:i/>
          <w:iCs/>
          <w:color w:val="000000" w:themeColor="text1"/>
        </w:rPr>
        <w:t xml:space="preserve">- Projektowane postanowienia umowy, §2 ust. 2 </w:t>
      </w:r>
    </w:p>
    <w:p w14:paraId="329E00F0"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color w:val="000000" w:themeColor="text1"/>
        </w:rPr>
        <w:t xml:space="preserve">Czy Zamawiający wyrazi zgodę na zmianę zapisu umowy o brzmieniu: </w:t>
      </w:r>
    </w:p>
    <w:p w14:paraId="7296BEE4"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color w:val="000000" w:themeColor="text1"/>
        </w:rPr>
        <w:t>„</w:t>
      </w:r>
      <w:r w:rsidRPr="0010699D">
        <w:rPr>
          <w:rFonts w:ascii="Times New Roman" w:hAnsi="Times New Roman" w:cs="Times New Roman"/>
          <w:i/>
          <w:iCs/>
          <w:color w:val="000000" w:themeColor="text1"/>
        </w:rPr>
        <w:t>W ramach realizacji przedmiotu umowy, o którym mowa w §1 ust. 1 Wykonawca zobowiązuje się do niezwłocznego wykonywania bieżących aktualizacji oprogramowania w zakresie wynikającym ze zmienionych przepisów i uwarunkowań prawnych (w tym prawa lokalnego) oraz do napraw zgłoszonych usterek</w:t>
      </w:r>
      <w:r w:rsidRPr="0010699D">
        <w:rPr>
          <w:rFonts w:ascii="Times New Roman" w:hAnsi="Times New Roman" w:cs="Times New Roman"/>
          <w:color w:val="000000" w:themeColor="text1"/>
        </w:rPr>
        <w:t xml:space="preserve">.” </w:t>
      </w:r>
    </w:p>
    <w:p w14:paraId="1C262A84"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color w:val="000000" w:themeColor="text1"/>
        </w:rPr>
        <w:lastRenderedPageBreak/>
        <w:t xml:space="preserve">na następujący: </w:t>
      </w:r>
    </w:p>
    <w:p w14:paraId="7F39BCD3"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i/>
          <w:iCs/>
          <w:color w:val="000000" w:themeColor="text1"/>
        </w:rPr>
        <w:t xml:space="preserve">„W ramach realizacji przedmiotu umowy, o którym mowa w §1 ust. 1 Wykonawca zobowiązuje się do niezwłocznego wykonywania bieżących aktualizacji oprogramowania w zakresie wynikającym ze zmienionych przepisów prawa powszechnie obowiązującego oraz do napraw zgłoszonych usterek. W przypadku zmiany prawa lokalnego, które powinny znaleźć odzwierciedlenie w sposobie funkcjonowania systemu, Zamawiający przekaże Wykonawcy swoje wytyczne w tej kwestii w celu dokonania przez Wykonawcę wyceny oraz oszacowania pracochłonności. Do decyzji Zamawiającego pozostanie uruchomienie tych prac finansowanych z dodatkowego budżetu.” </w:t>
      </w:r>
    </w:p>
    <w:p w14:paraId="650DF7AA" w14:textId="77777777" w:rsidR="0010699D" w:rsidRPr="0010699D" w:rsidRDefault="0010699D" w:rsidP="00B617D2">
      <w:pPr>
        <w:autoSpaceDE w:val="0"/>
        <w:autoSpaceDN w:val="0"/>
        <w:adjustRightInd w:val="0"/>
        <w:spacing w:after="0" w:line="240" w:lineRule="auto"/>
        <w:jc w:val="both"/>
        <w:rPr>
          <w:rFonts w:ascii="Times New Roman" w:hAnsi="Times New Roman" w:cs="Times New Roman"/>
          <w:color w:val="000000" w:themeColor="text1"/>
        </w:rPr>
      </w:pPr>
      <w:r w:rsidRPr="0010699D">
        <w:rPr>
          <w:rFonts w:ascii="Times New Roman" w:hAnsi="Times New Roman" w:cs="Times New Roman"/>
          <w:color w:val="000000" w:themeColor="text1"/>
        </w:rPr>
        <w:t xml:space="preserve">Wykonawca argumentuje powyższą zmianę faktem, że oprogramowanie objęte przedmiotem zamówienia jest udostępnione w wersji jednolitej prawnie i zawiera odzwierciedlenie przepisów </w:t>
      </w:r>
    </w:p>
    <w:p w14:paraId="0FADE0DA" w14:textId="63E32F44" w:rsidR="00D004DA" w:rsidRPr="00B617D2" w:rsidRDefault="0010699D" w:rsidP="00B617D2">
      <w:pPr>
        <w:pStyle w:val="Akapitzlist"/>
        <w:autoSpaceDE w:val="0"/>
        <w:autoSpaceDN w:val="0"/>
        <w:adjustRightInd w:val="0"/>
        <w:spacing w:line="276" w:lineRule="auto"/>
        <w:ind w:left="0"/>
        <w:jc w:val="both"/>
        <w:rPr>
          <w:color w:val="000000" w:themeColor="text1"/>
          <w:sz w:val="22"/>
          <w:szCs w:val="22"/>
          <w:u w:val="single"/>
        </w:rPr>
      </w:pPr>
      <w:r w:rsidRPr="00B617D2">
        <w:rPr>
          <w:rFonts w:eastAsiaTheme="minorHAnsi"/>
          <w:color w:val="000000" w:themeColor="text1"/>
          <w:sz w:val="22"/>
          <w:szCs w:val="22"/>
          <w:lang w:eastAsia="en-US"/>
        </w:rPr>
        <w:t>obowiązującego prawa w ujęciu krajowym. Z uwagi na jego charakter oraz występującą na poziomie szczebli samorządowych różnorodność i zmienności przepisów lokalnych oprogramowanie nie uwzględnia takiej ilości praw lokalnych, by było można je oferować w formule jaka pozostaje w dystrybucji</w:t>
      </w:r>
    </w:p>
    <w:p w14:paraId="365A0F5F"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380C775E" w14:textId="09ADD9FD"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15</w:t>
      </w:r>
    </w:p>
    <w:p w14:paraId="315CB2ED" w14:textId="77777777" w:rsidR="0010699D" w:rsidRPr="00B617D2" w:rsidRDefault="0010699D" w:rsidP="00B617D2">
      <w:pPr>
        <w:jc w:val="both"/>
        <w:rPr>
          <w:rFonts w:ascii="Times New Roman" w:eastAsia="Times New Roman" w:hAnsi="Times New Roman" w:cs="Times New Roman"/>
          <w:color w:val="000000"/>
        </w:rPr>
      </w:pPr>
      <w:r w:rsidRPr="00B617D2">
        <w:rPr>
          <w:rFonts w:ascii="Times New Roman" w:eastAsia="Times New Roman" w:hAnsi="Times New Roman" w:cs="Times New Roman"/>
          <w:color w:val="000000"/>
        </w:rPr>
        <w:t xml:space="preserve">Zamawiający zmienia §2 ust. 2 umowy, który otrzymuje brzmienie </w:t>
      </w:r>
    </w:p>
    <w:p w14:paraId="6D907A53" w14:textId="5AC8A5A3" w:rsidR="00EE43C3" w:rsidRPr="00B617D2" w:rsidRDefault="0010699D" w:rsidP="00B617D2">
      <w:pPr>
        <w:autoSpaceDE w:val="0"/>
        <w:autoSpaceDN w:val="0"/>
        <w:adjustRightInd w:val="0"/>
        <w:spacing w:after="0" w:line="276" w:lineRule="auto"/>
        <w:jc w:val="both"/>
        <w:rPr>
          <w:rFonts w:ascii="Times New Roman" w:hAnsi="Times New Roman" w:cs="Times New Roman"/>
        </w:rPr>
      </w:pPr>
      <w:r w:rsidRPr="00B617D2">
        <w:rPr>
          <w:rFonts w:ascii="Times New Roman" w:hAnsi="Times New Roman" w:cs="Times New Roman"/>
        </w:rPr>
        <w:t>W ramach realizacji przedmiotu umowy, o którym mowa w §1 ust. 1  Wykonawca zobowiązuje się do niezwłocznego wykonywania bieżących aktualizacji oprogramowania w zakresie wynikającym ze zmienionych przepisów i uwarunkowań prawnych oraz do napraw zgłoszonych usterek</w:t>
      </w:r>
    </w:p>
    <w:p w14:paraId="5E8740BE" w14:textId="0DE84AEF" w:rsidR="0010699D" w:rsidRPr="00B617D2" w:rsidRDefault="0010699D"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513FF387" w14:textId="77777777" w:rsidR="0010699D" w:rsidRPr="00B617D2" w:rsidRDefault="0010699D" w:rsidP="00B617D2">
      <w:pPr>
        <w:jc w:val="both"/>
        <w:rPr>
          <w:rFonts w:ascii="Times New Roman" w:hAnsi="Times New Roman" w:cs="Times New Roman"/>
        </w:rPr>
      </w:pPr>
      <w:r w:rsidRPr="00B617D2">
        <w:rPr>
          <w:rFonts w:ascii="Times New Roman" w:hAnsi="Times New Roman" w:cs="Times New Roman"/>
        </w:rPr>
        <w:t xml:space="preserve">W związku z odpowiedzią Zamawiający modyfikuje projektowane postanowienia umowy. </w:t>
      </w:r>
    </w:p>
    <w:p w14:paraId="1D6E73A3" w14:textId="77777777" w:rsidR="0010699D" w:rsidRPr="00B617D2" w:rsidRDefault="0010699D" w:rsidP="00B617D2">
      <w:pPr>
        <w:autoSpaceDE w:val="0"/>
        <w:autoSpaceDN w:val="0"/>
        <w:adjustRightInd w:val="0"/>
        <w:spacing w:line="276" w:lineRule="auto"/>
        <w:jc w:val="both"/>
        <w:rPr>
          <w:rFonts w:ascii="Times New Roman" w:hAnsi="Times New Roman" w:cs="Times New Roman"/>
          <w:b/>
          <w:color w:val="000000" w:themeColor="text1"/>
          <w:u w:val="single"/>
        </w:rPr>
      </w:pPr>
      <w:r w:rsidRPr="00B617D2">
        <w:rPr>
          <w:rFonts w:ascii="Times New Roman" w:hAnsi="Times New Roman" w:cs="Times New Roman"/>
        </w:rPr>
        <w:t>W załączeniu nowy aktualnie obowiązujący wzór projektowanych postanowień umowy.</w:t>
      </w:r>
    </w:p>
    <w:p w14:paraId="238F731D" w14:textId="77777777" w:rsidR="0010699D" w:rsidRPr="00B617D2" w:rsidRDefault="0010699D"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1C8F0508" w14:textId="1B8A11FF" w:rsidR="00EE43C3" w:rsidRPr="00B617D2" w:rsidRDefault="00EE43C3" w:rsidP="00B617D2">
      <w:pPr>
        <w:pStyle w:val="Akapitzlist"/>
        <w:autoSpaceDE w:val="0"/>
        <w:autoSpaceDN w:val="0"/>
        <w:adjustRightInd w:val="0"/>
        <w:spacing w:line="276" w:lineRule="auto"/>
        <w:ind w:left="0"/>
        <w:jc w:val="both"/>
        <w:rPr>
          <w:color w:val="000000"/>
          <w:sz w:val="22"/>
          <w:szCs w:val="22"/>
          <w:u w:val="single"/>
        </w:rPr>
      </w:pPr>
      <w:r w:rsidRPr="00B617D2">
        <w:rPr>
          <w:b/>
          <w:bCs/>
          <w:color w:val="000000"/>
          <w:sz w:val="22"/>
          <w:szCs w:val="22"/>
          <w:u w:val="single"/>
        </w:rPr>
        <w:t xml:space="preserve">Pytanie nr 16 </w:t>
      </w:r>
    </w:p>
    <w:p w14:paraId="01721A2F" w14:textId="77777777" w:rsidR="007B7602" w:rsidRPr="007B7602" w:rsidRDefault="007B7602" w:rsidP="00B617D2">
      <w:pPr>
        <w:autoSpaceDE w:val="0"/>
        <w:autoSpaceDN w:val="0"/>
        <w:adjustRightInd w:val="0"/>
        <w:spacing w:after="0" w:line="240" w:lineRule="auto"/>
        <w:jc w:val="both"/>
        <w:rPr>
          <w:rFonts w:ascii="Times New Roman" w:hAnsi="Times New Roman" w:cs="Times New Roman"/>
          <w:color w:val="000000" w:themeColor="text1"/>
        </w:rPr>
      </w:pPr>
      <w:r w:rsidRPr="007B7602">
        <w:rPr>
          <w:rFonts w:ascii="Times New Roman" w:hAnsi="Times New Roman" w:cs="Times New Roman"/>
          <w:i/>
          <w:iCs/>
          <w:color w:val="000000" w:themeColor="text1"/>
        </w:rPr>
        <w:t xml:space="preserve">Kontekst: </w:t>
      </w:r>
      <w:r w:rsidRPr="007B7602">
        <w:rPr>
          <w:rFonts w:ascii="Times New Roman" w:hAnsi="Times New Roman" w:cs="Times New Roman"/>
          <w:b/>
          <w:bCs/>
          <w:i/>
          <w:iCs/>
          <w:color w:val="000000" w:themeColor="text1"/>
        </w:rPr>
        <w:t xml:space="preserve">Załącznik nr 3 do SWZ </w:t>
      </w:r>
      <w:r w:rsidRPr="007B7602">
        <w:rPr>
          <w:rFonts w:ascii="Times New Roman" w:hAnsi="Times New Roman" w:cs="Times New Roman"/>
          <w:i/>
          <w:iCs/>
          <w:color w:val="000000" w:themeColor="text1"/>
        </w:rPr>
        <w:t xml:space="preserve">- Projektowane postanowienia umowy, §4 ust. 2 </w:t>
      </w:r>
    </w:p>
    <w:p w14:paraId="35C0B3C9" w14:textId="11633BA4" w:rsidR="00EE43C3" w:rsidRPr="00B617D2" w:rsidRDefault="007B7602"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color w:val="000000" w:themeColor="text1"/>
        </w:rPr>
        <w:t>Czy Zamawiający oczekuje przedłożenia listy osób ze strony Wykonawcy odpowiedzialnych za realizację i zarządzanie przedmiotem umowy oraz osoby do kontaktu w sprawach bieżących dotyczących oprogramowania, w tym zdalne wsparcie doświadczonego inżyniera?</w:t>
      </w:r>
    </w:p>
    <w:p w14:paraId="145210A2" w14:textId="77777777" w:rsidR="007B7602" w:rsidRPr="00B617D2" w:rsidRDefault="007B7602"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3CBE027B" w14:textId="2D3639BF"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16</w:t>
      </w:r>
    </w:p>
    <w:p w14:paraId="70B64C03" w14:textId="06AF3661" w:rsidR="00EE43C3" w:rsidRPr="00B617D2" w:rsidRDefault="00923868"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eastAsia="Times New Roman" w:hAnsi="Times New Roman" w:cs="Times New Roman"/>
          <w:color w:val="000000"/>
        </w:rPr>
        <w:t>Zamawiający podtrzymuje zapisy umowy</w:t>
      </w:r>
    </w:p>
    <w:p w14:paraId="6A125B8D" w14:textId="77777777" w:rsidR="00923868" w:rsidRPr="00B617D2" w:rsidRDefault="00923868" w:rsidP="00B617D2">
      <w:pPr>
        <w:pStyle w:val="Akapitzlist"/>
        <w:autoSpaceDE w:val="0"/>
        <w:autoSpaceDN w:val="0"/>
        <w:adjustRightInd w:val="0"/>
        <w:spacing w:line="276" w:lineRule="auto"/>
        <w:ind w:left="0"/>
        <w:jc w:val="both"/>
        <w:rPr>
          <w:b/>
          <w:bCs/>
          <w:color w:val="000000"/>
          <w:sz w:val="22"/>
          <w:szCs w:val="22"/>
          <w:u w:val="single"/>
        </w:rPr>
      </w:pPr>
    </w:p>
    <w:p w14:paraId="649FB2C2" w14:textId="63C079ED" w:rsidR="00EE43C3" w:rsidRPr="00B617D2" w:rsidRDefault="00EE43C3" w:rsidP="00B617D2">
      <w:pPr>
        <w:pStyle w:val="Akapitzlist"/>
        <w:autoSpaceDE w:val="0"/>
        <w:autoSpaceDN w:val="0"/>
        <w:adjustRightInd w:val="0"/>
        <w:spacing w:line="276" w:lineRule="auto"/>
        <w:ind w:left="0"/>
        <w:jc w:val="both"/>
        <w:rPr>
          <w:color w:val="000000"/>
          <w:sz w:val="22"/>
          <w:szCs w:val="22"/>
          <w:u w:val="single"/>
        </w:rPr>
      </w:pPr>
      <w:r w:rsidRPr="00B617D2">
        <w:rPr>
          <w:b/>
          <w:bCs/>
          <w:color w:val="000000"/>
          <w:sz w:val="22"/>
          <w:szCs w:val="22"/>
          <w:u w:val="single"/>
        </w:rPr>
        <w:t xml:space="preserve">Pytanie nr 17 </w:t>
      </w:r>
    </w:p>
    <w:p w14:paraId="4225F193" w14:textId="77777777" w:rsidR="00160645" w:rsidRPr="00160645" w:rsidRDefault="00160645" w:rsidP="00B617D2">
      <w:pPr>
        <w:autoSpaceDE w:val="0"/>
        <w:autoSpaceDN w:val="0"/>
        <w:adjustRightInd w:val="0"/>
        <w:spacing w:after="0" w:line="240" w:lineRule="auto"/>
        <w:jc w:val="both"/>
        <w:rPr>
          <w:rFonts w:ascii="Times New Roman" w:hAnsi="Times New Roman" w:cs="Times New Roman"/>
          <w:color w:val="000000"/>
        </w:rPr>
      </w:pPr>
      <w:r w:rsidRPr="00160645">
        <w:rPr>
          <w:rFonts w:ascii="Times New Roman" w:hAnsi="Times New Roman" w:cs="Times New Roman"/>
          <w:i/>
          <w:iCs/>
          <w:color w:val="000000"/>
        </w:rPr>
        <w:t xml:space="preserve">Kontekst: </w:t>
      </w:r>
      <w:r w:rsidRPr="00160645">
        <w:rPr>
          <w:rFonts w:ascii="Times New Roman" w:hAnsi="Times New Roman" w:cs="Times New Roman"/>
          <w:b/>
          <w:bCs/>
          <w:i/>
          <w:iCs/>
          <w:color w:val="444444"/>
        </w:rPr>
        <w:t xml:space="preserve">Załącznik nr 3 do SWZ </w:t>
      </w:r>
      <w:r w:rsidRPr="00160645">
        <w:rPr>
          <w:rFonts w:ascii="Times New Roman" w:hAnsi="Times New Roman" w:cs="Times New Roman"/>
          <w:i/>
          <w:iCs/>
          <w:color w:val="444444"/>
        </w:rPr>
        <w:t xml:space="preserve">- Projektowane postanowienia umowy, §11 ust. 4 </w:t>
      </w:r>
    </w:p>
    <w:p w14:paraId="44B176C9" w14:textId="77777777" w:rsidR="00160645" w:rsidRPr="00160645" w:rsidRDefault="00160645" w:rsidP="00B617D2">
      <w:pPr>
        <w:autoSpaceDE w:val="0"/>
        <w:autoSpaceDN w:val="0"/>
        <w:adjustRightInd w:val="0"/>
        <w:spacing w:after="0" w:line="240" w:lineRule="auto"/>
        <w:jc w:val="both"/>
        <w:rPr>
          <w:rFonts w:ascii="Times New Roman" w:hAnsi="Times New Roman" w:cs="Times New Roman"/>
          <w:color w:val="000000" w:themeColor="text1"/>
        </w:rPr>
      </w:pPr>
      <w:r w:rsidRPr="00160645">
        <w:rPr>
          <w:rFonts w:ascii="Times New Roman" w:hAnsi="Times New Roman" w:cs="Times New Roman"/>
          <w:color w:val="000000" w:themeColor="text1"/>
        </w:rPr>
        <w:t xml:space="preserve">Czy Zamawiający zaakceptuje proponowaną zmianę dotycząca dodania do paragrafu następującego zapisu: </w:t>
      </w:r>
    </w:p>
    <w:p w14:paraId="6726C373" w14:textId="77777777" w:rsidR="00160645" w:rsidRPr="00160645" w:rsidRDefault="00160645" w:rsidP="00B617D2">
      <w:pPr>
        <w:autoSpaceDE w:val="0"/>
        <w:autoSpaceDN w:val="0"/>
        <w:adjustRightInd w:val="0"/>
        <w:spacing w:after="0" w:line="240" w:lineRule="auto"/>
        <w:jc w:val="both"/>
        <w:rPr>
          <w:rFonts w:ascii="Times New Roman" w:hAnsi="Times New Roman" w:cs="Times New Roman"/>
          <w:color w:val="000000" w:themeColor="text1"/>
        </w:rPr>
      </w:pPr>
      <w:r w:rsidRPr="00160645">
        <w:rPr>
          <w:rFonts w:ascii="Times New Roman" w:hAnsi="Times New Roman" w:cs="Times New Roman"/>
          <w:i/>
          <w:iCs/>
          <w:color w:val="000000" w:themeColor="text1"/>
        </w:rPr>
        <w:t xml:space="preserve">„W przypadku gdy koniec czasu na wykonanie naprawy zgłoszonej usterki krytycznej przypada na dzień uznany ustawowo za wolny od pracy lub na sobotę, termin upływa z końcem następnego dnia roboczego.” </w:t>
      </w:r>
    </w:p>
    <w:p w14:paraId="5D99B8B5" w14:textId="55250917" w:rsidR="00EE43C3" w:rsidRPr="00B617D2" w:rsidRDefault="00160645"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color w:val="000000" w:themeColor="text1"/>
        </w:rPr>
        <w:t>Wykonawca ma pełną świadomość wagi błędu krytycznego i zawsze traktuje taką sytuację jako nadrzędną. Czasami jednak wykonanie tego zadania wymaga współpracy z Zamawiającym, co wiąże się z dostępnością pracownika w dzień wolny. To może dotyczyć zarówno osób zatrudnionych w urzędzie jak i z podległych jednostek oświatowych</w:t>
      </w:r>
    </w:p>
    <w:p w14:paraId="641F70FA" w14:textId="20230B0B" w:rsidR="00160645" w:rsidRDefault="00160645"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7B6B6774" w14:textId="77777777" w:rsidR="00F278D4" w:rsidRPr="00B617D2" w:rsidRDefault="00F278D4"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D4FD7BC" w14:textId="4042F78B"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hAnsi="Times New Roman" w:cs="Times New Roman"/>
          <w:b/>
          <w:color w:val="000000" w:themeColor="text1"/>
          <w:u w:val="single"/>
        </w:rPr>
        <w:t>Odpowiedź 17</w:t>
      </w:r>
    </w:p>
    <w:p w14:paraId="0B660A24" w14:textId="7F5F6EF5" w:rsidR="00EE43C3" w:rsidRPr="00B617D2" w:rsidRDefault="00160645" w:rsidP="00B617D2">
      <w:pPr>
        <w:autoSpaceDE w:val="0"/>
        <w:autoSpaceDN w:val="0"/>
        <w:adjustRightInd w:val="0"/>
        <w:spacing w:after="0" w:line="276" w:lineRule="auto"/>
        <w:jc w:val="both"/>
        <w:rPr>
          <w:rFonts w:ascii="Times New Roman" w:hAnsi="Times New Roman" w:cs="Times New Roman"/>
          <w:b/>
          <w:color w:val="000000" w:themeColor="text1"/>
          <w:u w:val="single"/>
        </w:rPr>
      </w:pPr>
      <w:r w:rsidRPr="00B617D2">
        <w:rPr>
          <w:rFonts w:ascii="Times New Roman" w:eastAsia="Times New Roman" w:hAnsi="Times New Roman" w:cs="Times New Roman"/>
          <w:color w:val="000000" w:themeColor="text1"/>
        </w:rPr>
        <w:t>Zamawiający podtrzymuje zapisy umowy</w:t>
      </w:r>
    </w:p>
    <w:p w14:paraId="143FC9C5" w14:textId="77777777" w:rsidR="00EE43C3" w:rsidRPr="00B617D2" w:rsidRDefault="00EE43C3" w:rsidP="00B617D2">
      <w:pPr>
        <w:autoSpaceDE w:val="0"/>
        <w:autoSpaceDN w:val="0"/>
        <w:adjustRightInd w:val="0"/>
        <w:spacing w:after="0" w:line="276" w:lineRule="auto"/>
        <w:jc w:val="both"/>
        <w:rPr>
          <w:rFonts w:ascii="Times New Roman" w:hAnsi="Times New Roman" w:cs="Times New Roman"/>
          <w:b/>
          <w:color w:val="000000" w:themeColor="text1"/>
          <w:u w:val="single"/>
        </w:rPr>
      </w:pPr>
    </w:p>
    <w:p w14:paraId="6A5026C6" w14:textId="77777777" w:rsidR="003F7CF0" w:rsidRPr="00B617D2" w:rsidRDefault="003F7CF0" w:rsidP="00B617D2">
      <w:pPr>
        <w:spacing w:after="0" w:line="276" w:lineRule="auto"/>
        <w:jc w:val="both"/>
        <w:rPr>
          <w:rFonts w:ascii="Times New Roman" w:hAnsi="Times New Roman" w:cs="Times New Roman"/>
          <w:bCs/>
          <w:color w:val="000000" w:themeColor="text1"/>
        </w:rPr>
      </w:pPr>
    </w:p>
    <w:p w14:paraId="64149D7A" w14:textId="5C2AAD71" w:rsidR="009A2C46" w:rsidRPr="00B617D2" w:rsidRDefault="009A2C46" w:rsidP="00F278D4">
      <w:pPr>
        <w:spacing w:before="120" w:after="0" w:line="240" w:lineRule="auto"/>
        <w:ind w:left="567" w:hanging="567"/>
        <w:jc w:val="center"/>
        <w:rPr>
          <w:rFonts w:ascii="Times New Roman" w:hAnsi="Times New Roman" w:cs="Times New Roman"/>
          <w:b/>
          <w:bCs/>
          <w:color w:val="000000" w:themeColor="text1"/>
        </w:rPr>
      </w:pPr>
      <w:r w:rsidRPr="00B617D2">
        <w:rPr>
          <w:rFonts w:ascii="Times New Roman" w:hAnsi="Times New Roman" w:cs="Times New Roman"/>
          <w:b/>
          <w:bCs/>
          <w:color w:val="000000" w:themeColor="text1"/>
        </w:rPr>
        <w:t>II.</w:t>
      </w:r>
    </w:p>
    <w:p w14:paraId="4D2CC100" w14:textId="77777777" w:rsidR="003F7CF0" w:rsidRPr="00B617D2" w:rsidRDefault="003F7CF0" w:rsidP="00B617D2">
      <w:pPr>
        <w:tabs>
          <w:tab w:val="left" w:pos="0"/>
        </w:tabs>
        <w:spacing w:after="0" w:line="240" w:lineRule="auto"/>
        <w:jc w:val="both"/>
        <w:rPr>
          <w:rFonts w:ascii="Times New Roman" w:hAnsi="Times New Roman" w:cs="Times New Roman"/>
          <w:bCs/>
          <w:color w:val="000000" w:themeColor="text1"/>
          <w:u w:val="single"/>
        </w:rPr>
      </w:pPr>
    </w:p>
    <w:p w14:paraId="05EA4EC1" w14:textId="7673ACA8" w:rsidR="009A2C46" w:rsidRPr="00B617D2" w:rsidRDefault="009A2C46" w:rsidP="00B617D2">
      <w:pPr>
        <w:tabs>
          <w:tab w:val="left" w:pos="0"/>
        </w:tabs>
        <w:spacing w:after="0" w:line="240" w:lineRule="auto"/>
        <w:jc w:val="both"/>
        <w:rPr>
          <w:rFonts w:ascii="Times New Roman" w:hAnsi="Times New Roman" w:cs="Times New Roman"/>
          <w:bCs/>
          <w:color w:val="000000" w:themeColor="text1"/>
          <w:u w:val="single"/>
        </w:rPr>
      </w:pPr>
      <w:r w:rsidRPr="00B617D2">
        <w:rPr>
          <w:rFonts w:ascii="Times New Roman" w:hAnsi="Times New Roman" w:cs="Times New Roman"/>
          <w:bCs/>
          <w:color w:val="000000" w:themeColor="text1"/>
          <w:u w:val="single"/>
        </w:rPr>
        <w:t>Ponadto Zamawiający informuje, że dokonuje następujących zmian treści SWZ:</w:t>
      </w:r>
    </w:p>
    <w:p w14:paraId="6B44A94F" w14:textId="77777777" w:rsidR="004C2D66" w:rsidRPr="00B617D2" w:rsidRDefault="004C2D66" w:rsidP="00B617D2">
      <w:pPr>
        <w:pStyle w:val="NormalnyWeb"/>
        <w:tabs>
          <w:tab w:val="left" w:pos="709"/>
        </w:tabs>
        <w:spacing w:before="120" w:after="240"/>
        <w:jc w:val="both"/>
        <w:rPr>
          <w:color w:val="000000"/>
          <w:sz w:val="22"/>
          <w:szCs w:val="22"/>
        </w:rPr>
      </w:pPr>
    </w:p>
    <w:p w14:paraId="08DBF824" w14:textId="677080A5" w:rsidR="009A2C46" w:rsidRPr="00B617D2" w:rsidRDefault="009A2C46" w:rsidP="00B617D2">
      <w:pPr>
        <w:pStyle w:val="Akapitzlist"/>
        <w:numPr>
          <w:ilvl w:val="0"/>
          <w:numId w:val="5"/>
        </w:numPr>
        <w:tabs>
          <w:tab w:val="left" w:pos="0"/>
        </w:tabs>
        <w:spacing w:before="120"/>
        <w:jc w:val="both"/>
        <w:rPr>
          <w:b/>
          <w:bCs/>
          <w:color w:val="000000" w:themeColor="text1"/>
          <w:sz w:val="22"/>
          <w:szCs w:val="22"/>
        </w:rPr>
      </w:pPr>
      <w:r w:rsidRPr="00B617D2">
        <w:rPr>
          <w:b/>
          <w:color w:val="000000" w:themeColor="text1"/>
          <w:sz w:val="22"/>
          <w:szCs w:val="22"/>
        </w:rPr>
        <w:t>Rozdział XIII SWZ w pkt 1 i pkt 2</w:t>
      </w:r>
      <w:r w:rsidRPr="00B617D2">
        <w:rPr>
          <w:color w:val="000000" w:themeColor="text1"/>
          <w:sz w:val="22"/>
          <w:szCs w:val="22"/>
        </w:rPr>
        <w:t xml:space="preserve"> </w:t>
      </w:r>
      <w:r w:rsidRPr="00B617D2">
        <w:rPr>
          <w:b/>
          <w:color w:val="000000" w:themeColor="text1"/>
          <w:sz w:val="22"/>
          <w:szCs w:val="22"/>
        </w:rPr>
        <w:t>otrzymuje brzmienie:</w:t>
      </w:r>
    </w:p>
    <w:p w14:paraId="79CB2F21" w14:textId="6B2999A9" w:rsidR="009A2C46" w:rsidRPr="00B617D2" w:rsidRDefault="009A2C46" w:rsidP="00B617D2">
      <w:pPr>
        <w:pStyle w:val="NormalnyWeb"/>
        <w:numPr>
          <w:ilvl w:val="0"/>
          <w:numId w:val="7"/>
        </w:numPr>
        <w:spacing w:before="120" w:after="120"/>
        <w:jc w:val="both"/>
        <w:rPr>
          <w:color w:val="000000" w:themeColor="text1"/>
          <w:sz w:val="22"/>
          <w:szCs w:val="22"/>
        </w:rPr>
      </w:pPr>
      <w:r w:rsidRPr="00B617D2">
        <w:rPr>
          <w:color w:val="000000" w:themeColor="text1"/>
          <w:sz w:val="22"/>
          <w:szCs w:val="22"/>
        </w:rPr>
        <w:t>Oferty należy złożyć za pośrednictwem</w:t>
      </w:r>
      <w:r w:rsidRPr="00B617D2">
        <w:rPr>
          <w:b/>
          <w:color w:val="000000" w:themeColor="text1"/>
          <w:sz w:val="22"/>
          <w:szCs w:val="22"/>
        </w:rPr>
        <w:t xml:space="preserve"> „Formularza</w:t>
      </w:r>
      <w:r w:rsidRPr="00B617D2">
        <w:rPr>
          <w:color w:val="000000" w:themeColor="text1"/>
          <w:sz w:val="22"/>
          <w:szCs w:val="22"/>
        </w:rPr>
        <w:t xml:space="preserve"> </w:t>
      </w:r>
      <w:r w:rsidRPr="00B617D2">
        <w:rPr>
          <w:b/>
          <w:color w:val="000000" w:themeColor="text1"/>
          <w:sz w:val="22"/>
          <w:szCs w:val="22"/>
        </w:rPr>
        <w:t>do złożenia, zmiany, wycofania oferty lub wniosku”</w:t>
      </w:r>
      <w:r w:rsidRPr="00B617D2">
        <w:rPr>
          <w:color w:val="000000" w:themeColor="text1"/>
          <w:sz w:val="22"/>
          <w:szCs w:val="22"/>
        </w:rPr>
        <w:t xml:space="preserve"> dostępnego na </w:t>
      </w:r>
      <w:proofErr w:type="spellStart"/>
      <w:r w:rsidRPr="00B617D2">
        <w:rPr>
          <w:color w:val="000000" w:themeColor="text1"/>
          <w:sz w:val="22"/>
          <w:szCs w:val="22"/>
        </w:rPr>
        <w:t>ePUAP</w:t>
      </w:r>
      <w:proofErr w:type="spellEnd"/>
      <w:r w:rsidRPr="00B617D2">
        <w:rPr>
          <w:color w:val="000000" w:themeColor="text1"/>
          <w:sz w:val="22"/>
          <w:szCs w:val="22"/>
        </w:rPr>
        <w:t xml:space="preserve"> i udostępnionego również na </w:t>
      </w:r>
      <w:proofErr w:type="spellStart"/>
      <w:r w:rsidRPr="00B617D2">
        <w:rPr>
          <w:color w:val="000000" w:themeColor="text1"/>
          <w:sz w:val="22"/>
          <w:szCs w:val="22"/>
        </w:rPr>
        <w:t>miniPortalu</w:t>
      </w:r>
      <w:proofErr w:type="spellEnd"/>
      <w:r w:rsidRPr="00B617D2">
        <w:rPr>
          <w:color w:val="000000" w:themeColor="text1"/>
          <w:sz w:val="22"/>
          <w:szCs w:val="22"/>
        </w:rPr>
        <w:t>, w terminie do </w:t>
      </w:r>
      <w:r w:rsidR="00160645" w:rsidRPr="00B617D2">
        <w:rPr>
          <w:b/>
          <w:color w:val="000000" w:themeColor="text1"/>
          <w:sz w:val="22"/>
          <w:szCs w:val="22"/>
        </w:rPr>
        <w:t>18</w:t>
      </w:r>
      <w:r w:rsidR="00C32DE2" w:rsidRPr="00B617D2">
        <w:rPr>
          <w:b/>
          <w:color w:val="000000" w:themeColor="text1"/>
          <w:sz w:val="22"/>
          <w:szCs w:val="22"/>
        </w:rPr>
        <w:t>.</w:t>
      </w:r>
      <w:r w:rsidR="00160645" w:rsidRPr="00B617D2">
        <w:rPr>
          <w:b/>
          <w:color w:val="000000" w:themeColor="text1"/>
          <w:sz w:val="22"/>
          <w:szCs w:val="22"/>
        </w:rPr>
        <w:t>10</w:t>
      </w:r>
      <w:r w:rsidR="00C32DE2" w:rsidRPr="00B617D2">
        <w:rPr>
          <w:b/>
          <w:color w:val="000000" w:themeColor="text1"/>
          <w:sz w:val="22"/>
          <w:szCs w:val="22"/>
        </w:rPr>
        <w:t>.</w:t>
      </w:r>
      <w:r w:rsidRPr="00B617D2">
        <w:rPr>
          <w:b/>
          <w:color w:val="000000" w:themeColor="text1"/>
          <w:sz w:val="22"/>
          <w:szCs w:val="22"/>
        </w:rPr>
        <w:t>2022 r. do godziny 11:00</w:t>
      </w:r>
    </w:p>
    <w:p w14:paraId="02DBEBB8" w14:textId="7449656A" w:rsidR="009A2C46" w:rsidRPr="00B617D2" w:rsidRDefault="009A2C46" w:rsidP="00B617D2">
      <w:pPr>
        <w:pStyle w:val="NormalnyWeb"/>
        <w:numPr>
          <w:ilvl w:val="0"/>
          <w:numId w:val="7"/>
        </w:numPr>
        <w:spacing w:before="120" w:after="120"/>
        <w:jc w:val="both"/>
        <w:rPr>
          <w:bCs/>
          <w:color w:val="000000" w:themeColor="text1"/>
          <w:sz w:val="22"/>
          <w:szCs w:val="22"/>
        </w:rPr>
      </w:pPr>
      <w:r w:rsidRPr="00B617D2">
        <w:rPr>
          <w:color w:val="000000" w:themeColor="text1"/>
          <w:sz w:val="22"/>
          <w:szCs w:val="22"/>
        </w:rPr>
        <w:t xml:space="preserve">Otwarcie ofert nastąpi w dniu </w:t>
      </w:r>
      <w:r w:rsidR="00160645" w:rsidRPr="00B617D2">
        <w:rPr>
          <w:b/>
          <w:color w:val="000000" w:themeColor="text1"/>
          <w:sz w:val="22"/>
          <w:szCs w:val="22"/>
        </w:rPr>
        <w:t>18</w:t>
      </w:r>
      <w:r w:rsidR="00C32DE2" w:rsidRPr="00B617D2">
        <w:rPr>
          <w:b/>
          <w:color w:val="000000" w:themeColor="text1"/>
          <w:sz w:val="22"/>
          <w:szCs w:val="22"/>
        </w:rPr>
        <w:t>.</w:t>
      </w:r>
      <w:r w:rsidR="00160645" w:rsidRPr="00B617D2">
        <w:rPr>
          <w:b/>
          <w:color w:val="000000" w:themeColor="text1"/>
          <w:sz w:val="22"/>
          <w:szCs w:val="22"/>
        </w:rPr>
        <w:t>10</w:t>
      </w:r>
      <w:r w:rsidR="00C32DE2" w:rsidRPr="00B617D2">
        <w:rPr>
          <w:b/>
          <w:color w:val="000000" w:themeColor="text1"/>
          <w:sz w:val="22"/>
          <w:szCs w:val="22"/>
        </w:rPr>
        <w:t>.</w:t>
      </w:r>
      <w:r w:rsidRPr="00B617D2">
        <w:rPr>
          <w:b/>
          <w:color w:val="000000" w:themeColor="text1"/>
          <w:sz w:val="22"/>
          <w:szCs w:val="22"/>
        </w:rPr>
        <w:t>2022 r. o godzinie 12:00</w:t>
      </w:r>
    </w:p>
    <w:p w14:paraId="49EEA685" w14:textId="77777777" w:rsidR="009A2C46" w:rsidRPr="00B617D2" w:rsidRDefault="009A2C46" w:rsidP="00B617D2">
      <w:pPr>
        <w:pStyle w:val="Akapitzlist"/>
        <w:numPr>
          <w:ilvl w:val="0"/>
          <w:numId w:val="5"/>
        </w:numPr>
        <w:spacing w:after="160" w:line="360" w:lineRule="auto"/>
        <w:ind w:left="426"/>
        <w:jc w:val="both"/>
        <w:rPr>
          <w:b/>
          <w:bCs/>
          <w:color w:val="000000" w:themeColor="text1"/>
          <w:sz w:val="22"/>
          <w:szCs w:val="22"/>
        </w:rPr>
      </w:pPr>
      <w:r w:rsidRPr="00B617D2">
        <w:rPr>
          <w:b/>
          <w:bCs/>
          <w:color w:val="000000" w:themeColor="text1"/>
          <w:sz w:val="22"/>
          <w:szCs w:val="22"/>
        </w:rPr>
        <w:t xml:space="preserve">Rozdział XIV SWZ otrzymuje brzmienie: </w:t>
      </w:r>
    </w:p>
    <w:p w14:paraId="40AB792A" w14:textId="67A2FB0F" w:rsidR="00680A39" w:rsidRPr="00B617D2" w:rsidRDefault="009A2C46" w:rsidP="00B617D2">
      <w:pPr>
        <w:pStyle w:val="Akapitzlist"/>
        <w:spacing w:line="360" w:lineRule="auto"/>
        <w:ind w:left="644"/>
        <w:jc w:val="both"/>
        <w:rPr>
          <w:color w:val="000000" w:themeColor="text1"/>
          <w:sz w:val="22"/>
          <w:szCs w:val="22"/>
        </w:rPr>
      </w:pPr>
      <w:r w:rsidRPr="00B617D2">
        <w:rPr>
          <w:color w:val="000000" w:themeColor="text1"/>
          <w:sz w:val="22"/>
          <w:szCs w:val="22"/>
        </w:rPr>
        <w:t xml:space="preserve">Wykonawca będzie związany ofertą do dnia </w:t>
      </w:r>
      <w:r w:rsidR="00160645" w:rsidRPr="00B617D2">
        <w:rPr>
          <w:b/>
          <w:bCs/>
          <w:color w:val="000000" w:themeColor="text1"/>
          <w:sz w:val="22"/>
          <w:szCs w:val="22"/>
        </w:rPr>
        <w:t>15</w:t>
      </w:r>
      <w:r w:rsidR="00640661" w:rsidRPr="00B617D2">
        <w:rPr>
          <w:b/>
          <w:bCs/>
          <w:color w:val="000000" w:themeColor="text1"/>
          <w:sz w:val="22"/>
          <w:szCs w:val="22"/>
        </w:rPr>
        <w:t>.</w:t>
      </w:r>
      <w:r w:rsidR="00160645" w:rsidRPr="00B617D2">
        <w:rPr>
          <w:b/>
          <w:bCs/>
          <w:color w:val="000000" w:themeColor="text1"/>
          <w:sz w:val="22"/>
          <w:szCs w:val="22"/>
        </w:rPr>
        <w:t>01</w:t>
      </w:r>
      <w:r w:rsidR="00640661" w:rsidRPr="00B617D2">
        <w:rPr>
          <w:b/>
          <w:bCs/>
          <w:color w:val="000000" w:themeColor="text1"/>
          <w:sz w:val="22"/>
          <w:szCs w:val="22"/>
        </w:rPr>
        <w:t>.</w:t>
      </w:r>
      <w:r w:rsidRPr="00B617D2">
        <w:rPr>
          <w:b/>
          <w:bCs/>
          <w:color w:val="000000" w:themeColor="text1"/>
          <w:sz w:val="22"/>
          <w:szCs w:val="22"/>
        </w:rPr>
        <w:t>202</w:t>
      </w:r>
      <w:r w:rsidR="00B617D2" w:rsidRPr="00B617D2">
        <w:rPr>
          <w:b/>
          <w:bCs/>
          <w:color w:val="000000" w:themeColor="text1"/>
          <w:sz w:val="22"/>
          <w:szCs w:val="22"/>
        </w:rPr>
        <w:t>3</w:t>
      </w:r>
      <w:r w:rsidRPr="00B617D2">
        <w:rPr>
          <w:b/>
          <w:bCs/>
          <w:color w:val="000000" w:themeColor="text1"/>
          <w:sz w:val="22"/>
          <w:szCs w:val="22"/>
        </w:rPr>
        <w:t xml:space="preserve"> r.</w:t>
      </w:r>
      <w:r w:rsidRPr="00B617D2">
        <w:rPr>
          <w:color w:val="000000" w:themeColor="text1"/>
          <w:sz w:val="22"/>
          <w:szCs w:val="22"/>
        </w:rPr>
        <w:t xml:space="preserve">  </w:t>
      </w:r>
    </w:p>
    <w:p w14:paraId="312ED047" w14:textId="77777777" w:rsidR="00E13ED3" w:rsidRPr="00B617D2" w:rsidRDefault="00E13ED3" w:rsidP="00F278D4">
      <w:pPr>
        <w:spacing w:before="480" w:after="240"/>
        <w:jc w:val="center"/>
        <w:rPr>
          <w:rFonts w:ascii="Times New Roman" w:eastAsia="Calibri" w:hAnsi="Times New Roman" w:cs="Times New Roman"/>
          <w:b/>
          <w:bCs/>
        </w:rPr>
      </w:pPr>
      <w:r w:rsidRPr="00B617D2">
        <w:rPr>
          <w:rFonts w:ascii="Times New Roman" w:eastAsia="Calibri" w:hAnsi="Times New Roman" w:cs="Times New Roman"/>
          <w:b/>
          <w:bCs/>
        </w:rPr>
        <w:t>III</w:t>
      </w:r>
    </w:p>
    <w:p w14:paraId="488A9FB1" w14:textId="4B2A6E46" w:rsidR="00E13ED3" w:rsidRPr="00B617D2" w:rsidRDefault="00E13ED3" w:rsidP="00B617D2">
      <w:pPr>
        <w:spacing w:line="288" w:lineRule="auto"/>
        <w:jc w:val="both"/>
        <w:rPr>
          <w:rFonts w:ascii="Times New Roman" w:hAnsi="Times New Roman" w:cs="Times New Roman"/>
        </w:rPr>
      </w:pPr>
      <w:r w:rsidRPr="00B617D2">
        <w:rPr>
          <w:rFonts w:ascii="Times New Roman" w:hAnsi="Times New Roman" w:cs="Times New Roman"/>
        </w:rPr>
        <w:t>W związku ze zmianą dokonaną w następstwie odpowiedzi udzielon</w:t>
      </w:r>
      <w:r w:rsidR="008E636F" w:rsidRPr="00B617D2">
        <w:rPr>
          <w:rFonts w:ascii="Times New Roman" w:hAnsi="Times New Roman" w:cs="Times New Roman"/>
        </w:rPr>
        <w:t xml:space="preserve">ych odpowiedzi oraz zmian </w:t>
      </w:r>
      <w:r w:rsidRPr="00B617D2">
        <w:rPr>
          <w:rFonts w:ascii="Times New Roman" w:hAnsi="Times New Roman" w:cs="Times New Roman"/>
        </w:rPr>
        <w:t xml:space="preserve">Zamawiający zamieszcza na stronie prowadzonego postępowania, w odrębnych plikach ujednoliconą wersję Załączników do SWZ:  </w:t>
      </w:r>
    </w:p>
    <w:p w14:paraId="2F741652" w14:textId="1FC4FC39" w:rsidR="00C32DE2" w:rsidRPr="00B617D2" w:rsidRDefault="00C32DE2" w:rsidP="00B617D2">
      <w:pPr>
        <w:spacing w:line="288" w:lineRule="auto"/>
        <w:jc w:val="both"/>
        <w:rPr>
          <w:rFonts w:ascii="Times New Roman" w:hAnsi="Times New Roman" w:cs="Times New Roman"/>
        </w:rPr>
      </w:pPr>
      <w:r w:rsidRPr="00B617D2">
        <w:rPr>
          <w:rFonts w:ascii="Times New Roman" w:hAnsi="Times New Roman" w:cs="Times New Roman"/>
        </w:rPr>
        <w:t>- „ Szczegółowy Opis Przedmiotu Zamówienia”</w:t>
      </w:r>
      <w:r w:rsidR="00640661" w:rsidRPr="00B617D2">
        <w:rPr>
          <w:rFonts w:ascii="Times New Roman" w:hAnsi="Times New Roman" w:cs="Times New Roman"/>
        </w:rPr>
        <w:t>;</w:t>
      </w:r>
    </w:p>
    <w:p w14:paraId="630CD02D" w14:textId="788CCF4B" w:rsidR="00640661" w:rsidRPr="00B617D2" w:rsidRDefault="00640661" w:rsidP="00B617D2">
      <w:pPr>
        <w:spacing w:line="288" w:lineRule="auto"/>
        <w:jc w:val="both"/>
        <w:rPr>
          <w:rFonts w:ascii="Times New Roman" w:hAnsi="Times New Roman" w:cs="Times New Roman"/>
        </w:rPr>
      </w:pPr>
      <w:r w:rsidRPr="00B617D2">
        <w:rPr>
          <w:rFonts w:ascii="Times New Roman" w:hAnsi="Times New Roman" w:cs="Times New Roman"/>
        </w:rPr>
        <w:t xml:space="preserve">- „ </w:t>
      </w:r>
      <w:r w:rsidR="00160645" w:rsidRPr="00B617D2">
        <w:rPr>
          <w:rFonts w:ascii="Times New Roman" w:hAnsi="Times New Roman" w:cs="Times New Roman"/>
        </w:rPr>
        <w:t xml:space="preserve">Projektowane postanowienia umowy” </w:t>
      </w:r>
    </w:p>
    <w:p w14:paraId="6A0D82FA" w14:textId="77777777" w:rsidR="00640661" w:rsidRPr="00301EFC" w:rsidRDefault="00640661" w:rsidP="00E13ED3">
      <w:pPr>
        <w:spacing w:line="288" w:lineRule="auto"/>
        <w:jc w:val="both"/>
        <w:rPr>
          <w:rFonts w:ascii="Times New Roman" w:hAnsi="Times New Roman"/>
        </w:rPr>
      </w:pPr>
    </w:p>
    <w:p w14:paraId="580E21AD" w14:textId="77777777" w:rsidR="00E13ED3" w:rsidRDefault="00E13ED3"/>
    <w:sectPr w:rsidR="00E13ED3" w:rsidSect="00977DCB">
      <w:headerReference w:type="default" r:id="rId7"/>
      <w:pgSz w:w="11906" w:h="16838"/>
      <w:pgMar w:top="1417" w:right="1417" w:bottom="1276"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B1108" w14:textId="77777777" w:rsidR="001537AC" w:rsidRDefault="001537AC" w:rsidP="009A2C46">
      <w:pPr>
        <w:spacing w:after="0" w:line="240" w:lineRule="auto"/>
      </w:pPr>
      <w:r>
        <w:separator/>
      </w:r>
    </w:p>
  </w:endnote>
  <w:endnote w:type="continuationSeparator" w:id="0">
    <w:p w14:paraId="784991E1" w14:textId="77777777" w:rsidR="001537AC" w:rsidRDefault="001537AC" w:rsidP="009A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CCD9" w14:textId="77777777" w:rsidR="001537AC" w:rsidRDefault="001537AC" w:rsidP="009A2C46">
      <w:pPr>
        <w:spacing w:after="0" w:line="240" w:lineRule="auto"/>
      </w:pPr>
      <w:r>
        <w:separator/>
      </w:r>
    </w:p>
  </w:footnote>
  <w:footnote w:type="continuationSeparator" w:id="0">
    <w:p w14:paraId="54DA318B" w14:textId="77777777" w:rsidR="001537AC" w:rsidRDefault="001537AC" w:rsidP="009A2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1744" w14:textId="77777777" w:rsidR="00EE43C3" w:rsidRPr="00EE43C3" w:rsidRDefault="00EE43C3" w:rsidP="00EE43C3">
    <w:pPr>
      <w:tabs>
        <w:tab w:val="center" w:pos="4153"/>
        <w:tab w:val="right" w:pos="8306"/>
      </w:tabs>
      <w:suppressAutoHyphens/>
      <w:spacing w:after="0" w:line="240" w:lineRule="auto"/>
      <w:jc w:val="center"/>
      <w:rPr>
        <w:rFonts w:ascii="Times New Roman" w:eastAsia="Times New Roman" w:hAnsi="Times New Roman" w:cs="Times New Roman"/>
        <w:sz w:val="20"/>
        <w:szCs w:val="20"/>
        <w:lang w:val="en-GB" w:eastAsia="ar-SA"/>
      </w:rPr>
    </w:pPr>
    <w:r w:rsidRPr="00EE43C3">
      <w:rPr>
        <w:rFonts w:ascii="Times New Roman" w:eastAsia="Times New Roman" w:hAnsi="Times New Roman" w:cs="Times New Roman"/>
        <w:sz w:val="20"/>
        <w:szCs w:val="20"/>
        <w:lang w:val="en-GB" w:eastAsia="ar-SA"/>
      </w:rPr>
      <w:t>ZP-D.271.75.192.2022</w:t>
    </w:r>
  </w:p>
  <w:p w14:paraId="3A554938" w14:textId="77777777" w:rsidR="00EE43C3" w:rsidRPr="00EE43C3" w:rsidRDefault="00EE43C3" w:rsidP="00EE43C3">
    <w:pPr>
      <w:tabs>
        <w:tab w:val="center" w:pos="4153"/>
        <w:tab w:val="right" w:pos="8306"/>
      </w:tabs>
      <w:suppressAutoHyphens/>
      <w:spacing w:after="0" w:line="240" w:lineRule="auto"/>
      <w:jc w:val="center"/>
      <w:rPr>
        <w:rFonts w:ascii="Times New Roman" w:eastAsia="Times New Roman" w:hAnsi="Times New Roman" w:cs="Times New Roman"/>
        <w:sz w:val="20"/>
        <w:szCs w:val="20"/>
        <w:lang w:val="en-GB" w:eastAsia="ar-SA"/>
      </w:rPr>
    </w:pPr>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Odnowienie</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asysty</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technicznej</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na</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oprogramowanie</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zarządzania</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oświatą</w:t>
    </w:r>
    <w:proofErr w:type="spellEnd"/>
    <w:r w:rsidRPr="00EE43C3">
      <w:rPr>
        <w:rFonts w:ascii="Times New Roman" w:eastAsia="Times New Roman" w:hAnsi="Times New Roman" w:cs="Times New Roman"/>
        <w:sz w:val="20"/>
        <w:szCs w:val="20"/>
        <w:lang w:val="en-GB" w:eastAsia="ar-SA"/>
      </w:rPr>
      <w:t xml:space="preserve"> po </w:t>
    </w:r>
    <w:proofErr w:type="spellStart"/>
    <w:r w:rsidRPr="00EE43C3">
      <w:rPr>
        <w:rFonts w:ascii="Times New Roman" w:eastAsia="Times New Roman" w:hAnsi="Times New Roman" w:cs="Times New Roman"/>
        <w:sz w:val="20"/>
        <w:szCs w:val="20"/>
        <w:lang w:val="en-GB" w:eastAsia="ar-SA"/>
      </w:rPr>
      <w:t>zakończeniu</w:t>
    </w:r>
    <w:proofErr w:type="spellEnd"/>
    <w:r w:rsidRPr="00EE43C3">
      <w:rPr>
        <w:rFonts w:ascii="Times New Roman" w:eastAsia="Times New Roman" w:hAnsi="Times New Roman" w:cs="Times New Roman"/>
        <w:sz w:val="20"/>
        <w:szCs w:val="20"/>
        <w:lang w:val="en-GB" w:eastAsia="ar-SA"/>
      </w:rPr>
      <w:t xml:space="preserve"> 5- </w:t>
    </w:r>
    <w:proofErr w:type="spellStart"/>
    <w:r w:rsidRPr="00EE43C3">
      <w:rPr>
        <w:rFonts w:ascii="Times New Roman" w:eastAsia="Times New Roman" w:hAnsi="Times New Roman" w:cs="Times New Roman"/>
        <w:sz w:val="20"/>
        <w:szCs w:val="20"/>
        <w:lang w:val="en-GB" w:eastAsia="ar-SA"/>
      </w:rPr>
      <w:t>letniego</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okresu</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gwarancji</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projektu</w:t>
    </w:r>
    <w:proofErr w:type="spellEnd"/>
    <w:r w:rsidRPr="00EE43C3">
      <w:rPr>
        <w:rFonts w:ascii="Times New Roman" w:eastAsia="Times New Roman" w:hAnsi="Times New Roman" w:cs="Times New Roman"/>
        <w:sz w:val="20"/>
        <w:szCs w:val="20"/>
        <w:lang w:val="en-GB" w:eastAsia="ar-SA"/>
      </w:rPr>
      <w:t xml:space="preserve"> „ </w:t>
    </w:r>
    <w:proofErr w:type="spellStart"/>
    <w:r w:rsidRPr="00EE43C3">
      <w:rPr>
        <w:rFonts w:ascii="Times New Roman" w:eastAsia="Times New Roman" w:hAnsi="Times New Roman" w:cs="Times New Roman"/>
        <w:sz w:val="20"/>
        <w:szCs w:val="20"/>
        <w:lang w:val="en-GB" w:eastAsia="ar-SA"/>
      </w:rPr>
      <w:t>Budowa</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regionalnej</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sieci</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szerokopasmowej</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aglomeracji</w:t>
    </w:r>
    <w:proofErr w:type="spellEnd"/>
    <w:r w:rsidRPr="00EE43C3">
      <w:rPr>
        <w:rFonts w:ascii="Times New Roman" w:eastAsia="Times New Roman" w:hAnsi="Times New Roman" w:cs="Times New Roman"/>
        <w:sz w:val="20"/>
        <w:szCs w:val="20"/>
        <w:lang w:val="en-GB" w:eastAsia="ar-SA"/>
      </w:rPr>
      <w:t xml:space="preserve"> </w:t>
    </w:r>
    <w:proofErr w:type="spellStart"/>
    <w:r w:rsidRPr="00EE43C3">
      <w:rPr>
        <w:rFonts w:ascii="Times New Roman" w:eastAsia="Times New Roman" w:hAnsi="Times New Roman" w:cs="Times New Roman"/>
        <w:sz w:val="20"/>
        <w:szCs w:val="20"/>
        <w:lang w:val="en-GB" w:eastAsia="ar-SA"/>
      </w:rPr>
      <w:t>rzeszowskiej</w:t>
    </w:r>
    <w:proofErr w:type="spellEnd"/>
    <w:r w:rsidRPr="00EE43C3">
      <w:rPr>
        <w:rFonts w:ascii="Times New Roman" w:eastAsia="Times New Roman" w:hAnsi="Times New Roman" w:cs="Times New Roman"/>
        <w:sz w:val="20"/>
        <w:szCs w:val="20"/>
        <w:lang w:val="en-GB" w:eastAsia="ar-SA"/>
      </w:rPr>
      <w:t xml:space="preserve"> RESMAN </w:t>
    </w:r>
    <w:proofErr w:type="spellStart"/>
    <w:r w:rsidRPr="00EE43C3">
      <w:rPr>
        <w:rFonts w:ascii="Times New Roman" w:eastAsia="Times New Roman" w:hAnsi="Times New Roman" w:cs="Times New Roman"/>
        <w:sz w:val="20"/>
        <w:szCs w:val="20"/>
        <w:lang w:val="en-GB" w:eastAsia="ar-SA"/>
      </w:rPr>
      <w:t>etap</w:t>
    </w:r>
    <w:proofErr w:type="spellEnd"/>
    <w:r w:rsidRPr="00EE43C3">
      <w:rPr>
        <w:rFonts w:ascii="Times New Roman" w:eastAsia="Times New Roman" w:hAnsi="Times New Roman" w:cs="Times New Roman"/>
        <w:sz w:val="20"/>
        <w:szCs w:val="20"/>
        <w:lang w:val="en-GB" w:eastAsia="ar-SA"/>
      </w:rPr>
      <w:t xml:space="preserve"> II” </w:t>
    </w:r>
    <w:r w:rsidRPr="00EE43C3">
      <w:rPr>
        <w:rFonts w:ascii="Times New Roman" w:eastAsia="Times New Roman" w:hAnsi="Times New Roman" w:cs="Times New Roman"/>
        <w:i/>
        <w:color w:val="FF0000"/>
        <w:sz w:val="20"/>
        <w:szCs w:val="20"/>
        <w:lang w:eastAsia="ar-SA"/>
      </w:rPr>
      <w:t xml:space="preserve"> </w:t>
    </w:r>
  </w:p>
  <w:p w14:paraId="3B5796AC" w14:textId="1D811F92" w:rsidR="00520C98" w:rsidRPr="00B65C2E" w:rsidRDefault="00F278D4" w:rsidP="00EE43C3">
    <w:pPr>
      <w:pStyle w:val="Nagwek"/>
      <w:spacing w:after="240"/>
      <w:rPr>
        <w:rFonts w:ascii="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3F8D"/>
    <w:multiLevelType w:val="hybridMultilevel"/>
    <w:tmpl w:val="78C6B892"/>
    <w:lvl w:ilvl="0" w:tplc="5442C41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7E5306"/>
    <w:multiLevelType w:val="hybridMultilevel"/>
    <w:tmpl w:val="28B8924C"/>
    <w:lvl w:ilvl="0" w:tplc="FFFFFFFF">
      <w:start w:val="1"/>
      <w:numFmt w:val="decimal"/>
      <w:lvlText w:val="%1)"/>
      <w:lvlJc w:val="left"/>
      <w:pPr>
        <w:ind w:left="246"/>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DA4BAD"/>
    <w:multiLevelType w:val="hybridMultilevel"/>
    <w:tmpl w:val="C67E64CE"/>
    <w:lvl w:ilvl="0" w:tplc="BE48793E">
      <w:start w:val="1"/>
      <w:numFmt w:val="decimal"/>
      <w:lvlText w:val="%1)"/>
      <w:lvlJc w:val="left"/>
      <w:pPr>
        <w:ind w:left="360" w:hanging="360"/>
      </w:pPr>
      <w:rPr>
        <w:rFonts w:hint="default"/>
        <w:b/>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751EC6"/>
    <w:multiLevelType w:val="hybridMultilevel"/>
    <w:tmpl w:val="39CA4BCA"/>
    <w:lvl w:ilvl="0" w:tplc="0A10598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990A73"/>
    <w:multiLevelType w:val="hybridMultilevel"/>
    <w:tmpl w:val="28B8924C"/>
    <w:lvl w:ilvl="0" w:tplc="ECCABF1E">
      <w:start w:val="1"/>
      <w:numFmt w:val="decimal"/>
      <w:lvlText w:val="%1)"/>
      <w:lvlJc w:val="left"/>
      <w:pPr>
        <w:ind w:left="246"/>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1" w:tplc="62EA0194">
      <w:start w:val="1"/>
      <w:numFmt w:val="lowerLetter"/>
      <w:lvlText w:val="%2"/>
      <w:lvlJc w:val="left"/>
      <w:pPr>
        <w:ind w:left="10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D8E695B6">
      <w:start w:val="1"/>
      <w:numFmt w:val="lowerRoman"/>
      <w:lvlText w:val="%3"/>
      <w:lvlJc w:val="left"/>
      <w:pPr>
        <w:ind w:left="18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D16C97F8">
      <w:start w:val="1"/>
      <w:numFmt w:val="decimal"/>
      <w:lvlText w:val="%4"/>
      <w:lvlJc w:val="left"/>
      <w:pPr>
        <w:ind w:left="25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96EC4206">
      <w:start w:val="1"/>
      <w:numFmt w:val="lowerLetter"/>
      <w:lvlText w:val="%5"/>
      <w:lvlJc w:val="left"/>
      <w:pPr>
        <w:ind w:left="32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45AC6C24">
      <w:start w:val="1"/>
      <w:numFmt w:val="lowerRoman"/>
      <w:lvlText w:val="%6"/>
      <w:lvlJc w:val="left"/>
      <w:pPr>
        <w:ind w:left="39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3E9A1828">
      <w:start w:val="1"/>
      <w:numFmt w:val="decimal"/>
      <w:lvlText w:val="%7"/>
      <w:lvlJc w:val="left"/>
      <w:pPr>
        <w:ind w:left="46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274CE9A2">
      <w:start w:val="1"/>
      <w:numFmt w:val="lowerLetter"/>
      <w:lvlText w:val="%8"/>
      <w:lvlJc w:val="left"/>
      <w:pPr>
        <w:ind w:left="54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9796C806">
      <w:start w:val="1"/>
      <w:numFmt w:val="lowerRoman"/>
      <w:lvlText w:val="%9"/>
      <w:lvlJc w:val="left"/>
      <w:pPr>
        <w:ind w:left="61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C52D90"/>
    <w:multiLevelType w:val="hybridMultilevel"/>
    <w:tmpl w:val="0CCE9E5C"/>
    <w:lvl w:ilvl="0" w:tplc="0415000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9772A4"/>
    <w:multiLevelType w:val="hybridMultilevel"/>
    <w:tmpl w:val="7B944242"/>
    <w:lvl w:ilvl="0" w:tplc="412481F0">
      <w:start w:val="1"/>
      <w:numFmt w:val="lowerLetter"/>
      <w:lvlText w:val="%1)"/>
      <w:lvlJc w:val="left"/>
      <w:pPr>
        <w:ind w:left="708" w:hanging="360"/>
      </w:pPr>
      <w:rPr>
        <w:rFonts w:hint="default"/>
        <w:i w:val="0"/>
        <w:iCs w:val="0"/>
        <w:sz w:val="22"/>
        <w:szCs w:val="22"/>
        <w:u w:val="none"/>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7" w15:restartNumberingAfterBreak="0">
    <w:nsid w:val="5D3E5E26"/>
    <w:multiLevelType w:val="hybridMultilevel"/>
    <w:tmpl w:val="62584422"/>
    <w:lvl w:ilvl="0" w:tplc="1A301C26">
      <w:start w:val="4"/>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F66248"/>
    <w:multiLevelType w:val="hybridMultilevel"/>
    <w:tmpl w:val="58949166"/>
    <w:lvl w:ilvl="0" w:tplc="580AE1E2">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2650"/>
        </w:tabs>
        <w:ind w:left="2650" w:hanging="360"/>
      </w:pPr>
    </w:lvl>
    <w:lvl w:ilvl="2" w:tplc="0415001B" w:tentative="1">
      <w:start w:val="1"/>
      <w:numFmt w:val="lowerRoman"/>
      <w:lvlText w:val="%3."/>
      <w:lvlJc w:val="right"/>
      <w:pPr>
        <w:tabs>
          <w:tab w:val="num" w:pos="3370"/>
        </w:tabs>
        <w:ind w:left="3370" w:hanging="180"/>
      </w:pPr>
    </w:lvl>
    <w:lvl w:ilvl="3" w:tplc="0415000F" w:tentative="1">
      <w:start w:val="1"/>
      <w:numFmt w:val="decimal"/>
      <w:lvlText w:val="%4."/>
      <w:lvlJc w:val="left"/>
      <w:pPr>
        <w:tabs>
          <w:tab w:val="num" w:pos="4090"/>
        </w:tabs>
        <w:ind w:left="4090" w:hanging="360"/>
      </w:pPr>
    </w:lvl>
    <w:lvl w:ilvl="4" w:tplc="04150019" w:tentative="1">
      <w:start w:val="1"/>
      <w:numFmt w:val="lowerLetter"/>
      <w:lvlText w:val="%5."/>
      <w:lvlJc w:val="left"/>
      <w:pPr>
        <w:tabs>
          <w:tab w:val="num" w:pos="4810"/>
        </w:tabs>
        <w:ind w:left="4810" w:hanging="360"/>
      </w:pPr>
    </w:lvl>
    <w:lvl w:ilvl="5" w:tplc="0415001B" w:tentative="1">
      <w:start w:val="1"/>
      <w:numFmt w:val="lowerRoman"/>
      <w:lvlText w:val="%6."/>
      <w:lvlJc w:val="right"/>
      <w:pPr>
        <w:tabs>
          <w:tab w:val="num" w:pos="5530"/>
        </w:tabs>
        <w:ind w:left="5530" w:hanging="180"/>
      </w:pPr>
    </w:lvl>
    <w:lvl w:ilvl="6" w:tplc="0415000F" w:tentative="1">
      <w:start w:val="1"/>
      <w:numFmt w:val="decimal"/>
      <w:lvlText w:val="%7."/>
      <w:lvlJc w:val="left"/>
      <w:pPr>
        <w:tabs>
          <w:tab w:val="num" w:pos="6250"/>
        </w:tabs>
        <w:ind w:left="6250" w:hanging="360"/>
      </w:pPr>
    </w:lvl>
    <w:lvl w:ilvl="7" w:tplc="04150019" w:tentative="1">
      <w:start w:val="1"/>
      <w:numFmt w:val="lowerLetter"/>
      <w:lvlText w:val="%8."/>
      <w:lvlJc w:val="left"/>
      <w:pPr>
        <w:tabs>
          <w:tab w:val="num" w:pos="6970"/>
        </w:tabs>
        <w:ind w:left="6970" w:hanging="360"/>
      </w:pPr>
    </w:lvl>
    <w:lvl w:ilvl="8" w:tplc="0415001B" w:tentative="1">
      <w:start w:val="1"/>
      <w:numFmt w:val="lowerRoman"/>
      <w:lvlText w:val="%9."/>
      <w:lvlJc w:val="right"/>
      <w:pPr>
        <w:tabs>
          <w:tab w:val="num" w:pos="7690"/>
        </w:tabs>
        <w:ind w:left="7690" w:hanging="180"/>
      </w:pPr>
    </w:lvl>
  </w:abstractNum>
  <w:abstractNum w:abstractNumId="9" w15:restartNumberingAfterBreak="0">
    <w:nsid w:val="6C4603C8"/>
    <w:multiLevelType w:val="hybridMultilevel"/>
    <w:tmpl w:val="1F52CF28"/>
    <w:lvl w:ilvl="0" w:tplc="04150011">
      <w:start w:val="1"/>
      <w:numFmt w:val="decimal"/>
      <w:lvlText w:val="%1)"/>
      <w:lvlJc w:val="left"/>
      <w:pPr>
        <w:ind w:left="720" w:hanging="360"/>
      </w:pPr>
      <w:rPr>
        <w:rFonts w:hint="default"/>
        <w:color w:val="000000" w:themeColor="text1"/>
      </w:rPr>
    </w:lvl>
    <w:lvl w:ilvl="1" w:tplc="E31E8404">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ACA5A58"/>
    <w:multiLevelType w:val="hybridMultilevel"/>
    <w:tmpl w:val="2C729E0E"/>
    <w:lvl w:ilvl="0" w:tplc="FFFFFFFF">
      <w:start w:val="1"/>
      <w:numFmt w:val="decimal"/>
      <w:lvlText w:val="%1)"/>
      <w:lvlJc w:val="left"/>
      <w:pPr>
        <w:ind w:left="720" w:hanging="360"/>
      </w:pPr>
      <w:rPr>
        <w:rFonts w:hint="default"/>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9438032">
    <w:abstractNumId w:val="3"/>
  </w:num>
  <w:num w:numId="2" w16cid:durableId="358361022">
    <w:abstractNumId w:val="9"/>
  </w:num>
  <w:num w:numId="3" w16cid:durableId="1310284139">
    <w:abstractNumId w:val="8"/>
  </w:num>
  <w:num w:numId="4" w16cid:durableId="820536897">
    <w:abstractNumId w:val="7"/>
  </w:num>
  <w:num w:numId="5" w16cid:durableId="29913680">
    <w:abstractNumId w:val="2"/>
  </w:num>
  <w:num w:numId="6" w16cid:durableId="621695712">
    <w:abstractNumId w:val="10"/>
  </w:num>
  <w:num w:numId="7" w16cid:durableId="693769557">
    <w:abstractNumId w:val="5"/>
  </w:num>
  <w:num w:numId="8" w16cid:durableId="502551321">
    <w:abstractNumId w:val="4"/>
  </w:num>
  <w:num w:numId="9" w16cid:durableId="1521508769">
    <w:abstractNumId w:val="6"/>
  </w:num>
  <w:num w:numId="10" w16cid:durableId="1344435181">
    <w:abstractNumId w:val="1"/>
  </w:num>
  <w:num w:numId="11" w16cid:durableId="17321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C46"/>
    <w:rsid w:val="00011088"/>
    <w:rsid w:val="00051927"/>
    <w:rsid w:val="000E2736"/>
    <w:rsid w:val="0010699D"/>
    <w:rsid w:val="00145D56"/>
    <w:rsid w:val="001537AC"/>
    <w:rsid w:val="00160645"/>
    <w:rsid w:val="00181AD4"/>
    <w:rsid w:val="001B57C4"/>
    <w:rsid w:val="00234DC9"/>
    <w:rsid w:val="00260567"/>
    <w:rsid w:val="00272469"/>
    <w:rsid w:val="002A2446"/>
    <w:rsid w:val="002C6CEC"/>
    <w:rsid w:val="0034717F"/>
    <w:rsid w:val="003F7A37"/>
    <w:rsid w:val="003F7CF0"/>
    <w:rsid w:val="0043178D"/>
    <w:rsid w:val="00466E35"/>
    <w:rsid w:val="00475A38"/>
    <w:rsid w:val="00483034"/>
    <w:rsid w:val="004C2D66"/>
    <w:rsid w:val="00542BEA"/>
    <w:rsid w:val="00572B4F"/>
    <w:rsid w:val="005A1374"/>
    <w:rsid w:val="005A26AC"/>
    <w:rsid w:val="005A7AE8"/>
    <w:rsid w:val="005B19BE"/>
    <w:rsid w:val="00640661"/>
    <w:rsid w:val="00680A39"/>
    <w:rsid w:val="006B6DEE"/>
    <w:rsid w:val="007173A9"/>
    <w:rsid w:val="00763AE6"/>
    <w:rsid w:val="00782420"/>
    <w:rsid w:val="007A625A"/>
    <w:rsid w:val="007B7602"/>
    <w:rsid w:val="007E4C47"/>
    <w:rsid w:val="00812CEB"/>
    <w:rsid w:val="0082611F"/>
    <w:rsid w:val="00867467"/>
    <w:rsid w:val="00872887"/>
    <w:rsid w:val="00887048"/>
    <w:rsid w:val="0089629D"/>
    <w:rsid w:val="008E636F"/>
    <w:rsid w:val="00923868"/>
    <w:rsid w:val="00941452"/>
    <w:rsid w:val="00973FEE"/>
    <w:rsid w:val="009A1469"/>
    <w:rsid w:val="009A2C46"/>
    <w:rsid w:val="009E2AE9"/>
    <w:rsid w:val="009F1498"/>
    <w:rsid w:val="00A548F5"/>
    <w:rsid w:val="00A654E2"/>
    <w:rsid w:val="00AE160E"/>
    <w:rsid w:val="00B33BBA"/>
    <w:rsid w:val="00B41E8E"/>
    <w:rsid w:val="00B44724"/>
    <w:rsid w:val="00B617D2"/>
    <w:rsid w:val="00B65C2E"/>
    <w:rsid w:val="00C32DE2"/>
    <w:rsid w:val="00C3482F"/>
    <w:rsid w:val="00C45461"/>
    <w:rsid w:val="00C563D5"/>
    <w:rsid w:val="00D004DA"/>
    <w:rsid w:val="00D1321C"/>
    <w:rsid w:val="00D90CD8"/>
    <w:rsid w:val="00D93012"/>
    <w:rsid w:val="00E13ED3"/>
    <w:rsid w:val="00E15980"/>
    <w:rsid w:val="00E92502"/>
    <w:rsid w:val="00EE43C3"/>
    <w:rsid w:val="00F053F7"/>
    <w:rsid w:val="00F1219D"/>
    <w:rsid w:val="00F24D4D"/>
    <w:rsid w:val="00F278D4"/>
    <w:rsid w:val="00F64802"/>
    <w:rsid w:val="00FB2FC2"/>
    <w:rsid w:val="00FE2D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E2C31"/>
  <w15:chartTrackingRefBased/>
  <w15:docId w15:val="{659808DA-2E9F-44AC-92E9-9E1E3485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2C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1,Numerowanie,Wypunktowanie,BulletC,Wyliczanie,Obiekt,normalny tekst,Akapit z listą31,Bullets,List Paragraph1,T_SZ_List Paragraph,Akapit z listą BS,WYPUNKTOWANIE Akapit z listą,List Paragraph2,tekst normalny"/>
    <w:basedOn w:val="Normalny"/>
    <w:link w:val="AkapitzlistZnak"/>
    <w:qFormat/>
    <w:rsid w:val="009A2C46"/>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qFormat/>
    <w:locked/>
    <w:rsid w:val="009A2C4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9A2C46"/>
    <w:pPr>
      <w:tabs>
        <w:tab w:val="center" w:pos="4536"/>
        <w:tab w:val="right" w:pos="9072"/>
      </w:tabs>
      <w:spacing w:after="0" w:line="240" w:lineRule="auto"/>
    </w:pPr>
  </w:style>
  <w:style w:type="character" w:customStyle="1" w:styleId="NagwekZnak">
    <w:name w:val="Nagłówek Znak"/>
    <w:basedOn w:val="Domylnaczcionkaakapitu"/>
    <w:link w:val="Nagwek"/>
    <w:rsid w:val="009A2C46"/>
  </w:style>
  <w:style w:type="paragraph" w:styleId="NormalnyWeb">
    <w:name w:val="Normal (Web)"/>
    <w:basedOn w:val="Normalny"/>
    <w:qFormat/>
    <w:rsid w:val="009A2C46"/>
    <w:pPr>
      <w:suppressAutoHyphens/>
      <w:spacing w:before="280" w:after="119" w:line="240" w:lineRule="auto"/>
    </w:pPr>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9A2C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2C46"/>
  </w:style>
  <w:style w:type="paragraph" w:customStyle="1" w:styleId="Default">
    <w:name w:val="Default"/>
    <w:rsid w:val="003F7A37"/>
    <w:pPr>
      <w:autoSpaceDE w:val="0"/>
      <w:autoSpaceDN w:val="0"/>
      <w:adjustRightInd w:val="0"/>
      <w:spacing w:after="0" w:line="240" w:lineRule="auto"/>
    </w:pPr>
    <w:rPr>
      <w:rFonts w:ascii="Arial" w:hAnsi="Arial" w:cs="Arial"/>
      <w:color w:val="000000"/>
      <w:sz w:val="24"/>
      <w:szCs w:val="24"/>
    </w:rPr>
  </w:style>
  <w:style w:type="character" w:customStyle="1" w:styleId="contentpasted1">
    <w:name w:val="contentpasted1"/>
    <w:basedOn w:val="Domylnaczcionkaakapitu"/>
    <w:rsid w:val="00867467"/>
  </w:style>
  <w:style w:type="paragraph" w:customStyle="1" w:styleId="xdefault">
    <w:name w:val="x_default"/>
    <w:basedOn w:val="Normalny"/>
    <w:rsid w:val="0034717F"/>
    <w:pPr>
      <w:autoSpaceDE w:val="0"/>
      <w:autoSpaceDN w:val="0"/>
      <w:spacing w:after="0" w:line="240" w:lineRule="auto"/>
    </w:pPr>
    <w:rPr>
      <w:rFonts w:ascii="Calibri" w:hAnsi="Calibri" w:cs="Calibri"/>
      <w:color w:val="000000"/>
      <w:sz w:val="24"/>
      <w:szCs w:val="24"/>
      <w:lang w:eastAsia="pl-PL"/>
    </w:rPr>
  </w:style>
  <w:style w:type="character" w:customStyle="1" w:styleId="contentpasted3">
    <w:name w:val="contentpasted3"/>
    <w:basedOn w:val="Domylnaczcionkaakapitu"/>
    <w:rsid w:val="00B44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2838</Words>
  <Characters>17032</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Krupa-Wójcik Anna</dc:creator>
  <cp:keywords/>
  <dc:description/>
  <cp:lastModifiedBy>Choma Michał</cp:lastModifiedBy>
  <cp:revision>39</cp:revision>
  <cp:lastPrinted>2022-06-02T10:51:00Z</cp:lastPrinted>
  <dcterms:created xsi:type="dcterms:W3CDTF">2022-06-03T07:50:00Z</dcterms:created>
  <dcterms:modified xsi:type="dcterms:W3CDTF">2022-10-10T09:12:00Z</dcterms:modified>
</cp:coreProperties>
</file>