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C22E" w14:textId="04F4ABD8" w:rsidR="00C94722" w:rsidRPr="0033182E" w:rsidRDefault="0050189F" w:rsidP="0050189F">
      <w:pPr>
        <w:tabs>
          <w:tab w:val="center" w:pos="4153"/>
          <w:tab w:val="right" w:pos="9070"/>
        </w:tabs>
        <w:suppressAutoHyphens/>
        <w:spacing w:before="40" w:after="40"/>
        <w:rPr>
          <w:rFonts w:ascii="Times New Roman" w:hAnsi="Times New Roman"/>
          <w:sz w:val="24"/>
        </w:rPr>
      </w:pPr>
      <w:r w:rsidRPr="0033182E">
        <w:rPr>
          <w:rFonts w:ascii="Times New Roman" w:eastAsia="Times New Roman" w:hAnsi="Times New Roman"/>
          <w:sz w:val="24"/>
          <w:lang w:eastAsia="ar-SA"/>
        </w:rPr>
        <w:t>ZP-D.271.</w:t>
      </w:r>
      <w:r w:rsidR="001F1415">
        <w:rPr>
          <w:rFonts w:ascii="Times New Roman" w:eastAsia="Times New Roman" w:hAnsi="Times New Roman"/>
          <w:sz w:val="24"/>
          <w:lang w:eastAsia="ar-SA"/>
        </w:rPr>
        <w:t>66</w:t>
      </w:r>
      <w:r w:rsidRPr="0033182E">
        <w:rPr>
          <w:rFonts w:ascii="Times New Roman" w:eastAsia="Times New Roman" w:hAnsi="Times New Roman"/>
          <w:sz w:val="24"/>
          <w:lang w:eastAsia="ar-SA"/>
        </w:rPr>
        <w:t>.</w:t>
      </w:r>
      <w:r w:rsidR="000E62B5">
        <w:rPr>
          <w:rFonts w:ascii="Times New Roman" w:eastAsia="Times New Roman" w:hAnsi="Times New Roman"/>
          <w:sz w:val="24"/>
          <w:lang w:eastAsia="ar-SA"/>
        </w:rPr>
        <w:t>1</w:t>
      </w:r>
      <w:r w:rsidR="001F1415">
        <w:rPr>
          <w:rFonts w:ascii="Times New Roman" w:eastAsia="Times New Roman" w:hAnsi="Times New Roman"/>
          <w:sz w:val="24"/>
          <w:lang w:eastAsia="ar-SA"/>
        </w:rPr>
        <w:t>63</w:t>
      </w:r>
      <w:r w:rsidRPr="0033182E">
        <w:rPr>
          <w:rFonts w:ascii="Times New Roman" w:eastAsia="Times New Roman" w:hAnsi="Times New Roman"/>
          <w:sz w:val="24"/>
          <w:lang w:eastAsia="ar-SA"/>
        </w:rPr>
        <w:t>.202</w:t>
      </w:r>
      <w:r w:rsidR="00EB6592">
        <w:rPr>
          <w:rFonts w:ascii="Times New Roman" w:eastAsia="Times New Roman" w:hAnsi="Times New Roman"/>
          <w:sz w:val="24"/>
          <w:lang w:eastAsia="ar-SA"/>
        </w:rPr>
        <w:t>2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ab/>
      </w:r>
      <w:r>
        <w:rPr>
          <w:rFonts w:ascii="Times New Roman" w:eastAsia="Times New Roman" w:hAnsi="Times New Roman"/>
          <w:sz w:val="24"/>
          <w:lang w:eastAsia="ar-SA"/>
        </w:rPr>
        <w:tab/>
      </w:r>
      <w:r w:rsidR="00C94722" w:rsidRPr="0033182E">
        <w:rPr>
          <w:rFonts w:ascii="Times New Roman" w:hAnsi="Times New Roman"/>
          <w:sz w:val="24"/>
        </w:rPr>
        <w:t xml:space="preserve">Rzeszów, dnia </w:t>
      </w:r>
      <w:r w:rsidR="003731F0">
        <w:rPr>
          <w:rFonts w:ascii="Times New Roman" w:hAnsi="Times New Roman"/>
          <w:sz w:val="24"/>
        </w:rPr>
        <w:t>10</w:t>
      </w:r>
      <w:r w:rsidR="007C0065">
        <w:rPr>
          <w:rFonts w:ascii="Times New Roman" w:hAnsi="Times New Roman"/>
          <w:sz w:val="24"/>
        </w:rPr>
        <w:t>.</w:t>
      </w:r>
      <w:r w:rsidR="005D3101">
        <w:rPr>
          <w:rFonts w:ascii="Times New Roman" w:hAnsi="Times New Roman"/>
          <w:sz w:val="24"/>
        </w:rPr>
        <w:t>0</w:t>
      </w:r>
      <w:r w:rsidR="003731F0">
        <w:rPr>
          <w:rFonts w:ascii="Times New Roman" w:hAnsi="Times New Roman"/>
          <w:sz w:val="24"/>
        </w:rPr>
        <w:t>8</w:t>
      </w:r>
      <w:r w:rsidR="00C94722" w:rsidRPr="0033182E">
        <w:rPr>
          <w:rFonts w:ascii="Times New Roman" w:hAnsi="Times New Roman"/>
          <w:sz w:val="24"/>
        </w:rPr>
        <w:t>.202</w:t>
      </w:r>
      <w:r w:rsidR="005D3101">
        <w:rPr>
          <w:rFonts w:ascii="Times New Roman" w:hAnsi="Times New Roman"/>
          <w:sz w:val="24"/>
        </w:rPr>
        <w:t>2</w:t>
      </w:r>
      <w:r w:rsidR="00C94722" w:rsidRPr="0033182E">
        <w:rPr>
          <w:rFonts w:ascii="Times New Roman" w:hAnsi="Times New Roman"/>
          <w:sz w:val="24"/>
        </w:rPr>
        <w:t xml:space="preserve"> r.</w:t>
      </w:r>
    </w:p>
    <w:p w14:paraId="60779196" w14:textId="407D24B3" w:rsidR="00C94722" w:rsidRPr="0050189F" w:rsidRDefault="00C94722" w:rsidP="0050189F">
      <w:pPr>
        <w:tabs>
          <w:tab w:val="left" w:pos="0"/>
        </w:tabs>
        <w:spacing w:before="600" w:after="480"/>
        <w:ind w:firstLine="284"/>
        <w:jc w:val="center"/>
        <w:rPr>
          <w:rFonts w:ascii="Times New Roman" w:hAnsi="Times New Roman"/>
          <w:b/>
          <w:sz w:val="24"/>
        </w:rPr>
      </w:pPr>
      <w:r w:rsidRPr="0050189F">
        <w:rPr>
          <w:rFonts w:ascii="Times New Roman" w:hAnsi="Times New Roman"/>
          <w:b/>
          <w:sz w:val="24"/>
        </w:rPr>
        <w:t>ZMIANY TREŚCI SPECYFIKACJI WARUNKÓW ZAMÓWIENIA</w:t>
      </w:r>
    </w:p>
    <w:p w14:paraId="671113A1" w14:textId="23E48F36" w:rsidR="0086492E" w:rsidRPr="0086492E" w:rsidRDefault="0050189F" w:rsidP="0086492E">
      <w:pPr>
        <w:spacing w:after="240"/>
        <w:jc w:val="center"/>
        <w:rPr>
          <w:rFonts w:ascii="Times New Roman" w:hAnsi="Times New Roman"/>
          <w:i/>
          <w:iCs/>
          <w:sz w:val="24"/>
        </w:rPr>
      </w:pPr>
      <w:r w:rsidRPr="0086492E">
        <w:rPr>
          <w:rFonts w:ascii="Times New Roman" w:hAnsi="Times New Roman"/>
          <w:i/>
          <w:iCs/>
          <w:sz w:val="24"/>
        </w:rPr>
        <w:t>d</w:t>
      </w:r>
      <w:r w:rsidR="00C94722" w:rsidRPr="0086492E">
        <w:rPr>
          <w:rFonts w:ascii="Times New Roman" w:hAnsi="Times New Roman"/>
          <w:i/>
          <w:iCs/>
          <w:sz w:val="24"/>
        </w:rPr>
        <w:t xml:space="preserve">otyczy </w:t>
      </w:r>
      <w:r w:rsidRPr="0086492E">
        <w:rPr>
          <w:rFonts w:ascii="Times New Roman" w:hAnsi="Times New Roman"/>
          <w:i/>
          <w:iCs/>
          <w:sz w:val="24"/>
        </w:rPr>
        <w:t xml:space="preserve">postępowania o udzielenie zamówienia </w:t>
      </w:r>
      <w:r w:rsidR="0086492E">
        <w:rPr>
          <w:rFonts w:ascii="Times New Roman" w:hAnsi="Times New Roman"/>
          <w:i/>
          <w:iCs/>
          <w:sz w:val="24"/>
        </w:rPr>
        <w:t xml:space="preserve">publicznego </w:t>
      </w:r>
      <w:r w:rsidR="00C94722" w:rsidRPr="0086492E">
        <w:rPr>
          <w:rFonts w:ascii="Times New Roman" w:hAnsi="Times New Roman"/>
          <w:i/>
          <w:iCs/>
          <w:sz w:val="24"/>
        </w:rPr>
        <w:t xml:space="preserve">pn.: </w:t>
      </w:r>
      <w:r w:rsidR="00C94722" w:rsidRPr="0086492E">
        <w:rPr>
          <w:rFonts w:ascii="Times New Roman" w:eastAsia="Calibri" w:hAnsi="Times New Roman"/>
          <w:bCs/>
          <w:i/>
          <w:iCs/>
          <w:sz w:val="24"/>
        </w:rPr>
        <w:t>„</w:t>
      </w:r>
      <w:r w:rsidR="001F1415">
        <w:rPr>
          <w:rFonts w:ascii="Times New Roman" w:hAnsi="Times New Roman"/>
          <w:i/>
          <w:iCs/>
          <w:sz w:val="24"/>
        </w:rPr>
        <w:t>Utworzenie elektronicznej bazy danych terenów Gminy Miasto Rzeszów wraz z wykonaniem inwentaryzacji dendrologicznej</w:t>
      </w:r>
      <w:r w:rsidR="000E62B5">
        <w:rPr>
          <w:rFonts w:ascii="Times New Roman" w:hAnsi="Times New Roman"/>
          <w:i/>
          <w:iCs/>
          <w:sz w:val="24"/>
        </w:rPr>
        <w:t>”.</w:t>
      </w:r>
      <w:r w:rsidR="00EB6592">
        <w:rPr>
          <w:rFonts w:ascii="Times New Roman" w:hAnsi="Times New Roman"/>
          <w:i/>
          <w:iCs/>
          <w:sz w:val="24"/>
        </w:rPr>
        <w:t xml:space="preserve"> </w:t>
      </w:r>
    </w:p>
    <w:p w14:paraId="7A00C077" w14:textId="77777777" w:rsidR="0086492E" w:rsidRPr="00CD1532" w:rsidRDefault="0086492E" w:rsidP="0016461E">
      <w:pPr>
        <w:pStyle w:val="Akapitzlist"/>
        <w:tabs>
          <w:tab w:val="left" w:pos="0"/>
        </w:tabs>
        <w:spacing w:before="240"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747ABC" w14:textId="58B7F6A2" w:rsidR="0050189F" w:rsidRPr="00CD1532" w:rsidRDefault="0016461E" w:rsidP="00DC6388">
      <w:pPr>
        <w:pStyle w:val="Akapitzlist"/>
        <w:tabs>
          <w:tab w:val="left" w:pos="0"/>
        </w:tabs>
        <w:spacing w:after="120" w:line="30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532">
        <w:rPr>
          <w:rFonts w:ascii="Times New Roman" w:hAnsi="Times New Roman" w:cs="Times New Roman"/>
          <w:sz w:val="24"/>
          <w:szCs w:val="24"/>
        </w:rPr>
        <w:tab/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86492E" w:rsidRPr="00CD1532">
        <w:rPr>
          <w:rFonts w:ascii="Times New Roman" w:hAnsi="Times New Roman" w:cs="Times New Roman"/>
          <w:sz w:val="24"/>
          <w:szCs w:val="24"/>
        </w:rPr>
        <w:t>137</w:t>
      </w:r>
      <w:r w:rsidR="0050189F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>ustawy z dnia 11 września 2019 r. – Prawo zamówień publicznych (tekst jedn.: Dz. U. z 20</w:t>
      </w:r>
      <w:r w:rsidR="0086492E" w:rsidRPr="00CD1532">
        <w:rPr>
          <w:rFonts w:ascii="Times New Roman" w:hAnsi="Times New Roman" w:cs="Times New Roman"/>
          <w:sz w:val="24"/>
          <w:szCs w:val="24"/>
        </w:rPr>
        <w:t>21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r. poz. </w:t>
      </w:r>
      <w:r w:rsidR="0086492E" w:rsidRPr="00CD1532">
        <w:rPr>
          <w:rFonts w:ascii="Times New Roman" w:hAnsi="Times New Roman" w:cs="Times New Roman"/>
          <w:sz w:val="24"/>
          <w:szCs w:val="24"/>
        </w:rPr>
        <w:t>1129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) zwanej dalej Pzp, Zamawiający publikuje zmiany treści SWZ. </w:t>
      </w:r>
    </w:p>
    <w:p w14:paraId="4CF13D5A" w14:textId="1F340D4C" w:rsidR="0086492E" w:rsidRPr="00CD1532" w:rsidRDefault="0086492E" w:rsidP="00DC6388">
      <w:pPr>
        <w:pStyle w:val="NormalnyWeb"/>
        <w:spacing w:before="120" w:after="120" w:line="300" w:lineRule="auto"/>
        <w:ind w:firstLine="709"/>
        <w:jc w:val="both"/>
      </w:pPr>
      <w:r w:rsidRPr="00CD1532">
        <w:t xml:space="preserve">Zmiany dotyczą Rozdziału XIII i </w:t>
      </w:r>
      <w:r w:rsidR="00F62F59" w:rsidRPr="00CD1532">
        <w:t>X</w:t>
      </w:r>
      <w:r w:rsidRPr="00CD1532">
        <w:t>IV, których treść otrzymuje odpowiednio brzmienie:</w:t>
      </w:r>
    </w:p>
    <w:p w14:paraId="72C9BA78" w14:textId="77777777" w:rsidR="00CD1532" w:rsidRPr="00E87210" w:rsidRDefault="00DC6388" w:rsidP="00CD1532">
      <w:pPr>
        <w:pStyle w:val="NormalnyWeb"/>
        <w:spacing w:before="360" w:after="120" w:line="288" w:lineRule="auto"/>
        <w:ind w:left="403" w:hanging="403"/>
        <w:rPr>
          <w:b/>
          <w:i/>
          <w:iCs/>
        </w:rPr>
      </w:pPr>
      <w:r w:rsidRPr="00E87210">
        <w:rPr>
          <w:b/>
          <w:bCs/>
          <w:i/>
          <w:iCs/>
        </w:rPr>
        <w:t>„</w:t>
      </w:r>
      <w:r w:rsidR="00CD1532" w:rsidRPr="00E87210">
        <w:rPr>
          <w:b/>
          <w:bCs/>
          <w:i/>
          <w:iCs/>
        </w:rPr>
        <w:t xml:space="preserve">XIII. </w:t>
      </w:r>
      <w:r w:rsidR="00CD1532" w:rsidRPr="00E87210">
        <w:rPr>
          <w:b/>
          <w:i/>
          <w:iCs/>
          <w:color w:val="000000"/>
        </w:rPr>
        <w:t>Sposób oraz termin składania i otwarcia ofert</w:t>
      </w:r>
    </w:p>
    <w:p w14:paraId="40038CE6" w14:textId="1276086C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i/>
          <w:iCs/>
        </w:rPr>
      </w:pPr>
      <w:r w:rsidRPr="00E87210">
        <w:rPr>
          <w:i/>
          <w:iCs/>
        </w:rPr>
        <w:t>Oferty należy złożyć za pośrednictwem</w:t>
      </w:r>
      <w:r w:rsidRPr="00E87210">
        <w:rPr>
          <w:b/>
          <w:i/>
          <w:iCs/>
        </w:rPr>
        <w:t xml:space="preserve"> „Formularza</w:t>
      </w:r>
      <w:r w:rsidRPr="00E87210">
        <w:rPr>
          <w:i/>
          <w:iCs/>
        </w:rPr>
        <w:t xml:space="preserve"> </w:t>
      </w:r>
      <w:r w:rsidRPr="00E87210">
        <w:rPr>
          <w:b/>
          <w:i/>
          <w:iCs/>
        </w:rPr>
        <w:t xml:space="preserve">do złożenia, zmiany, wycofania oferty lub wniosku” </w:t>
      </w:r>
      <w:r w:rsidRPr="00E87210">
        <w:rPr>
          <w:i/>
          <w:iCs/>
        </w:rPr>
        <w:t xml:space="preserve"> dostępnego na ePUAP i udostępnionego również na miniPortalu, w terminie do </w:t>
      </w:r>
      <w:r w:rsidR="003731F0">
        <w:rPr>
          <w:b/>
          <w:i/>
          <w:iCs/>
        </w:rPr>
        <w:t>22</w:t>
      </w:r>
      <w:r w:rsidR="001F1415">
        <w:rPr>
          <w:b/>
          <w:i/>
          <w:iCs/>
        </w:rPr>
        <w:t xml:space="preserve"> sierpnia </w:t>
      </w:r>
      <w:r w:rsidRPr="00E87210">
        <w:rPr>
          <w:b/>
          <w:i/>
          <w:iCs/>
        </w:rPr>
        <w:t>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do godziny 11:00</w:t>
      </w:r>
      <w:r w:rsidRPr="00E87210">
        <w:rPr>
          <w:i/>
          <w:iCs/>
        </w:rPr>
        <w:t>.</w:t>
      </w:r>
    </w:p>
    <w:p w14:paraId="63411E68" w14:textId="4D3CD775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Otwarcie ofert nastąpi w dniu </w:t>
      </w:r>
      <w:r w:rsidR="003731F0">
        <w:rPr>
          <w:b/>
          <w:i/>
          <w:iCs/>
        </w:rPr>
        <w:t>22</w:t>
      </w:r>
      <w:r w:rsidR="006F4F31" w:rsidRPr="00E87210">
        <w:rPr>
          <w:b/>
          <w:i/>
          <w:iCs/>
        </w:rPr>
        <w:t xml:space="preserve"> </w:t>
      </w:r>
      <w:r w:rsidR="001F1415">
        <w:rPr>
          <w:b/>
          <w:i/>
          <w:iCs/>
        </w:rPr>
        <w:t>sierpnia</w:t>
      </w:r>
      <w:r w:rsidR="006F4F31" w:rsidRPr="00E87210">
        <w:rPr>
          <w:b/>
          <w:i/>
          <w:iCs/>
        </w:rPr>
        <w:t xml:space="preserve"> </w:t>
      </w:r>
      <w:r w:rsidRPr="00E87210">
        <w:rPr>
          <w:b/>
          <w:i/>
          <w:iCs/>
        </w:rPr>
        <w:t>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o godzinie 12:00</w:t>
      </w:r>
      <w:r w:rsidRPr="00E87210">
        <w:rPr>
          <w:i/>
          <w:iCs/>
        </w:rPr>
        <w:t>.</w:t>
      </w:r>
    </w:p>
    <w:p w14:paraId="5438673A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>Otwarcie ofert następuje poprzez użycie mechanizmu do odszyfrowania ofert dostępnego po zalogowaniu w zakładce Deszyfrowanie na miniPortalu i następuje poprzez wskazanie pliku do odszyfrowania.</w:t>
      </w:r>
    </w:p>
    <w:p w14:paraId="12DD080C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Niezwłocznie po otwarciu ofert Zamawiający umieści na stronie internetowej informację z otwarcia ofert.  </w:t>
      </w:r>
    </w:p>
    <w:p w14:paraId="448A5E05" w14:textId="77777777" w:rsidR="00CD1532" w:rsidRPr="00E87210" w:rsidRDefault="00CD1532" w:rsidP="00CD1532">
      <w:pPr>
        <w:pStyle w:val="NormalnyWeb"/>
        <w:spacing w:before="360" w:after="240" w:line="288" w:lineRule="auto"/>
        <w:ind w:left="403" w:hanging="403"/>
        <w:rPr>
          <w:b/>
          <w:bCs/>
          <w:i/>
          <w:iCs/>
        </w:rPr>
      </w:pPr>
      <w:r w:rsidRPr="00E87210">
        <w:rPr>
          <w:b/>
          <w:bCs/>
          <w:i/>
          <w:iCs/>
        </w:rPr>
        <w:t xml:space="preserve">XIV. Termin związania ofertą </w:t>
      </w:r>
    </w:p>
    <w:p w14:paraId="3FF3CC2E" w14:textId="73430734" w:rsidR="0086492E" w:rsidRPr="00E87210" w:rsidRDefault="00CD1532" w:rsidP="00CD1532">
      <w:pPr>
        <w:pStyle w:val="NormalnyWeb"/>
        <w:spacing w:before="0" w:after="0" w:line="288" w:lineRule="auto"/>
        <w:rPr>
          <w:i/>
          <w:iCs/>
        </w:rPr>
      </w:pPr>
      <w:r w:rsidRPr="00E87210">
        <w:rPr>
          <w:i/>
          <w:iCs/>
        </w:rPr>
        <w:t xml:space="preserve">Wykonawca będzie związany ofertą do dnia </w:t>
      </w:r>
      <w:r w:rsidR="001F1415">
        <w:rPr>
          <w:b/>
          <w:bCs/>
          <w:i/>
          <w:iCs/>
        </w:rPr>
        <w:t>1</w:t>
      </w:r>
      <w:r w:rsidR="003731F0">
        <w:rPr>
          <w:b/>
          <w:bCs/>
          <w:i/>
          <w:iCs/>
        </w:rPr>
        <w:t>9</w:t>
      </w:r>
      <w:r w:rsidR="001F1415">
        <w:rPr>
          <w:b/>
          <w:bCs/>
          <w:i/>
          <w:iCs/>
        </w:rPr>
        <w:t xml:space="preserve"> listopada</w:t>
      </w:r>
      <w:r w:rsidR="008B6503">
        <w:rPr>
          <w:b/>
          <w:bCs/>
          <w:i/>
          <w:iCs/>
        </w:rPr>
        <w:t xml:space="preserve"> </w:t>
      </w:r>
      <w:r w:rsidRPr="00E87210">
        <w:rPr>
          <w:b/>
          <w:bCs/>
          <w:i/>
          <w:iCs/>
        </w:rPr>
        <w:t>2022 r.</w:t>
      </w:r>
      <w:r w:rsidR="00DC6388" w:rsidRPr="00E87210">
        <w:rPr>
          <w:i/>
          <w:iCs/>
        </w:rPr>
        <w:t>”</w:t>
      </w:r>
    </w:p>
    <w:p w14:paraId="44F84F29" w14:textId="0501B2F0" w:rsidR="00156C20" w:rsidRDefault="00156C20" w:rsidP="0086492E">
      <w:pPr>
        <w:pStyle w:val="NormalnyWeb"/>
        <w:spacing w:before="0" w:after="0"/>
        <w:jc w:val="both"/>
      </w:pPr>
    </w:p>
    <w:p w14:paraId="7CA79243" w14:textId="77777777" w:rsidR="00BC12C4" w:rsidRDefault="00BC12C4">
      <w:pPr>
        <w:pStyle w:val="NormalnyWeb"/>
        <w:spacing w:before="0" w:after="0"/>
        <w:jc w:val="both"/>
      </w:pPr>
    </w:p>
    <w:sectPr w:rsidR="00BC1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E2C3" w14:textId="77777777" w:rsidR="00595E7C" w:rsidRDefault="00595E7C" w:rsidP="00C94722">
      <w:r>
        <w:separator/>
      </w:r>
    </w:p>
  </w:endnote>
  <w:endnote w:type="continuationSeparator" w:id="0">
    <w:p w14:paraId="7D32E4F6" w14:textId="77777777" w:rsidR="00595E7C" w:rsidRDefault="00595E7C" w:rsidP="00C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3AC4" w14:textId="77777777" w:rsidR="00595E7C" w:rsidRDefault="00595E7C" w:rsidP="00C94722">
      <w:r>
        <w:separator/>
      </w:r>
    </w:p>
  </w:footnote>
  <w:footnote w:type="continuationSeparator" w:id="0">
    <w:p w14:paraId="6ECF777F" w14:textId="77777777" w:rsidR="00595E7C" w:rsidRDefault="00595E7C" w:rsidP="00C9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7EF3" w14:textId="790B38E6" w:rsidR="00EB6592" w:rsidRPr="001F1415" w:rsidRDefault="00EB6592" w:rsidP="001419DB">
    <w:pPr>
      <w:jc w:val="center"/>
      <w:rPr>
        <w:rFonts w:ascii="Times New Roman" w:hAnsi="Times New Roman"/>
        <w:noProof/>
        <w:lang w:eastAsia="pl-PL"/>
      </w:rPr>
    </w:pPr>
  </w:p>
  <w:p w14:paraId="671138A0" w14:textId="77777777" w:rsidR="001F1415" w:rsidRPr="001F1415" w:rsidRDefault="001F1415" w:rsidP="001F1415">
    <w:pPr>
      <w:tabs>
        <w:tab w:val="center" w:pos="4153"/>
        <w:tab w:val="right" w:pos="9070"/>
      </w:tabs>
      <w:spacing w:before="40" w:after="40"/>
      <w:jc w:val="center"/>
      <w:rPr>
        <w:rFonts w:ascii="Times New Roman" w:hAnsi="Times New Roman"/>
        <w:szCs w:val="22"/>
      </w:rPr>
    </w:pPr>
    <w:r w:rsidRPr="001F1415">
      <w:rPr>
        <w:rFonts w:ascii="Times New Roman" w:hAnsi="Times New Roman"/>
        <w:szCs w:val="22"/>
      </w:rPr>
      <w:t>ZP-D.271.66.163.2022</w:t>
    </w:r>
  </w:p>
  <w:p w14:paraId="45122912" w14:textId="088AB6D3" w:rsidR="00EB6592" w:rsidRPr="001F1415" w:rsidRDefault="001F1415" w:rsidP="001F1415">
    <w:pPr>
      <w:tabs>
        <w:tab w:val="center" w:pos="4536"/>
        <w:tab w:val="right" w:pos="9072"/>
      </w:tabs>
      <w:spacing w:line="360" w:lineRule="auto"/>
      <w:jc w:val="center"/>
      <w:rPr>
        <w:rFonts w:ascii="Times New Roman" w:hAnsi="Times New Roman"/>
        <w:szCs w:val="22"/>
        <w:lang w:eastAsia="pl-PL"/>
      </w:rPr>
    </w:pPr>
    <w:r w:rsidRPr="001F1415">
      <w:rPr>
        <w:rFonts w:ascii="Times New Roman" w:hAnsi="Times New Roman"/>
        <w:i/>
        <w:iCs/>
        <w:szCs w:val="22"/>
        <w:lang w:eastAsia="pl-PL"/>
      </w:rPr>
      <w:t xml:space="preserve">Utworzenie elektronicznej bazy danych terenów Gminy Miasto Rzeszów wraz z wykonaniem inwentaryzacji dendrologicznej </w:t>
    </w:r>
    <w:r w:rsidR="00EB6592" w:rsidRPr="001F1415">
      <w:rPr>
        <w:rFonts w:ascii="Times New Roman" w:hAnsi="Times New Roman"/>
        <w:i/>
        <w:iCs/>
        <w:szCs w:val="22"/>
      </w:rPr>
      <w:t xml:space="preserve"> </w:t>
    </w:r>
  </w:p>
  <w:p w14:paraId="22335AF5" w14:textId="77777777" w:rsidR="00C94722" w:rsidRDefault="00C947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511E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627F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27F94"/>
    <w:multiLevelType w:val="hybridMultilevel"/>
    <w:tmpl w:val="55C6FECE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7F261A4">
      <w:start w:val="1"/>
      <w:numFmt w:val="lowerLetter"/>
      <w:lvlText w:val="%2."/>
      <w:lvlJc w:val="left"/>
      <w:rPr>
        <w:i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AC0C1A"/>
    <w:multiLevelType w:val="hybridMultilevel"/>
    <w:tmpl w:val="FB4E6BF4"/>
    <w:lvl w:ilvl="0" w:tplc="0D40AA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CF604642">
      <w:start w:val="1"/>
      <w:numFmt w:val="decimal"/>
      <w:lvlText w:val="%2."/>
      <w:lvlJc w:val="left"/>
      <w:pPr>
        <w:ind w:left="1364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76116B"/>
    <w:multiLevelType w:val="multilevel"/>
    <w:tmpl w:val="DBC47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num w:numId="1" w16cid:durableId="108163040">
    <w:abstractNumId w:val="1"/>
  </w:num>
  <w:num w:numId="2" w16cid:durableId="2098363019">
    <w:abstractNumId w:val="0"/>
  </w:num>
  <w:num w:numId="3" w16cid:durableId="571428435">
    <w:abstractNumId w:val="4"/>
  </w:num>
  <w:num w:numId="4" w16cid:durableId="570388402">
    <w:abstractNumId w:val="2"/>
  </w:num>
  <w:num w:numId="5" w16cid:durableId="212817822">
    <w:abstractNumId w:val="5"/>
  </w:num>
  <w:num w:numId="6" w16cid:durableId="1419207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F6"/>
    <w:rsid w:val="000359F6"/>
    <w:rsid w:val="00052FEB"/>
    <w:rsid w:val="000D3727"/>
    <w:rsid w:val="000E62B5"/>
    <w:rsid w:val="00125587"/>
    <w:rsid w:val="001419DB"/>
    <w:rsid w:val="00156C20"/>
    <w:rsid w:val="001577DD"/>
    <w:rsid w:val="0016461E"/>
    <w:rsid w:val="001F1415"/>
    <w:rsid w:val="001F6CA6"/>
    <w:rsid w:val="00260BF5"/>
    <w:rsid w:val="002D2BD8"/>
    <w:rsid w:val="0033182E"/>
    <w:rsid w:val="003731F0"/>
    <w:rsid w:val="004112A8"/>
    <w:rsid w:val="00415367"/>
    <w:rsid w:val="00463D28"/>
    <w:rsid w:val="004B5F4F"/>
    <w:rsid w:val="0050189F"/>
    <w:rsid w:val="00504ABE"/>
    <w:rsid w:val="00514FA1"/>
    <w:rsid w:val="00522FE3"/>
    <w:rsid w:val="00595E7C"/>
    <w:rsid w:val="005B0AB2"/>
    <w:rsid w:val="005D3101"/>
    <w:rsid w:val="006F4F31"/>
    <w:rsid w:val="007C0065"/>
    <w:rsid w:val="0086492E"/>
    <w:rsid w:val="008B6503"/>
    <w:rsid w:val="008F60B3"/>
    <w:rsid w:val="00911F3D"/>
    <w:rsid w:val="00964F42"/>
    <w:rsid w:val="00A02068"/>
    <w:rsid w:val="00AA7ADF"/>
    <w:rsid w:val="00B725EA"/>
    <w:rsid w:val="00BC12C4"/>
    <w:rsid w:val="00BC4698"/>
    <w:rsid w:val="00C94722"/>
    <w:rsid w:val="00CD1532"/>
    <w:rsid w:val="00CE7ABD"/>
    <w:rsid w:val="00D91483"/>
    <w:rsid w:val="00DC6388"/>
    <w:rsid w:val="00E11EFA"/>
    <w:rsid w:val="00E3580A"/>
    <w:rsid w:val="00E87210"/>
    <w:rsid w:val="00EB6592"/>
    <w:rsid w:val="00EE510C"/>
    <w:rsid w:val="00F62F59"/>
    <w:rsid w:val="00FA662A"/>
    <w:rsid w:val="00FB33DA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0011"/>
  <w15:chartTrackingRefBased/>
  <w15:docId w15:val="{DB3B0E84-4CC0-4D46-9C16-3C878CE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722"/>
    <w:pPr>
      <w:spacing w:after="0" w:line="240" w:lineRule="auto"/>
    </w:pPr>
    <w:rPr>
      <w:rFonts w:ascii="Calibri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94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4722"/>
    <w:rPr>
      <w:rFonts w:ascii="Calibri" w:hAnsi="Calibri" w:cs="Times New Roman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C9472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C94722"/>
  </w:style>
  <w:style w:type="paragraph" w:styleId="Stopka">
    <w:name w:val="footer"/>
    <w:basedOn w:val="Normalny"/>
    <w:link w:val="StopkaZnak"/>
    <w:uiPriority w:val="99"/>
    <w:unhideWhenUsed/>
    <w:rsid w:val="00C94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722"/>
    <w:rPr>
      <w:rFonts w:ascii="Calibri" w:hAnsi="Calibri" w:cs="Times New Roman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4722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4722"/>
    <w:rPr>
      <w:rFonts w:ascii="Calibri" w:hAnsi="Calibri"/>
      <w:szCs w:val="21"/>
    </w:rPr>
  </w:style>
  <w:style w:type="paragraph" w:styleId="NormalnyWeb">
    <w:name w:val="Normal (Web)"/>
    <w:basedOn w:val="Normalny"/>
    <w:qFormat/>
    <w:rsid w:val="00C94722"/>
    <w:pPr>
      <w:suppressAutoHyphens/>
      <w:spacing w:before="280" w:after="119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Żukowska-Michno Kinga</dc:creator>
  <cp:keywords/>
  <dc:description/>
  <cp:lastModifiedBy>Choma Michał</cp:lastModifiedBy>
  <cp:revision>9</cp:revision>
  <cp:lastPrinted>2022-01-14T06:20:00Z</cp:lastPrinted>
  <dcterms:created xsi:type="dcterms:W3CDTF">2022-03-01T08:58:00Z</dcterms:created>
  <dcterms:modified xsi:type="dcterms:W3CDTF">2022-08-10T08:30:00Z</dcterms:modified>
</cp:coreProperties>
</file>