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93B7" w14:textId="79CC4560" w:rsidR="004B71CB" w:rsidRDefault="004B71CB" w:rsidP="004B71CB">
      <w:pPr>
        <w:spacing w:after="0" w:line="240" w:lineRule="auto"/>
        <w:jc w:val="righ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Załącznik nr 3 do SWZ</w:t>
      </w:r>
    </w:p>
    <w:p w14:paraId="204711B0" w14:textId="6E3EF9DD" w:rsidR="00C732CB" w:rsidRPr="00564A7D" w:rsidRDefault="00EF1CBF" w:rsidP="00C732CB">
      <w:pPr>
        <w:spacing w:after="0" w:line="24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OPIS PRZEDMIOTU ZAMÓWIENIA (OPZ)</w:t>
      </w:r>
    </w:p>
    <w:p w14:paraId="617E3F83" w14:textId="77777777" w:rsidR="00C732CB" w:rsidRPr="00564A7D" w:rsidRDefault="00C732CB" w:rsidP="00C732CB">
      <w:pPr>
        <w:spacing w:after="0" w:line="240" w:lineRule="auto"/>
        <w:rPr>
          <w:rFonts w:ascii="Calibri" w:hAnsi="Calibri" w:cs="Calibri"/>
          <w:b/>
        </w:rPr>
      </w:pPr>
    </w:p>
    <w:p w14:paraId="435775BB" w14:textId="77777777" w:rsidR="00C732CB" w:rsidRDefault="00C732CB" w:rsidP="00C732CB">
      <w:pPr>
        <w:spacing w:after="0" w:line="240" w:lineRule="auto"/>
        <w:jc w:val="center"/>
        <w:rPr>
          <w:rFonts w:ascii="Calibri" w:hAnsi="Calibri" w:cs="Calibri"/>
          <w:b/>
          <w:bCs/>
        </w:rPr>
      </w:pPr>
      <w:bookmarkStart w:id="0" w:name="_Hlk44591050"/>
      <w:r w:rsidRPr="00564A7D">
        <w:rPr>
          <w:rFonts w:ascii="Calibri" w:hAnsi="Calibri" w:cs="Calibri"/>
          <w:b/>
          <w:bCs/>
        </w:rPr>
        <w:t xml:space="preserve">Usługi polegające na utrzymaniu w stałej sprawności technicznej parkomatów </w:t>
      </w:r>
    </w:p>
    <w:p w14:paraId="0D4C6B6A" w14:textId="77777777" w:rsidR="00C732CB" w:rsidRPr="00564A7D" w:rsidRDefault="00C732CB" w:rsidP="00C732CB">
      <w:pPr>
        <w:spacing w:after="0" w:line="24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 Strefie Płatnego Parkowania w Rzeszowie</w:t>
      </w:r>
    </w:p>
    <w:bookmarkEnd w:id="0"/>
    <w:p w14:paraId="47C18B3D" w14:textId="77777777" w:rsidR="00C732CB" w:rsidRPr="00564A7D" w:rsidRDefault="00C732CB" w:rsidP="00C732CB">
      <w:pPr>
        <w:spacing w:after="0" w:line="240" w:lineRule="auto"/>
        <w:jc w:val="center"/>
        <w:rPr>
          <w:rFonts w:ascii="Calibri" w:hAnsi="Calibri" w:cs="Calibri"/>
          <w:b/>
          <w:color w:val="FF0000"/>
        </w:rPr>
      </w:pPr>
    </w:p>
    <w:p w14:paraId="670772CF" w14:textId="77777777" w:rsidR="00C732CB" w:rsidRPr="00564A7D" w:rsidRDefault="00C732CB" w:rsidP="00C732CB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>Słownik pojęć:</w:t>
      </w:r>
    </w:p>
    <w:p w14:paraId="23CC4C43" w14:textId="77777777" w:rsidR="00C732CB" w:rsidRPr="00564A7D" w:rsidRDefault="00C732CB" w:rsidP="00C732CB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  <w:b/>
          <w:bCs/>
        </w:rPr>
        <w:t>Parkomaty</w:t>
      </w:r>
      <w:r w:rsidRPr="00564A7D">
        <w:rPr>
          <w:rFonts w:ascii="Calibri" w:hAnsi="Calibri" w:cs="Calibri"/>
        </w:rPr>
        <w:t xml:space="preserve"> – urządzenia służące do poboru opłat w Strefie Płatnego Parkowania;</w:t>
      </w:r>
    </w:p>
    <w:p w14:paraId="6F9670BE" w14:textId="77777777" w:rsidR="00C732CB" w:rsidRPr="00564A7D" w:rsidRDefault="00C732CB" w:rsidP="00C732CB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  <w:b/>
          <w:bCs/>
        </w:rPr>
        <w:t>SPP</w:t>
      </w:r>
      <w:r w:rsidRPr="00564A7D">
        <w:rPr>
          <w:rFonts w:ascii="Calibri" w:hAnsi="Calibri" w:cs="Calibri"/>
        </w:rPr>
        <w:t xml:space="preserve"> – Strefa Płatnego Parkowania;</w:t>
      </w:r>
    </w:p>
    <w:p w14:paraId="79701105" w14:textId="77777777" w:rsidR="00C732CB" w:rsidRPr="00564A7D" w:rsidRDefault="00C732CB" w:rsidP="00C732CB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  <w:b/>
          <w:bCs/>
        </w:rPr>
        <w:t>Zgłoszenie</w:t>
      </w:r>
      <w:r w:rsidRPr="00564A7D">
        <w:rPr>
          <w:rFonts w:ascii="Calibri" w:hAnsi="Calibri" w:cs="Calibri"/>
        </w:rPr>
        <w:t xml:space="preserve"> – ciąg działań ze strony Zamawiającego mający na celu powiadomienie Wykonawcy o zaistniałej  usterce lub awarii wykonany za pośrednictwem kanału komunikacyjnego, o którym mowa poniżej;</w:t>
      </w:r>
    </w:p>
    <w:p w14:paraId="5B49F183" w14:textId="77777777" w:rsidR="00C732CB" w:rsidRPr="00564A7D" w:rsidRDefault="00C732CB" w:rsidP="00C732CB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  <w:b/>
          <w:bCs/>
        </w:rPr>
        <w:t>Czas reakcji</w:t>
      </w:r>
      <w:r w:rsidRPr="00564A7D">
        <w:rPr>
          <w:rFonts w:ascii="Calibri" w:hAnsi="Calibri" w:cs="Calibri"/>
        </w:rPr>
        <w:t xml:space="preserve"> – maksymalny czas, jaki upłynie pomiędzy zgłoszeniem konkretnej usterki lub awarii, a reakcją na to zgłoszenie, przy czym reakcja rozumiana jest jako czas przystąpienia do usunięcia/naprawy usterki lub awarii;</w:t>
      </w:r>
    </w:p>
    <w:p w14:paraId="3EC322CE" w14:textId="77777777" w:rsidR="00C732CB" w:rsidRPr="00564A7D" w:rsidRDefault="00C732CB" w:rsidP="00C732CB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  <w:b/>
          <w:bCs/>
        </w:rPr>
        <w:t>Usterka</w:t>
      </w:r>
      <w:r w:rsidRPr="00564A7D">
        <w:rPr>
          <w:rFonts w:ascii="Calibri" w:hAnsi="Calibri" w:cs="Calibri"/>
        </w:rPr>
        <w:t xml:space="preserve"> – zdarzenie w którym uszkodzeniu uległ jeden lub więcej element/elementów (urządzenia i/lub oprogramowanie, w tym dane), niezgodny ze stanem pierwotnym urządzenia, który nie ogranicza jednak jego funkcjonalności;</w:t>
      </w:r>
    </w:p>
    <w:p w14:paraId="5F1B081C" w14:textId="77777777" w:rsidR="00C732CB" w:rsidRPr="00564A7D" w:rsidRDefault="00C732CB" w:rsidP="00C732CB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  <w:b/>
          <w:bCs/>
        </w:rPr>
        <w:t xml:space="preserve">Awaria </w:t>
      </w:r>
      <w:r w:rsidRPr="00564A7D">
        <w:rPr>
          <w:rFonts w:ascii="Calibri" w:hAnsi="Calibri" w:cs="Calibri"/>
        </w:rPr>
        <w:t>– zdarzenie, w którym uszkodzeniu uległ jeden lub więcej element/elementów (urządzenia i/lub oprogramowanie, w tym dane) ograniczające właściwości funkcjonalno - użytkowe, w sposób uniemożliwiający użytkowanie ich przez Zamawiającego zgodnie z jego przeznaczeniem;</w:t>
      </w:r>
    </w:p>
    <w:p w14:paraId="2B12FAC2" w14:textId="77777777" w:rsidR="00C732CB" w:rsidRPr="006A6C54" w:rsidRDefault="00C732CB" w:rsidP="00C732CB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b/>
          <w:bCs/>
        </w:rPr>
        <w:t>Naprawa</w:t>
      </w:r>
      <w:r w:rsidRPr="00564A7D">
        <w:rPr>
          <w:rFonts w:ascii="Calibri" w:hAnsi="Calibri" w:cs="Calibri"/>
        </w:rPr>
        <w:t xml:space="preserve"> - usunięcie usterki lub awarii, rozumiane jako przywrócenie urządzeń i/lub oprogramowania w tym danych do stanu w jakim znajdowało się ono przed wystąpieniem  </w:t>
      </w:r>
      <w:r w:rsidRPr="006A6C54">
        <w:rPr>
          <w:rFonts w:ascii="Calibri" w:hAnsi="Calibri" w:cs="Calibri"/>
          <w:color w:val="000000" w:themeColor="text1"/>
        </w:rPr>
        <w:t>usterki/awarii, czyli stanu umożliwiającego użytkowanie zgodnie z jego przeznaczeniem.</w:t>
      </w:r>
    </w:p>
    <w:p w14:paraId="07DA9465" w14:textId="39B52628" w:rsidR="00EF1CBF" w:rsidRPr="006A6C54" w:rsidRDefault="00C732CB" w:rsidP="006A6C54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bCs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 xml:space="preserve">Przedmiotem zamówienia są usługi polegające na utrzymaniu w stałej sprawności technicznej parkomatów typu </w:t>
      </w:r>
      <w:bookmarkStart w:id="1" w:name="_Hlk44668484"/>
      <w:r w:rsidRPr="006A6C54">
        <w:rPr>
          <w:rFonts w:ascii="Calibri" w:hAnsi="Calibri" w:cs="Calibri"/>
          <w:color w:val="000000" w:themeColor="text1"/>
        </w:rPr>
        <w:t xml:space="preserve">PA-1 produkcji firmy </w:t>
      </w:r>
      <w:proofErr w:type="spellStart"/>
      <w:r w:rsidRPr="006A6C54">
        <w:rPr>
          <w:rFonts w:ascii="Calibri" w:hAnsi="Calibri" w:cs="Calibri"/>
          <w:color w:val="000000" w:themeColor="text1"/>
        </w:rPr>
        <w:t>Automatikon</w:t>
      </w:r>
      <w:proofErr w:type="spellEnd"/>
      <w:r w:rsidRPr="006A6C54">
        <w:rPr>
          <w:rFonts w:ascii="Calibri" w:hAnsi="Calibri" w:cs="Calibri"/>
          <w:color w:val="000000" w:themeColor="text1"/>
        </w:rPr>
        <w:t xml:space="preserve"> w</w:t>
      </w:r>
      <w:r w:rsidR="00EF1CBF" w:rsidRPr="006A6C54">
        <w:rPr>
          <w:rFonts w:ascii="Calibri" w:hAnsi="Calibri" w:cs="Calibri"/>
          <w:color w:val="000000" w:themeColor="text1"/>
        </w:rPr>
        <w:t xml:space="preserve"> </w:t>
      </w:r>
      <w:r w:rsidRPr="006A6C54">
        <w:rPr>
          <w:rFonts w:ascii="Calibri" w:hAnsi="Calibri" w:cs="Calibri"/>
          <w:color w:val="000000" w:themeColor="text1"/>
        </w:rPr>
        <w:t>ilości</w:t>
      </w:r>
      <w:r w:rsidR="00EF1CBF" w:rsidRPr="006A6C54">
        <w:rPr>
          <w:rFonts w:ascii="Calibri" w:hAnsi="Calibri" w:cs="Calibri"/>
          <w:color w:val="000000" w:themeColor="text1"/>
        </w:rPr>
        <w:t>:</w:t>
      </w:r>
      <w:r w:rsidR="006A6C54" w:rsidRPr="006A6C54">
        <w:rPr>
          <w:rFonts w:ascii="Calibri" w:hAnsi="Calibri" w:cs="Calibri"/>
          <w:color w:val="000000" w:themeColor="text1"/>
        </w:rPr>
        <w:t xml:space="preserve"> </w:t>
      </w:r>
      <w:r w:rsidR="006B3620" w:rsidRPr="006A6C54">
        <w:rPr>
          <w:rFonts w:ascii="Calibri" w:hAnsi="Calibri" w:cs="Calibri"/>
          <w:color w:val="000000" w:themeColor="text1"/>
        </w:rPr>
        <w:t xml:space="preserve">131 szt. </w:t>
      </w:r>
      <w:r w:rsidR="006A6C54" w:rsidRPr="006A6C54">
        <w:rPr>
          <w:rFonts w:ascii="Calibri" w:hAnsi="Calibri" w:cs="Calibri"/>
          <w:color w:val="000000" w:themeColor="text1"/>
        </w:rPr>
        <w:t>L</w:t>
      </w:r>
      <w:r w:rsidR="00EF1CBF" w:rsidRPr="006A6C54">
        <w:rPr>
          <w:rFonts w:ascii="Calibri" w:hAnsi="Calibri" w:cs="Calibri"/>
          <w:color w:val="000000" w:themeColor="text1"/>
        </w:rPr>
        <w:t xml:space="preserve">okalizacja parkomatów: </w:t>
      </w:r>
      <w:r w:rsidR="00A72D06" w:rsidRPr="006A6C54">
        <w:rPr>
          <w:rFonts w:ascii="Calibri" w:hAnsi="Calibri" w:cs="Calibri"/>
          <w:color w:val="000000" w:themeColor="text1"/>
        </w:rPr>
        <w:t xml:space="preserve">podstrefa I Niebieska oraz </w:t>
      </w:r>
      <w:r w:rsidR="00656E1B" w:rsidRPr="006A6C54">
        <w:rPr>
          <w:rFonts w:ascii="Calibri" w:hAnsi="Calibri" w:cs="Calibri"/>
          <w:color w:val="000000" w:themeColor="text1"/>
        </w:rPr>
        <w:t xml:space="preserve"> </w:t>
      </w:r>
      <w:r w:rsidR="00A72D06" w:rsidRPr="006A6C54">
        <w:rPr>
          <w:rFonts w:ascii="Calibri" w:hAnsi="Calibri" w:cs="Calibri"/>
          <w:color w:val="000000" w:themeColor="text1"/>
        </w:rPr>
        <w:t>II pomarańczowa</w:t>
      </w:r>
      <w:r w:rsidR="006A6C54" w:rsidRPr="006A6C54">
        <w:rPr>
          <w:rFonts w:ascii="Calibri" w:hAnsi="Calibri" w:cs="Calibri"/>
          <w:color w:val="000000" w:themeColor="text1"/>
        </w:rPr>
        <w:t>.</w:t>
      </w:r>
    </w:p>
    <w:p w14:paraId="0966715C" w14:textId="77777777" w:rsidR="00C732CB" w:rsidRPr="006A6C54" w:rsidRDefault="00C732CB" w:rsidP="00C732CB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bCs/>
          <w:color w:val="000000" w:themeColor="text1"/>
        </w:rPr>
      </w:pPr>
      <w:bookmarkStart w:id="2" w:name="_Hlk49762796"/>
      <w:bookmarkEnd w:id="1"/>
      <w:r w:rsidRPr="006A6C54">
        <w:rPr>
          <w:rFonts w:ascii="Calibri" w:hAnsi="Calibri" w:cs="Calibri"/>
          <w:bCs/>
          <w:color w:val="000000" w:themeColor="text1"/>
        </w:rPr>
        <w:t>Zakres usługi obejmuje:</w:t>
      </w:r>
    </w:p>
    <w:p w14:paraId="3A17955D" w14:textId="77777777" w:rsidR="00C732CB" w:rsidRPr="006A6C54" w:rsidRDefault="00C732CB" w:rsidP="00C732CB">
      <w:pPr>
        <w:pStyle w:val="Akapitzlist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>Naprawę, wymianę i utrzymanie w sprawności podzespołów elektrycznych i elektronicznych parkomatów, a w szczególności: wyświetlaczy, akceptorów monet, kas pośrednich, drukarek, czytników kart, wiązek elektronicznych, czujników, przycisków</w:t>
      </w:r>
      <w:r w:rsidR="000034FB" w:rsidRPr="006A6C54">
        <w:rPr>
          <w:rFonts w:ascii="Calibri" w:hAnsi="Calibri" w:cs="Calibri"/>
          <w:color w:val="000000" w:themeColor="text1"/>
        </w:rPr>
        <w:t xml:space="preserve">, </w:t>
      </w:r>
      <w:r w:rsidRPr="006A6C54">
        <w:rPr>
          <w:rFonts w:ascii="Calibri" w:hAnsi="Calibri" w:cs="Calibri"/>
          <w:color w:val="000000" w:themeColor="text1"/>
        </w:rPr>
        <w:t>klawiatur, zasilaczy, modemów GSM, blokad wrzutu,</w:t>
      </w:r>
    </w:p>
    <w:p w14:paraId="35C9DA71" w14:textId="77777777" w:rsidR="00C732CB" w:rsidRPr="006A6C54" w:rsidRDefault="00C732CB" w:rsidP="00C732CB">
      <w:pPr>
        <w:pStyle w:val="Akapitzlist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>Utrzymanie w sprawności: zamków i elementów blokujących drzwi, regulacji zawiasów, wymianie uszczelek drzwi parkomatów,</w:t>
      </w:r>
      <w:r w:rsidR="00240494" w:rsidRPr="006A6C54">
        <w:rPr>
          <w:rFonts w:ascii="Calibri" w:hAnsi="Calibri" w:cs="Calibri"/>
          <w:color w:val="000000" w:themeColor="text1"/>
        </w:rPr>
        <w:t xml:space="preserve"> zacięcia zamków,</w:t>
      </w:r>
    </w:p>
    <w:p w14:paraId="1BCDE9BC" w14:textId="77777777" w:rsidR="00C732CB" w:rsidRPr="006A6C54" w:rsidRDefault="00C732CB" w:rsidP="00C732CB">
      <w:pPr>
        <w:pStyle w:val="Akapitzlist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>Utrzymanie napięcia zasilającego, naprawę lub wymianę paneli solarnych, wymianę baterii na płytach głównych, wymianę bezpieczników parkomatów,</w:t>
      </w:r>
    </w:p>
    <w:p w14:paraId="458C8C1E" w14:textId="77777777" w:rsidR="00C732CB" w:rsidRPr="006A6C54" w:rsidRDefault="00C732CB" w:rsidP="00C732CB">
      <w:pPr>
        <w:pStyle w:val="Akapitzlist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>Utrzymaniu w sprawności oraz zapewnienie prawidłowej konfiguracji oprogramowania parkomatów zgodnie z aktualnie obowiązującą Uchwałą Rady Miasta Rzeszowa (np. czasu funkcjonowania, dni świątecznych, wysokości opłat itp.),</w:t>
      </w:r>
    </w:p>
    <w:p w14:paraId="3BE824EE" w14:textId="166F5E16" w:rsidR="00C732CB" w:rsidRPr="006A6C54" w:rsidRDefault="00C732CB" w:rsidP="00C732CB">
      <w:pPr>
        <w:pStyle w:val="Akapitzlist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 xml:space="preserve">Zapewnienie transmisji danych GSM pomiędzy parkomatami i serwerem zewnętrznym, na którym znajdują się między innymi dane finansowe, dane transakcji, dane o stanie technicznym parkomatów oraz oprogramowanie do zarządzania </w:t>
      </w:r>
      <w:proofErr w:type="spellStart"/>
      <w:r w:rsidRPr="006A6C54">
        <w:rPr>
          <w:rFonts w:ascii="Calibri" w:hAnsi="Calibri" w:cs="Calibri"/>
          <w:color w:val="000000" w:themeColor="text1"/>
        </w:rPr>
        <w:t>parkomatami</w:t>
      </w:r>
      <w:proofErr w:type="spellEnd"/>
      <w:r w:rsidRPr="006A6C54">
        <w:rPr>
          <w:rFonts w:ascii="Calibri" w:hAnsi="Calibri" w:cs="Calibri"/>
          <w:color w:val="000000" w:themeColor="text1"/>
        </w:rPr>
        <w:t>.</w:t>
      </w:r>
      <w:r w:rsidR="00CE3C23">
        <w:rPr>
          <w:rFonts w:ascii="Calibri" w:hAnsi="Calibri" w:cs="Calibri"/>
          <w:color w:val="000000" w:themeColor="text1"/>
        </w:rPr>
        <w:t xml:space="preserve"> </w:t>
      </w:r>
      <w:r w:rsidRPr="006A6C54">
        <w:rPr>
          <w:rFonts w:ascii="Calibri" w:hAnsi="Calibri" w:cs="Calibri"/>
          <w:color w:val="000000" w:themeColor="text1"/>
        </w:rPr>
        <w:t>Koszty utrzymania telemetrycznych kart SIM pozostaną po stronie Zamawiającego,</w:t>
      </w:r>
    </w:p>
    <w:p w14:paraId="3D327209" w14:textId="77777777" w:rsidR="006A6C54" w:rsidRPr="006A6C54" w:rsidRDefault="00C732CB" w:rsidP="006A6C54">
      <w:pPr>
        <w:pStyle w:val="Akapitzlist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>Dostawę oryginalnych</w:t>
      </w:r>
      <w:r w:rsidR="00140381" w:rsidRPr="006A6C54">
        <w:rPr>
          <w:rFonts w:ascii="Calibri" w:hAnsi="Calibri" w:cs="Calibri"/>
          <w:color w:val="000000" w:themeColor="text1"/>
        </w:rPr>
        <w:t xml:space="preserve"> </w:t>
      </w:r>
      <w:r w:rsidRPr="006A6C54">
        <w:rPr>
          <w:rFonts w:ascii="Calibri" w:hAnsi="Calibri" w:cs="Calibri"/>
          <w:color w:val="000000" w:themeColor="text1"/>
        </w:rPr>
        <w:t>podzespołów/części zamiennyc</w:t>
      </w:r>
      <w:r w:rsidR="00140381" w:rsidRPr="006A6C54">
        <w:rPr>
          <w:rFonts w:ascii="Calibri" w:hAnsi="Calibri" w:cs="Calibri"/>
          <w:color w:val="000000" w:themeColor="text1"/>
        </w:rPr>
        <w:t>h,</w:t>
      </w:r>
      <w:r w:rsidR="00D95D4F" w:rsidRPr="006A6C54">
        <w:rPr>
          <w:rFonts w:ascii="Calibri" w:hAnsi="Calibri" w:cs="Calibri"/>
          <w:color w:val="000000" w:themeColor="text1"/>
        </w:rPr>
        <w:t xml:space="preserve"> na które producent udzieli co najmniej </w:t>
      </w:r>
      <w:r w:rsidR="006A6C54" w:rsidRPr="006A6C54">
        <w:rPr>
          <w:rFonts w:ascii="Calibri" w:hAnsi="Calibri" w:cs="Calibri"/>
          <w:color w:val="000000" w:themeColor="text1"/>
        </w:rPr>
        <w:t>12</w:t>
      </w:r>
      <w:r w:rsidR="00D95D4F" w:rsidRPr="006A6C54">
        <w:rPr>
          <w:rFonts w:ascii="Calibri" w:hAnsi="Calibri" w:cs="Calibri"/>
          <w:color w:val="000000" w:themeColor="text1"/>
        </w:rPr>
        <w:t xml:space="preserve"> miesięcznej gwarancji.</w:t>
      </w:r>
      <w:bookmarkEnd w:id="2"/>
    </w:p>
    <w:p w14:paraId="06CAD083" w14:textId="553C07FA" w:rsidR="00D95D4F" w:rsidRPr="006A6C54" w:rsidRDefault="00C732CB" w:rsidP="006A6C54">
      <w:pPr>
        <w:pStyle w:val="Akapitzlist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>Zestawienie podzespołów/części zamiennych</w:t>
      </w:r>
      <w:r w:rsidR="007826B1" w:rsidRPr="006A6C54">
        <w:rPr>
          <w:rFonts w:ascii="Calibri" w:hAnsi="Calibri" w:cs="Calibri"/>
          <w:color w:val="000000" w:themeColor="text1"/>
        </w:rPr>
        <w:t>/materiałów eksploatacyjnych</w:t>
      </w:r>
      <w:r w:rsidRPr="006A6C54">
        <w:rPr>
          <w:rFonts w:ascii="Calibri" w:hAnsi="Calibri" w:cs="Calibri"/>
          <w:color w:val="000000" w:themeColor="text1"/>
        </w:rPr>
        <w:t xml:space="preserve"> z szacunkową ilością w okresie obowiązywania umowy określa załącznik nr 3 do OPZ. </w:t>
      </w:r>
    </w:p>
    <w:p w14:paraId="2DADE538" w14:textId="77777777" w:rsidR="00C732CB" w:rsidRPr="00564A7D" w:rsidRDefault="00C732CB" w:rsidP="00C732CB">
      <w:pPr>
        <w:pStyle w:val="Akapitzlist"/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>Warunki techniczne realizacji zamówienia:</w:t>
      </w:r>
    </w:p>
    <w:p w14:paraId="033F4E98" w14:textId="77777777" w:rsidR="00C732CB" w:rsidRPr="00564A7D" w:rsidRDefault="00C732CB" w:rsidP="00C732CB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>co najmniej jedna osoba (serwisant) dysponujący jednym pojazdem samochodowym,</w:t>
      </w:r>
    </w:p>
    <w:p w14:paraId="2EB6C801" w14:textId="77777777" w:rsidR="00C732CB" w:rsidRPr="00564A7D" w:rsidRDefault="00C732CB" w:rsidP="00C732CB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 xml:space="preserve">całodobowa, stała łączność Wykonawcy z osobami wyznaczonymi ze strony Zamawiającego przy pomocy telefonii </w:t>
      </w:r>
      <w:r w:rsidR="00E56721">
        <w:rPr>
          <w:rFonts w:ascii="Calibri" w:hAnsi="Calibri" w:cs="Calibri"/>
          <w:color w:val="000000" w:themeColor="text1"/>
        </w:rPr>
        <w:t xml:space="preserve">komórkowej (drogą telefoniczną lub </w:t>
      </w:r>
      <w:r w:rsidRPr="00564A7D">
        <w:rPr>
          <w:rFonts w:ascii="Calibri" w:hAnsi="Calibri" w:cs="Calibri"/>
          <w:color w:val="000000" w:themeColor="text1"/>
        </w:rPr>
        <w:t xml:space="preserve">SMS) lub poprzez e-mail. Wykonawca </w:t>
      </w:r>
      <w:r w:rsidRPr="00564A7D">
        <w:rPr>
          <w:rFonts w:ascii="Calibri" w:hAnsi="Calibri" w:cs="Calibri"/>
          <w:color w:val="000000" w:themeColor="text1"/>
        </w:rPr>
        <w:lastRenderedPageBreak/>
        <w:t>przedstawi Zamawiającemu dedykowany nr telefonu oraz skrzynkę e-mail, za pośrednictwem których będą zgłaszane awarie i usterki,</w:t>
      </w:r>
    </w:p>
    <w:p w14:paraId="35239D57" w14:textId="77777777" w:rsidR="00C732CB" w:rsidRPr="00564A7D" w:rsidRDefault="00C732CB" w:rsidP="00C732CB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>zapewnienie odpowied</w:t>
      </w:r>
      <w:r w:rsidR="00E56721">
        <w:rPr>
          <w:rFonts w:ascii="Calibri" w:hAnsi="Calibri" w:cs="Calibri"/>
          <w:color w:val="000000" w:themeColor="text1"/>
        </w:rPr>
        <w:t xml:space="preserve">niego zapasu podzespołów/części </w:t>
      </w:r>
      <w:r w:rsidRPr="00564A7D">
        <w:rPr>
          <w:rFonts w:ascii="Calibri" w:hAnsi="Calibri" w:cs="Calibri"/>
          <w:color w:val="000000" w:themeColor="text1"/>
        </w:rPr>
        <w:t>zamiennych</w:t>
      </w:r>
      <w:r w:rsidR="007826B1">
        <w:rPr>
          <w:rFonts w:ascii="Calibri" w:hAnsi="Calibri" w:cs="Calibri"/>
          <w:color w:val="000000" w:themeColor="text1"/>
        </w:rPr>
        <w:t>/materiałów eksploatacyjnych</w:t>
      </w:r>
      <w:r w:rsidRPr="00564A7D">
        <w:rPr>
          <w:rFonts w:ascii="Calibri" w:hAnsi="Calibri" w:cs="Calibri"/>
          <w:color w:val="000000" w:themeColor="text1"/>
        </w:rPr>
        <w:t>, aby usuniecie usterki lub awarii było możliwe w wyznaczonym przez Zamawiającego czasie,</w:t>
      </w:r>
    </w:p>
    <w:p w14:paraId="3257EE52" w14:textId="77777777" w:rsidR="00C732CB" w:rsidRPr="006B5501" w:rsidRDefault="00C732CB" w:rsidP="00C732CB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>Zamawiający zastrzega sobie, iż Wykonawca zobowiązany jest świadczyć usługi w sposób zapewniający najwyższ</w:t>
      </w:r>
      <w:r w:rsidR="00416D22">
        <w:rPr>
          <w:rFonts w:ascii="Calibri" w:hAnsi="Calibri" w:cs="Calibri"/>
          <w:color w:val="000000" w:themeColor="text1"/>
        </w:rPr>
        <w:t>ą</w:t>
      </w:r>
      <w:r w:rsidRPr="00564A7D">
        <w:rPr>
          <w:rFonts w:ascii="Calibri" w:hAnsi="Calibri" w:cs="Calibri"/>
          <w:color w:val="000000" w:themeColor="text1"/>
        </w:rPr>
        <w:t xml:space="preserve"> jakość przy </w:t>
      </w:r>
      <w:r w:rsidRPr="006B5501">
        <w:rPr>
          <w:rFonts w:ascii="Calibri" w:hAnsi="Calibri" w:cs="Calibri"/>
          <w:color w:val="000000" w:themeColor="text1"/>
        </w:rPr>
        <w:t>udziale pracowników posiadających odpowiednie kwalifikacje, z użyciem sprzętu i narzędzi naprawczych pozwalających na wykonanie usługi w sposób rzetelny, skuteczny i profesjonalny,</w:t>
      </w:r>
    </w:p>
    <w:p w14:paraId="725E7FDA" w14:textId="77777777" w:rsidR="00C732CB" w:rsidRPr="006B5501" w:rsidRDefault="00C732CB" w:rsidP="00C732CB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Calibri" w:hAnsi="Calibri" w:cs="Calibri"/>
          <w:color w:val="000000" w:themeColor="text1"/>
        </w:rPr>
      </w:pPr>
      <w:r w:rsidRPr="006B5501">
        <w:rPr>
          <w:rFonts w:ascii="Calibri" w:hAnsi="Calibri" w:cs="Calibri"/>
          <w:color w:val="000000" w:themeColor="text1"/>
        </w:rPr>
        <w:t>Koszty dojazdu, sprzęt niezbędny do realizacji zamówienia spoczywa po stronie Wykonawcy i musi być wkalkulowany w wynagrodzenie Wykonawcy.</w:t>
      </w:r>
    </w:p>
    <w:p w14:paraId="2E5BB3A6" w14:textId="2A03DFA5" w:rsidR="00C732CB" w:rsidRPr="00564A7D" w:rsidRDefault="00C732CB" w:rsidP="00C732CB">
      <w:p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6B5501">
        <w:rPr>
          <w:rFonts w:ascii="Calibri" w:hAnsi="Calibri" w:cs="Calibri"/>
          <w:color w:val="000000" w:themeColor="text1"/>
        </w:rPr>
        <w:t xml:space="preserve">5. Wykonawca w okresie obowiązywania umowy, zapewni utrzymanie oraz serwis parkomatów w trybie 24 godziny na dobę, 5 dni w tygodniu </w:t>
      </w:r>
      <w:r w:rsidRPr="006B5501">
        <w:rPr>
          <w:color w:val="000000" w:themeColor="text1"/>
        </w:rPr>
        <w:t>(dni robocze od poniedziałku do piątku za wyjątkiem dni ustawowo wolnych od pracy</w:t>
      </w:r>
      <w:r w:rsidR="006A6C54">
        <w:rPr>
          <w:color w:val="000000" w:themeColor="text1"/>
        </w:rPr>
        <w:t>)</w:t>
      </w:r>
      <w:r w:rsidRPr="006B5501">
        <w:rPr>
          <w:rFonts w:ascii="Calibri" w:hAnsi="Calibri" w:cs="Calibri"/>
          <w:color w:val="000000" w:themeColor="text1"/>
        </w:rPr>
        <w:t xml:space="preserve"> z maksymalnie </w:t>
      </w:r>
      <w:r w:rsidR="00E56721" w:rsidRPr="00C03DAF">
        <w:rPr>
          <w:rFonts w:ascii="Calibri" w:hAnsi="Calibri" w:cs="Calibri"/>
          <w:color w:val="000000" w:themeColor="text1"/>
        </w:rPr>
        <w:t>7</w:t>
      </w:r>
      <w:r w:rsidRPr="006B5501">
        <w:rPr>
          <w:rFonts w:ascii="Calibri" w:hAnsi="Calibri" w:cs="Calibri"/>
          <w:color w:val="000000" w:themeColor="text1"/>
        </w:rPr>
        <w:t xml:space="preserve"> godzinnym czasem </w:t>
      </w:r>
      <w:r w:rsidRPr="00564A7D">
        <w:rPr>
          <w:rFonts w:ascii="Calibri" w:hAnsi="Calibri" w:cs="Calibri"/>
          <w:color w:val="000000" w:themeColor="text1"/>
        </w:rPr>
        <w:t xml:space="preserve">reakcji na przystąpienie do usunięcia awarii lub usterki (również w przypadku oprogramowania zdalnego). </w:t>
      </w:r>
    </w:p>
    <w:p w14:paraId="0F07BF0D" w14:textId="77777777" w:rsidR="00C732CB" w:rsidRPr="00564A7D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>Czas usunięcia awarii lub usterki wynosi maksymalnie 24 h od m</w:t>
      </w:r>
      <w:r>
        <w:rPr>
          <w:rFonts w:ascii="Calibri" w:hAnsi="Calibri" w:cs="Calibri"/>
          <w:color w:val="000000" w:themeColor="text1"/>
        </w:rPr>
        <w:t>o</w:t>
      </w:r>
      <w:r w:rsidRPr="00564A7D">
        <w:rPr>
          <w:rFonts w:ascii="Calibri" w:hAnsi="Calibri" w:cs="Calibri"/>
          <w:color w:val="000000" w:themeColor="text1"/>
        </w:rPr>
        <w:t>mentu jej zgłoszenia.</w:t>
      </w:r>
    </w:p>
    <w:p w14:paraId="3738FDBC" w14:textId="77777777" w:rsidR="00C732CB" w:rsidRPr="00564A7D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  <w:color w:val="000000" w:themeColor="text1"/>
        </w:rPr>
        <w:t>Naprawa awarii lub usterki powinna być dokonywana w miejscu posadowienia parkomatów. Wyjątkowo, gdy okaże się ze względu na rodzaj awarii nie jest możliwe usunięcie jej na miejscu posadowienia parkomatu dopuszcza się za zgodą Zamawiającego naprawę w innym miejscu.</w:t>
      </w:r>
    </w:p>
    <w:p w14:paraId="206AEEFD" w14:textId="77777777" w:rsidR="00C732CB" w:rsidRPr="00C03DAF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>Zamawiający wymaga, aby czynności serwisowe w zakresie naprawy lub wymiany urządzeń n</w:t>
      </w:r>
      <w:r w:rsidR="00E56721" w:rsidRPr="006A6C54">
        <w:rPr>
          <w:rFonts w:ascii="Calibri" w:hAnsi="Calibri" w:cs="Calibri"/>
          <w:color w:val="000000" w:themeColor="text1"/>
        </w:rPr>
        <w:t>astępowały w oparciu oryginalne</w:t>
      </w:r>
      <w:r w:rsidR="00F17118" w:rsidRPr="006A6C54">
        <w:rPr>
          <w:rFonts w:ascii="Calibri" w:hAnsi="Calibri" w:cs="Calibri"/>
          <w:color w:val="000000" w:themeColor="text1"/>
        </w:rPr>
        <w:t xml:space="preserve"> </w:t>
      </w:r>
      <w:r w:rsidRPr="006A6C54">
        <w:rPr>
          <w:rFonts w:ascii="Calibri" w:hAnsi="Calibri" w:cs="Calibri"/>
          <w:color w:val="000000" w:themeColor="text1"/>
        </w:rPr>
        <w:t>podzespoły/części zamienne, a</w:t>
      </w:r>
      <w:r w:rsidRPr="007826B1">
        <w:rPr>
          <w:rFonts w:ascii="Calibri" w:hAnsi="Calibri" w:cs="Calibri"/>
          <w:color w:val="FF0000"/>
        </w:rPr>
        <w:t xml:space="preserve"> </w:t>
      </w:r>
      <w:r w:rsidRPr="00C03DAF">
        <w:rPr>
          <w:rFonts w:ascii="Calibri" w:hAnsi="Calibri" w:cs="Calibri"/>
          <w:color w:val="000000" w:themeColor="text1"/>
        </w:rPr>
        <w:t xml:space="preserve">czynności serwisowe były zgodne z zaleceniami producenta urządzenia. </w:t>
      </w:r>
    </w:p>
    <w:p w14:paraId="415F23A5" w14:textId="77777777" w:rsidR="00C732CB" w:rsidRPr="006A6C54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6A6C54">
        <w:rPr>
          <w:rFonts w:ascii="Calibri" w:hAnsi="Calibri" w:cs="Calibri"/>
          <w:color w:val="000000" w:themeColor="text1"/>
        </w:rPr>
        <w:t xml:space="preserve">Wykonawca zobowiązany jest do sporządzania </w:t>
      </w:r>
      <w:r w:rsidR="00656E1B" w:rsidRPr="006A6C54">
        <w:rPr>
          <w:rFonts w:ascii="Calibri" w:hAnsi="Calibri" w:cs="Calibri"/>
          <w:color w:val="000000" w:themeColor="text1"/>
        </w:rPr>
        <w:t xml:space="preserve">miesięcznych </w:t>
      </w:r>
      <w:r w:rsidRPr="006A6C54">
        <w:rPr>
          <w:rFonts w:ascii="Calibri" w:hAnsi="Calibri" w:cs="Calibri"/>
          <w:color w:val="000000" w:themeColor="text1"/>
        </w:rPr>
        <w:t>protokoł</w:t>
      </w:r>
      <w:r w:rsidR="008D1143" w:rsidRPr="006A6C54">
        <w:rPr>
          <w:rFonts w:ascii="Calibri" w:hAnsi="Calibri" w:cs="Calibri"/>
          <w:color w:val="000000" w:themeColor="text1"/>
        </w:rPr>
        <w:t>ów</w:t>
      </w:r>
      <w:r w:rsidRPr="006A6C54">
        <w:rPr>
          <w:rFonts w:ascii="Calibri" w:hAnsi="Calibri" w:cs="Calibri"/>
          <w:color w:val="000000" w:themeColor="text1"/>
        </w:rPr>
        <w:t xml:space="preserve"> z wykonywanych usług, któr</w:t>
      </w:r>
      <w:r w:rsidR="008D1143" w:rsidRPr="006A6C54">
        <w:rPr>
          <w:rFonts w:ascii="Calibri" w:hAnsi="Calibri" w:cs="Calibri"/>
          <w:color w:val="000000" w:themeColor="text1"/>
        </w:rPr>
        <w:t>e</w:t>
      </w:r>
      <w:r w:rsidRPr="006A6C54">
        <w:rPr>
          <w:rFonts w:ascii="Calibri" w:hAnsi="Calibri" w:cs="Calibri"/>
          <w:color w:val="000000" w:themeColor="text1"/>
        </w:rPr>
        <w:t xml:space="preserve"> będ</w:t>
      </w:r>
      <w:r w:rsidR="008D1143" w:rsidRPr="006A6C54">
        <w:rPr>
          <w:rFonts w:ascii="Calibri" w:hAnsi="Calibri" w:cs="Calibri"/>
          <w:color w:val="000000" w:themeColor="text1"/>
        </w:rPr>
        <w:t>ą</w:t>
      </w:r>
      <w:r w:rsidRPr="006A6C54">
        <w:rPr>
          <w:rFonts w:ascii="Calibri" w:hAnsi="Calibri" w:cs="Calibri"/>
          <w:color w:val="000000" w:themeColor="text1"/>
        </w:rPr>
        <w:t xml:space="preserve"> załącznikiem do wystawi</w:t>
      </w:r>
      <w:r w:rsidR="008D1143" w:rsidRPr="006A6C54">
        <w:rPr>
          <w:rFonts w:ascii="Calibri" w:hAnsi="Calibri" w:cs="Calibri"/>
          <w:color w:val="000000" w:themeColor="text1"/>
        </w:rPr>
        <w:t xml:space="preserve">anych </w:t>
      </w:r>
      <w:r w:rsidRPr="006A6C54">
        <w:rPr>
          <w:rFonts w:ascii="Calibri" w:hAnsi="Calibri" w:cs="Calibri"/>
          <w:color w:val="000000" w:themeColor="text1"/>
        </w:rPr>
        <w:t>faktur. Protok</w:t>
      </w:r>
      <w:r w:rsidR="008D1143" w:rsidRPr="006A6C54">
        <w:rPr>
          <w:rFonts w:ascii="Calibri" w:hAnsi="Calibri" w:cs="Calibri"/>
          <w:color w:val="000000" w:themeColor="text1"/>
        </w:rPr>
        <w:t>oły</w:t>
      </w:r>
      <w:r w:rsidRPr="006A6C54">
        <w:rPr>
          <w:rFonts w:ascii="Calibri" w:hAnsi="Calibri" w:cs="Calibri"/>
          <w:color w:val="000000" w:themeColor="text1"/>
        </w:rPr>
        <w:t xml:space="preserve"> win</w:t>
      </w:r>
      <w:r w:rsidR="008D1143" w:rsidRPr="006A6C54">
        <w:rPr>
          <w:rFonts w:ascii="Calibri" w:hAnsi="Calibri" w:cs="Calibri"/>
          <w:color w:val="000000" w:themeColor="text1"/>
        </w:rPr>
        <w:t>ny</w:t>
      </w:r>
      <w:r w:rsidRPr="006A6C54">
        <w:rPr>
          <w:rFonts w:ascii="Calibri" w:hAnsi="Calibri" w:cs="Calibri"/>
          <w:color w:val="000000" w:themeColor="text1"/>
        </w:rPr>
        <w:t xml:space="preserve"> zawierać: nr parkomatu, datę wykonania usługi, </w:t>
      </w:r>
      <w:r w:rsidR="007826B1" w:rsidRPr="006A6C54">
        <w:rPr>
          <w:rFonts w:ascii="Calibri" w:hAnsi="Calibri" w:cs="Calibri"/>
          <w:color w:val="000000" w:themeColor="text1"/>
        </w:rPr>
        <w:t>zakres wykonanych czynności</w:t>
      </w:r>
      <w:r w:rsidRPr="006A6C54">
        <w:rPr>
          <w:rFonts w:ascii="Calibri" w:hAnsi="Calibri" w:cs="Calibri"/>
          <w:color w:val="000000" w:themeColor="text1"/>
        </w:rPr>
        <w:t>,</w:t>
      </w:r>
      <w:r w:rsidR="007826B1" w:rsidRPr="006A6C54">
        <w:rPr>
          <w:rFonts w:ascii="Calibri" w:hAnsi="Calibri" w:cs="Calibri"/>
          <w:color w:val="000000" w:themeColor="text1"/>
        </w:rPr>
        <w:t xml:space="preserve"> </w:t>
      </w:r>
      <w:r w:rsidRPr="006A6C54">
        <w:rPr>
          <w:rFonts w:ascii="Calibri" w:hAnsi="Calibri" w:cs="Calibri"/>
          <w:color w:val="000000" w:themeColor="text1"/>
        </w:rPr>
        <w:t xml:space="preserve"> wykaz</w:t>
      </w:r>
      <w:r w:rsidR="009C3B21" w:rsidRPr="006A6C54">
        <w:rPr>
          <w:rFonts w:ascii="Calibri" w:hAnsi="Calibri" w:cs="Calibri"/>
          <w:color w:val="000000" w:themeColor="text1"/>
        </w:rPr>
        <w:t xml:space="preserve"> </w:t>
      </w:r>
      <w:r w:rsidRPr="006A6C54">
        <w:rPr>
          <w:rFonts w:ascii="Calibri" w:hAnsi="Calibri" w:cs="Calibri"/>
          <w:color w:val="000000" w:themeColor="text1"/>
        </w:rPr>
        <w:t>wymienionych części</w:t>
      </w:r>
      <w:r w:rsidR="009C3B21" w:rsidRPr="006A6C54">
        <w:rPr>
          <w:rFonts w:ascii="Calibri" w:hAnsi="Calibri" w:cs="Calibri"/>
          <w:color w:val="000000" w:themeColor="text1"/>
        </w:rPr>
        <w:t xml:space="preserve"> (jeśli naprawa wymagała ich wymiany)</w:t>
      </w:r>
      <w:r w:rsidRPr="006A6C54">
        <w:rPr>
          <w:rFonts w:ascii="Calibri" w:hAnsi="Calibri" w:cs="Calibri"/>
          <w:color w:val="000000" w:themeColor="text1"/>
        </w:rPr>
        <w:t>.</w:t>
      </w:r>
    </w:p>
    <w:p w14:paraId="79E75292" w14:textId="77777777" w:rsidR="00C732CB" w:rsidRPr="006B5501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564A7D">
        <w:rPr>
          <w:rFonts w:ascii="Calibri" w:hAnsi="Calibri" w:cs="Calibri"/>
        </w:rPr>
        <w:t>Wykonawca zapewni</w:t>
      </w:r>
      <w:r>
        <w:rPr>
          <w:rFonts w:ascii="Calibri" w:hAnsi="Calibri" w:cs="Calibri"/>
        </w:rPr>
        <w:t xml:space="preserve"> </w:t>
      </w:r>
      <w:r w:rsidRPr="00564A7D">
        <w:rPr>
          <w:rFonts w:ascii="Calibri" w:hAnsi="Calibri" w:cs="Calibri"/>
        </w:rPr>
        <w:t xml:space="preserve">niezbędne wsparcie techniczne oraz aktualizacje oprogramowania parkomatów do właściwego funkcjonowania terminali kart płatniczych, które są integralną częścią  parkomatów. Wykonawca dostosuje oprogramowanie parkomatów w przypadku  zmiany przez Zamawiającego operatora kart </w:t>
      </w:r>
      <w:r w:rsidRPr="006B5501">
        <w:rPr>
          <w:rFonts w:ascii="Calibri" w:hAnsi="Calibri" w:cs="Calibri"/>
          <w:color w:val="000000" w:themeColor="text1"/>
        </w:rPr>
        <w:t>płatniczych.</w:t>
      </w:r>
    </w:p>
    <w:p w14:paraId="3A579EE1" w14:textId="77777777" w:rsidR="00C732CB" w:rsidRPr="006B5501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6B5501">
        <w:rPr>
          <w:rFonts w:ascii="Calibri" w:hAnsi="Calibri" w:cs="Calibri"/>
          <w:color w:val="000000" w:themeColor="text1"/>
        </w:rPr>
        <w:t>W przypadku usterek lub awarii urządzeń przechowujących trwale zapisane informacje (dyski twarde, pamięci FLASH, itp.) naprawiane będą one w biurze Zamawiającego, a w przypadku konieczności ich wymiany uszkodzone urządzenia pozostają u Zamawiającego,</w:t>
      </w:r>
    </w:p>
    <w:p w14:paraId="4E76F0AF" w14:textId="77777777" w:rsidR="00C732CB" w:rsidRPr="006B5501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000000" w:themeColor="text1"/>
        </w:rPr>
      </w:pPr>
      <w:r w:rsidRPr="006B5501">
        <w:rPr>
          <w:rFonts w:ascii="Calibri" w:hAnsi="Calibri" w:cs="Calibri"/>
          <w:color w:val="000000" w:themeColor="text1"/>
        </w:rPr>
        <w:t xml:space="preserve">Czas funkcjonowania parkomatów: </w:t>
      </w:r>
      <w:r w:rsidRPr="00C03DAF">
        <w:rPr>
          <w:rFonts w:ascii="Calibri" w:hAnsi="Calibri" w:cs="Calibri"/>
          <w:color w:val="000000" w:themeColor="text1"/>
        </w:rPr>
        <w:t xml:space="preserve">24/7/365. </w:t>
      </w:r>
      <w:r w:rsidRPr="006B5501">
        <w:rPr>
          <w:rFonts w:ascii="Calibri" w:hAnsi="Calibri" w:cs="Calibri"/>
          <w:color w:val="000000" w:themeColor="text1"/>
        </w:rPr>
        <w:t>Czas fu</w:t>
      </w:r>
      <w:r w:rsidR="00E56721">
        <w:rPr>
          <w:rFonts w:ascii="Calibri" w:hAnsi="Calibri" w:cs="Calibri"/>
          <w:color w:val="000000" w:themeColor="text1"/>
        </w:rPr>
        <w:t>nkcjonowania strefy: od godz. 08:00 do 20</w:t>
      </w:r>
      <w:r w:rsidRPr="006B5501">
        <w:rPr>
          <w:rFonts w:ascii="Calibri" w:hAnsi="Calibri" w:cs="Calibri"/>
          <w:color w:val="000000" w:themeColor="text1"/>
        </w:rPr>
        <w:t xml:space="preserve">:00 </w:t>
      </w:r>
      <w:r w:rsidRPr="006B5501">
        <w:rPr>
          <w:color w:val="000000" w:themeColor="text1"/>
        </w:rPr>
        <w:t>w dni robocze od poniedziałku do piątku za wyjątkiem dni ustawowo wolnych od pracy</w:t>
      </w:r>
      <w:r w:rsidRPr="006B5501">
        <w:rPr>
          <w:rFonts w:ascii="Calibri" w:hAnsi="Calibri" w:cs="Calibri"/>
          <w:color w:val="000000" w:themeColor="text1"/>
        </w:rPr>
        <w:t>. Z</w:t>
      </w:r>
      <w:r w:rsidR="00E56721">
        <w:rPr>
          <w:rFonts w:ascii="Calibri" w:hAnsi="Calibri" w:cs="Calibri"/>
          <w:color w:val="000000" w:themeColor="text1"/>
        </w:rPr>
        <w:t>amawiający zastrzega</w:t>
      </w:r>
      <w:r w:rsidRPr="006B5501">
        <w:rPr>
          <w:rFonts w:ascii="Calibri" w:hAnsi="Calibri" w:cs="Calibri"/>
          <w:color w:val="000000" w:themeColor="text1"/>
        </w:rPr>
        <w:t xml:space="preserve"> możliwość zmian godzin i dni funkcjonowania SPP.</w:t>
      </w:r>
    </w:p>
    <w:p w14:paraId="43FC4656" w14:textId="77777777" w:rsidR="00C732CB" w:rsidRPr="000273A8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FF0000"/>
        </w:rPr>
      </w:pPr>
      <w:r w:rsidRPr="006B5501">
        <w:rPr>
          <w:rFonts w:ascii="Calibri" w:hAnsi="Calibri" w:cs="Calibri"/>
          <w:color w:val="000000" w:themeColor="text1"/>
        </w:rPr>
        <w:t xml:space="preserve">Wykonawca ponosi pełną odpowiedzialność materialną za nieodwracalne uszkodzenie każdego </w:t>
      </w:r>
      <w:r w:rsidRPr="00564A7D">
        <w:rPr>
          <w:rFonts w:ascii="Calibri" w:hAnsi="Calibri" w:cs="Calibri"/>
        </w:rPr>
        <w:t>serwisowanego parkomatu.</w:t>
      </w:r>
    </w:p>
    <w:p w14:paraId="40232623" w14:textId="77777777" w:rsidR="00C732CB" w:rsidRPr="00FE71A9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FF0000"/>
        </w:rPr>
      </w:pPr>
      <w:r w:rsidRPr="00FE71A9">
        <w:rPr>
          <w:rFonts w:ascii="Calibri" w:hAnsi="Calibri" w:cs="Calibri"/>
        </w:rPr>
        <w:t xml:space="preserve">Zamawiający wymaga zatrudnienia przez Wykonawcę lub Podwykonawcę na podstawie umowy o pracę </w:t>
      </w:r>
      <w:r w:rsidR="00FE71A9" w:rsidRPr="00FE71A9">
        <w:rPr>
          <w:rFonts w:ascii="Calibri" w:hAnsi="Calibri" w:cs="Calibri"/>
        </w:rPr>
        <w:t xml:space="preserve">w rozumieniu przepisów ustawy z dnia 26 czerwca 1974r.- Kodeks pracy </w:t>
      </w:r>
      <w:r w:rsidRPr="00FE71A9">
        <w:rPr>
          <w:rFonts w:ascii="Calibri" w:hAnsi="Calibri" w:cs="Calibri"/>
        </w:rPr>
        <w:t>osób wykonujących czynności w zakresie serwisowania parkomatów.</w:t>
      </w:r>
    </w:p>
    <w:p w14:paraId="1F7ADED7" w14:textId="77777777" w:rsidR="00C732CB" w:rsidRPr="00564A7D" w:rsidRDefault="00C732CB" w:rsidP="00C732CB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  <w:color w:val="FF0000"/>
        </w:rPr>
      </w:pPr>
      <w:r w:rsidRPr="00564A7D">
        <w:rPr>
          <w:rFonts w:ascii="Calibri" w:hAnsi="Calibri" w:cs="Calibri"/>
        </w:rPr>
        <w:t xml:space="preserve">Usługami wyłączonymi z przedmiotu zamówienia będzie: </w:t>
      </w:r>
    </w:p>
    <w:p w14:paraId="47C39494" w14:textId="77777777" w:rsidR="00C732CB" w:rsidRPr="00564A7D" w:rsidRDefault="00FE71A9" w:rsidP="00FE71A9">
      <w:pPr>
        <w:pStyle w:val="Akapitzlist"/>
        <w:numPr>
          <w:ilvl w:val="1"/>
          <w:numId w:val="9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czyszczenie zewnętrzne</w:t>
      </w:r>
      <w:r w:rsidR="00C732CB" w:rsidRPr="00564A7D">
        <w:rPr>
          <w:rFonts w:ascii="Calibri" w:hAnsi="Calibri" w:cs="Calibri"/>
        </w:rPr>
        <w:t xml:space="preserve"> obudowy parkomatu;</w:t>
      </w:r>
    </w:p>
    <w:p w14:paraId="3527CDA1" w14:textId="77777777" w:rsidR="00C732CB" w:rsidRPr="00564A7D" w:rsidRDefault="00C732CB" w:rsidP="00FE71A9">
      <w:pPr>
        <w:pStyle w:val="Akapitzlist"/>
        <w:numPr>
          <w:ilvl w:val="1"/>
          <w:numId w:val="9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</w:rPr>
        <w:t>wymiana rolek papieru termicznego;</w:t>
      </w:r>
    </w:p>
    <w:p w14:paraId="5308677D" w14:textId="77777777" w:rsidR="00C732CB" w:rsidRPr="00564A7D" w:rsidRDefault="00C732CB" w:rsidP="00FE71A9">
      <w:pPr>
        <w:pStyle w:val="Akapitzlist"/>
        <w:numPr>
          <w:ilvl w:val="1"/>
          <w:numId w:val="9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</w:rPr>
        <w:t>naprawa parkomatu w zakresie uszkodzeń powstałych wyłącznie na skutek aktów wandalizmu lub kolizji drogowych;</w:t>
      </w:r>
    </w:p>
    <w:p w14:paraId="047703A0" w14:textId="77777777" w:rsidR="00C732CB" w:rsidRPr="00564A7D" w:rsidRDefault="00C732CB" w:rsidP="00FE71A9">
      <w:pPr>
        <w:pStyle w:val="Akapitzlist"/>
        <w:numPr>
          <w:ilvl w:val="1"/>
          <w:numId w:val="9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</w:rPr>
        <w:t xml:space="preserve">wymiana </w:t>
      </w:r>
      <w:r w:rsidR="008D1143">
        <w:rPr>
          <w:rFonts w:ascii="Calibri" w:hAnsi="Calibri" w:cs="Calibri"/>
        </w:rPr>
        <w:t>lub wyciągnięcie kaset z monetami</w:t>
      </w:r>
      <w:r w:rsidRPr="00564A7D">
        <w:rPr>
          <w:rFonts w:ascii="Calibri" w:hAnsi="Calibri" w:cs="Calibri"/>
        </w:rPr>
        <w:t>;</w:t>
      </w:r>
    </w:p>
    <w:p w14:paraId="64D2C31A" w14:textId="77777777" w:rsidR="00FE71A9" w:rsidRDefault="00C732CB" w:rsidP="00FE71A9">
      <w:pPr>
        <w:pStyle w:val="Akapitzlist"/>
        <w:numPr>
          <w:ilvl w:val="1"/>
          <w:numId w:val="9"/>
        </w:numPr>
        <w:spacing w:after="0" w:line="240" w:lineRule="auto"/>
        <w:ind w:left="567" w:hanging="283"/>
        <w:jc w:val="both"/>
        <w:rPr>
          <w:rFonts w:ascii="Calibri" w:hAnsi="Calibri" w:cs="Calibri"/>
        </w:rPr>
      </w:pPr>
      <w:r w:rsidRPr="00564A7D">
        <w:rPr>
          <w:rFonts w:ascii="Calibri" w:hAnsi="Calibri" w:cs="Calibri"/>
        </w:rPr>
        <w:t>doładowanie i wymianie akumulatorów że</w:t>
      </w:r>
      <w:r w:rsidR="001E4C39">
        <w:rPr>
          <w:rFonts w:ascii="Calibri" w:hAnsi="Calibri" w:cs="Calibri"/>
        </w:rPr>
        <w:t xml:space="preserve">lowych, utylizacja uszkodzonych </w:t>
      </w:r>
      <w:r w:rsidRPr="00564A7D">
        <w:rPr>
          <w:rFonts w:ascii="Calibri" w:hAnsi="Calibri" w:cs="Calibri"/>
        </w:rPr>
        <w:t xml:space="preserve">i przeterminowanych </w:t>
      </w:r>
      <w:r w:rsidRPr="00DC4495">
        <w:rPr>
          <w:rFonts w:ascii="Calibri" w:hAnsi="Calibri" w:cs="Calibri"/>
        </w:rPr>
        <w:t>akumulatorów żelowych</w:t>
      </w:r>
      <w:r w:rsidR="00FE71A9">
        <w:rPr>
          <w:rFonts w:ascii="Calibri" w:hAnsi="Calibri" w:cs="Calibri"/>
        </w:rPr>
        <w:t>,</w:t>
      </w:r>
    </w:p>
    <w:p w14:paraId="0A66535E" w14:textId="10E604E0" w:rsidR="00CB1463" w:rsidRPr="00CB1463" w:rsidRDefault="00CB1463" w:rsidP="00CB1463">
      <w:pPr>
        <w:pStyle w:val="Akapitzlist"/>
        <w:numPr>
          <w:ilvl w:val="0"/>
          <w:numId w:val="5"/>
        </w:numPr>
        <w:spacing w:after="0" w:line="240" w:lineRule="auto"/>
        <w:ind w:left="284" w:hanging="426"/>
        <w:jc w:val="both"/>
        <w:rPr>
          <w:rFonts w:ascii="Calibri" w:hAnsi="Calibri" w:cs="Calibri"/>
        </w:rPr>
      </w:pPr>
      <w:r w:rsidRPr="00CB1463">
        <w:rPr>
          <w:rFonts w:ascii="Calibri" w:hAnsi="Calibri" w:cs="Calibri"/>
        </w:rPr>
        <w:t xml:space="preserve">Zamawiający zastrzega, że w przypadku powzięcia informacji o zaistnieniu awarii lub usterki parkomatu, polegającej na zacięciu kasy pośredniej, zacięciu wyrzutnika monet, braku łączności z </w:t>
      </w:r>
      <w:r w:rsidRPr="00CB1463">
        <w:rPr>
          <w:rFonts w:ascii="Calibri" w:hAnsi="Calibri" w:cs="Calibri"/>
        </w:rPr>
        <w:lastRenderedPageBreak/>
        <w:t xml:space="preserve">automatem, zacięciu selektorów monet i wrzuceniu przedmiotów obcych przez otwory w obudowie, pracownicy Zamawiającego podejmą próbę przywrócenia urządzenia do sprawności. </w:t>
      </w:r>
    </w:p>
    <w:p w14:paraId="7756B8BB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54F9E315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11896DEE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420097FD" w14:textId="77777777" w:rsidR="004E2390" w:rsidRDefault="004E2390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3766018F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5F5694D4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1798669B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4CA4F6C4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F9B885B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3CCAEC04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4FCD3117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DE11ED1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1067FB24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01A44F0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AD348CA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69C1731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D32A8A8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B7CF4DE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33CADF90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8EF54FB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09BE777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580BA89B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52501D1F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67A0DCB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73701549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2DED8AFB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CF98399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5B3A31D6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296D3DA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4F4A4EBA" w14:textId="77777777" w:rsidR="00C732CB" w:rsidRDefault="00C732C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70BB0B10" w14:textId="77777777" w:rsidR="009E4C77" w:rsidRDefault="009E4C77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52A44851" w14:textId="77777777" w:rsidR="00D95D4F" w:rsidRDefault="00D95D4F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3772DA9" w14:textId="77777777" w:rsidR="00656E1B" w:rsidRDefault="00656E1B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E1F64E5" w14:textId="68F8706F" w:rsidR="00A63FDD" w:rsidRDefault="00A63FDD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1DFE52D4" w14:textId="40BC5633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1443AB70" w14:textId="0314910D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470D5D63" w14:textId="66C48B9C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1D2CDF0D" w14:textId="5D75C778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A7226F5" w14:textId="584D28BE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2320F384" w14:textId="422AD769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096A36D" w14:textId="2E083CA1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D0AB087" w14:textId="6E22E752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4C1126CB" w14:textId="490A0E7D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21DABBF6" w14:textId="5F698B15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F097FBD" w14:textId="5A767111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0CDC7950" w14:textId="0126A744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42EB8DD5" w14:textId="0613BE66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3E7BFBDD" w14:textId="77777777" w:rsidR="00035848" w:rsidRDefault="00035848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72BA9869" w14:textId="77777777" w:rsidR="00337074" w:rsidRDefault="00337074" w:rsidP="00C732CB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656E5704" w14:textId="77777777" w:rsidR="00C732CB" w:rsidRDefault="00167FA0" w:rsidP="00C732CB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Załącznik nr 1 do </w:t>
      </w:r>
      <w:r w:rsidR="00C732CB">
        <w:rPr>
          <w:rFonts w:ascii="Calibri" w:hAnsi="Calibri" w:cs="Calibri"/>
          <w:b/>
          <w:bCs/>
          <w:color w:val="000000" w:themeColor="text1"/>
        </w:rPr>
        <w:t>OPZ</w:t>
      </w:r>
    </w:p>
    <w:p w14:paraId="550D2CA3" w14:textId="77777777" w:rsidR="00C732CB" w:rsidRDefault="00C732CB" w:rsidP="00C732CB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color w:val="000000" w:themeColor="text1"/>
        </w:rPr>
      </w:pPr>
    </w:p>
    <w:p w14:paraId="7576508A" w14:textId="55FCC71A" w:rsidR="00C732CB" w:rsidRDefault="00C732CB" w:rsidP="00167FA0">
      <w:pPr>
        <w:pStyle w:val="Akapitzlist"/>
        <w:spacing w:after="0" w:line="240" w:lineRule="auto"/>
        <w:ind w:left="0" w:right="-142"/>
        <w:jc w:val="center"/>
        <w:rPr>
          <w:rFonts w:ascii="Calibri" w:hAnsi="Calibri" w:cs="Calibri"/>
          <w:b/>
          <w:bCs/>
          <w:color w:val="000000" w:themeColor="text1"/>
        </w:rPr>
      </w:pPr>
      <w:bookmarkStart w:id="3" w:name="_Hlk112746410"/>
      <w:r>
        <w:rPr>
          <w:rFonts w:ascii="Calibri" w:hAnsi="Calibri" w:cs="Calibri"/>
          <w:b/>
          <w:bCs/>
          <w:color w:val="000000" w:themeColor="text1"/>
        </w:rPr>
        <w:t>WYKAZ ILOŚCIOWY PARKOMATÓW Z UWGLĘDNIENIEM LOKALIZACJI</w:t>
      </w:r>
      <w:r w:rsidR="00167FA0">
        <w:rPr>
          <w:rFonts w:ascii="Calibri" w:hAnsi="Calibri" w:cs="Calibri"/>
          <w:b/>
          <w:bCs/>
          <w:color w:val="000000" w:themeColor="text1"/>
        </w:rPr>
        <w:t>*</w:t>
      </w:r>
      <w:r>
        <w:rPr>
          <w:rFonts w:ascii="Calibri" w:hAnsi="Calibri" w:cs="Calibri"/>
          <w:b/>
          <w:bCs/>
          <w:color w:val="000000" w:themeColor="text1"/>
        </w:rPr>
        <w:t xml:space="preserve"> W STREFIE PŁATNEGO PARKOWANIA W RZESZOWIE</w:t>
      </w:r>
      <w:r w:rsidR="00167FA0">
        <w:rPr>
          <w:rFonts w:ascii="Calibri" w:hAnsi="Calibri" w:cs="Calibri"/>
          <w:b/>
          <w:bCs/>
          <w:color w:val="000000" w:themeColor="text1"/>
        </w:rPr>
        <w:t xml:space="preserve"> OBJĘTE UMOWĄ</w:t>
      </w:r>
    </w:p>
    <w:bookmarkEnd w:id="3"/>
    <w:p w14:paraId="56FCAA7A" w14:textId="77777777" w:rsidR="00C732CB" w:rsidRDefault="00C732CB" w:rsidP="00C732CB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b/>
          <w:bCs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1"/>
        <w:gridCol w:w="3599"/>
        <w:gridCol w:w="4212"/>
      </w:tblGrid>
      <w:tr w:rsidR="009E4C77" w:rsidRPr="009E4C77" w14:paraId="0519FC8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FD56" w14:textId="77777777" w:rsidR="009E4C77" w:rsidRPr="00CE3C23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CE3C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NR PARKOMATU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9F1D" w14:textId="77777777" w:rsidR="009E4C77" w:rsidRPr="00CE3C23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CE3C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FF154" w14:textId="77777777" w:rsidR="009E4C77" w:rsidRPr="00CE3C23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CE3C2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PODSTREFA</w:t>
            </w:r>
          </w:p>
        </w:tc>
      </w:tr>
      <w:tr w:rsidR="009E4C77" w:rsidRPr="009E4C77" w14:paraId="577281EE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BF2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1B8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MICKIEWICZA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7D42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ECD02E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F764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746F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KRECZMERA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49CB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73F0E4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448E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C31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NARUSZEWICZA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5440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805E2E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3252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7E2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MICKIEWICZA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5E3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41F08EF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DF60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5DF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MICKIEWICZA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8F4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7506A7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67B9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FD43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GAŁĘZOWSKIEGO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3D00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6719B7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53D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2C3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GAŁĘZOWSKIEGO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EC39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49CC7D7E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625D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258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7F70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B9F83F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71C3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009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7B31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CE16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326F9E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6248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E0D5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BOŻNICZA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21A4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EDB618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DB9C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F81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KOPERNIKA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658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AC12F3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8942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E43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OFIAR GETTA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85E2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68D166E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D7FF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F90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C198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85C5E20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25C7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222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1AD2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EB7AB4E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3CAD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66F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BD92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5DC2FC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90E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9EE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F95A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E0B1604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1F3E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F1F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OKRZEI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EB9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BCBE310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84B3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DD9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ŻEROMSKIEGO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4BF4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392385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29A7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26F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CBA4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8DD3CD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91F1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0D32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9033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57B582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87C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B35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SOBIESKIEGO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7CB9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81CE318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1651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576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BERNARDYŃSKA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7F70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6E44C51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0ECD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5EEF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KOPERNIKA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5B45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4F8DEF9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089A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B245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PIŁSUDSKIEGO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A0E2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B899928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C821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76B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KOPERNIKA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F1EB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9D006D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5957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822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KOPERNIKA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49AB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31CDBE4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448D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4F93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PIŁSUDSKIEGO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B5F1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6208A0F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C731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710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PLAC FARNY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8E5B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463410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D401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4F4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PIŁSUDSKIEGO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E34F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6D2DB4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253B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2EA8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PIŁSUDSKIEGO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BFC8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F4B342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3C4C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F6A5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GRUNWALDZKA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FC95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36ACFF8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D263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0373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JABŁOŃSKIEGO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E0DF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6AE8D7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91C0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4EE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JABŁOŃSKIEGO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1A2C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B99F0C4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64B5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80D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GROTTGERA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D1E2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02A4AA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6770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24A2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ASNYKA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43EC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73C83C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F2FD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AA5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LISA-KULI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67D2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ADC4731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7789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7E9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ŚW. MIKOŁAJA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74E1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EA25A0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3CD1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A36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ŚW. MIKOŁAJA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E551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37894D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554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5533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GROTTGERA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7522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3D67D53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2C5B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B2A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GROTTGERA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06F9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797D3F3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2C83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7075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ŻEROMSKIEGO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AB5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089677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B77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28A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ŻEROMSKIEGO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B4EC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C5350D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3AEF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043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953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KOLEJOWA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933C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578241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779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9EC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KILIŃSKIEGO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8A6E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9F0FDA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D725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D08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FREDRY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817A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3AD060C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8CD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FAB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NARUSZEWICZA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4926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122BFB6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DFF3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FF62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ŚNIADECKICH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605A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4EA8B41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19B3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18C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SIEMIRADZKIEGO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44D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6C706196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15F4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CB81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NARUSZEWICZA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C143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5CE7F47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CAF0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886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ORZESZKOWEJ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8163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17359216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9E6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430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SZOPENA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AC99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19CD628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207B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F53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BATOREGO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10A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FAF6216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0621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267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BORELOWSKIEGO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3145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35B6ED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2A6B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2B6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BORELOWSKIEGO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DAB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45E95BA4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7C9F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6B8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JAGIELLOŃSKA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604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BD8E2D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D6B1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E46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PUŁASKIEGO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1AF2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3DAB5DF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98D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58A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PUŁASKIEGO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8BB0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643DCF6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FF06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1B1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REFORMACKA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7936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5630103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A49C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C58D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PUŁASKIEGO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80C6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10B8170F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B480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0EE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3B65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C5E5C5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944F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5E4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C121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79A3D6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A201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11E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F10F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0BEF9E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26D7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27E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83B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D6AAFBF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64CF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7A1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C6C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39BC8A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4DCD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307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28D8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4DBA545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DCEC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FB9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CIEPLIŃSKIEGO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AB26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C7C2651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22EF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F39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CIEPLIŃSKIEGO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10DD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43539121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6A9B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6B41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CIEPLIŃSKIEGO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3F3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21F1E5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36F8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069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BEB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CIEPLIŃSKIEGO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A50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6674624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BC1C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B94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MONIUSZKI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EB08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7E2FB9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D32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831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MONIUSZKI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BC4A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3DDCA5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B15B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E8E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SOKOŁA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D89D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79ED24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8E95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7D41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SŁOWACKIEGO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0DC4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8354DC4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5CE4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C80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5107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BFA9978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53C4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6FF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SŁOWACKIEGO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A19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FC87AA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E421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7B93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8-MARCA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087D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0677AB0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73FF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25E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SŁOWACKIEGO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47DB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9047A9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9D5D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2A7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PIŁSUDSKIEGO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3DCA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70100C84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964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079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FE7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8-MARCA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E5C8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37745B0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189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3832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SŁOWACKIEGO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6A4F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14336AF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5ACB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65CF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SŁOWACKIEGO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EBB4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9FA5326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5B1A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CA0CA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KRASZEWSKIEGO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158D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728CBAC6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4BC3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251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SŁOWACKIEGO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936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8A09FF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639A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F7D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SŁOWACKIEGO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A7DF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767FCF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68C8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9B7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LESZCZYŃSKIEGO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F33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D657E3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058D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D48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LESZCZYŃSKIEGO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FFCE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9DA8BE1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A19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AC7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LESZCZYŃSKIEGO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614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A30E4B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4FB3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944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GRODZISKO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3F23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BF4B27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29F5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089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81B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GRODZISKO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3FAA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F24E0F8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F3D1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090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A99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BALDACHÓWKA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F3C9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291228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7820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259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GRUNWALDZKA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F9E8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480AAF2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6FA3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353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JOSELEWICZA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5D2F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DF368E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E8D8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23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KR. KAZIMIERZA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99B9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70D5223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CD08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4D4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FREDRY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9FAF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25EB4DC2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4C6F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62D9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LUBOMIRSKICH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70C9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508015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2CED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CCE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ZAMKOWA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4F4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66816D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8BA2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551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ZAMKOWA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10EF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B5E25B1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1DCC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6702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ZAMKOWA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C9CF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99AEE06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8C41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099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FA4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ZAMKOWA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85D2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E9BE8BE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A26E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899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ZYGMUNTOWSKA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19E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6B3B45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7B3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D88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ZYGMUNTOWSKA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BF8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05C06FC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AA26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551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JAGIELLOŃSKA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DF6A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118A08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4D2E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D9B5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JAGIELLOŃSKA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EB1D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64AE58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4243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B6C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ZYGMUNTOWSKA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9F2F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03D7E7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4C9F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7CC5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SZOPENA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0828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DF1577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A79D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433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SZOPENA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0156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088508B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5950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E4E2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SZOPENA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6A1A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20EC09B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C4E6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1A1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SZOPENA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E7E9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E5CE90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E035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8B4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SZOPENA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31F1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A28513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4C7C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E38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NARUSZEWICZA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486E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3FF4221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08A2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54C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TARGOWA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13DF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655D2660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CF76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91A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TARGOWA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C559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12637628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60F8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D7E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TARGOWA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F8A8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76F8C27E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886B8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FE7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TARGOWA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1CE0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3F33432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5C93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568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8-MARCA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A852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7A3FB530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3C6B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75DB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PIŁSUDSKIEGO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8083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NIEBIESKA</w:t>
            </w:r>
          </w:p>
        </w:tc>
      </w:tr>
      <w:tr w:rsidR="009E4C77" w:rsidRPr="009E4C77" w14:paraId="548B6F5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6EDC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77C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MOCHNACKIEGO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D009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29E86371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B9DC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72B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MOCHNACKIEGO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EDD9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49094FB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BC19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7C87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JAGIELLOŃSKA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0E6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5276D057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40D5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0DEF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JAGIELLOŃSKA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3491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56CD499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3782B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C5F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JAGIELLOŃSKA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76A7F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705461E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6D0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04A5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HOFFMANOWEJ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B381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364F4F8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D1C6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B57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UNII LUBELSKIEJ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B81C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0492AA8F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B5892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A10C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KRASZEWSKIEGO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C123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282AFBA9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F1D1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857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LANGIEWICZA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0176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4CFC299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55C89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126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BAF4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LANGIEWICZA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FEB8C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0C16017D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41D2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127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742D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CHRZANOWSKIEJ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8CABA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67A4D8BF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3C99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87926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LANGIEWICZA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667E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0005036A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0395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129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500E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PIŁSUDSKIEGO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1CA0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7CC02365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0B27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130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E7C8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DĄBROWSKIEGO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AAA9D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POMARAŃCZOWA</w:t>
            </w:r>
          </w:p>
        </w:tc>
      </w:tr>
      <w:tr w:rsidR="009E4C77" w:rsidRPr="009E4C77" w14:paraId="2FE814EB" w14:textId="77777777" w:rsidTr="00EF1CBF">
        <w:trPr>
          <w:trHeight w:val="284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ADC24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131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3410" w14:textId="77777777" w:rsidR="009E4C77" w:rsidRPr="009E4C77" w:rsidRDefault="009E4C77" w:rsidP="009E4C7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JAŁOWEGO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5FB57" w14:textId="77777777" w:rsidR="009E4C77" w:rsidRPr="009E4C77" w:rsidRDefault="009E4C77" w:rsidP="009E4C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E4C7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SIEDZIBA MATIP</w:t>
            </w:r>
          </w:p>
        </w:tc>
      </w:tr>
    </w:tbl>
    <w:p w14:paraId="75774CD1" w14:textId="77777777" w:rsidR="00C732CB" w:rsidRDefault="00C732CB" w:rsidP="00C732CB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b/>
          <w:bCs/>
          <w:color w:val="000000" w:themeColor="text1"/>
        </w:rPr>
      </w:pPr>
    </w:p>
    <w:p w14:paraId="7CCAD8C5" w14:textId="77777777" w:rsidR="008B4204" w:rsidRPr="008B4204" w:rsidRDefault="00167FA0" w:rsidP="008B4204">
      <w:pPr>
        <w:pStyle w:val="Akapitzlist"/>
        <w:spacing w:after="0" w:line="240" w:lineRule="auto"/>
        <w:ind w:left="0"/>
        <w:rPr>
          <w:rFonts w:ascii="Calibri" w:hAnsi="Calibri" w:cs="Calibri"/>
          <w:color w:val="FF0000"/>
        </w:rPr>
      </w:pPr>
      <w:r>
        <w:rPr>
          <w:rFonts w:ascii="Calibri" w:hAnsi="Calibri" w:cs="Calibri"/>
          <w:b/>
          <w:bCs/>
          <w:color w:val="000000" w:themeColor="text1"/>
        </w:rPr>
        <w:t>*</w:t>
      </w:r>
      <w:r w:rsidR="008B4204" w:rsidRPr="005C7A17">
        <w:rPr>
          <w:rFonts w:ascii="Calibri" w:hAnsi="Calibri" w:cs="Calibri"/>
          <w:color w:val="000000" w:themeColor="text1"/>
        </w:rPr>
        <w:t xml:space="preserve">Lokalizacja Parkomatów może ulec zmianie. </w:t>
      </w:r>
    </w:p>
    <w:p w14:paraId="0CEAFEAC" w14:textId="77777777" w:rsidR="0027142E" w:rsidRDefault="0027142E" w:rsidP="00AE234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b/>
          <w:bCs/>
          <w:color w:val="000000" w:themeColor="text1"/>
        </w:rPr>
      </w:pPr>
    </w:p>
    <w:p w14:paraId="2E38BEC3" w14:textId="77777777" w:rsidR="009E4C77" w:rsidRDefault="009E4C77" w:rsidP="00AE234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b/>
          <w:bCs/>
          <w:color w:val="000000" w:themeColor="text1"/>
        </w:rPr>
      </w:pPr>
    </w:p>
    <w:p w14:paraId="27EBACA8" w14:textId="77777777" w:rsidR="00167FA0" w:rsidRDefault="00167FA0" w:rsidP="005C7A17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174B716A" w14:textId="77777777" w:rsidR="00C732CB" w:rsidRDefault="00C732CB" w:rsidP="00AE234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b/>
          <w:bCs/>
          <w:color w:val="000000" w:themeColor="text1"/>
        </w:rPr>
      </w:pPr>
      <w:r w:rsidRPr="00564A7D">
        <w:rPr>
          <w:rFonts w:ascii="Calibri" w:hAnsi="Calibri" w:cs="Calibri"/>
          <w:b/>
          <w:bCs/>
          <w:color w:val="000000" w:themeColor="text1"/>
        </w:rPr>
        <w:t>Załącznik nr 2 do OPZ</w:t>
      </w:r>
    </w:p>
    <w:p w14:paraId="444AB4D1" w14:textId="77777777" w:rsidR="00C732CB" w:rsidRPr="00564A7D" w:rsidRDefault="00C732CB" w:rsidP="00C732CB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b/>
          <w:bCs/>
          <w:color w:val="000000" w:themeColor="text1"/>
        </w:rPr>
      </w:pPr>
    </w:p>
    <w:p w14:paraId="01079071" w14:textId="1C414B22" w:rsidR="00AE2344" w:rsidRDefault="00C732CB" w:rsidP="00F82563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color w:val="000000" w:themeColor="text1"/>
        </w:rPr>
      </w:pPr>
      <w:r w:rsidRPr="00564A7D">
        <w:rPr>
          <w:rFonts w:ascii="Calibri" w:hAnsi="Calibri" w:cs="Calibri"/>
          <w:b/>
          <w:bCs/>
          <w:color w:val="000000" w:themeColor="text1"/>
        </w:rPr>
        <w:t>Lokalizacja parkomatów w Strefie Płatnego Parkowania</w:t>
      </w:r>
      <w:r>
        <w:rPr>
          <w:rFonts w:ascii="Calibri" w:hAnsi="Calibri" w:cs="Calibri"/>
          <w:b/>
          <w:bCs/>
          <w:color w:val="000000" w:themeColor="text1"/>
        </w:rPr>
        <w:t xml:space="preserve"> w Rzeszowie</w:t>
      </w:r>
    </w:p>
    <w:p w14:paraId="0FEC10B6" w14:textId="77777777" w:rsidR="00092C33" w:rsidRPr="00564A7D" w:rsidRDefault="00092C33" w:rsidP="00F82563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color w:val="000000" w:themeColor="text1"/>
        </w:rPr>
      </w:pPr>
    </w:p>
    <w:p w14:paraId="1A3D02B7" w14:textId="77777777" w:rsidR="00AE2344" w:rsidRDefault="00F82563" w:rsidP="00AE234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  <w:bookmarkStart w:id="4" w:name="_Hlk44668296"/>
      <w:r>
        <w:rPr>
          <w:noProof/>
          <w:lang w:eastAsia="pl-PL"/>
        </w:rPr>
        <w:drawing>
          <wp:inline distT="0" distB="0" distL="0" distR="0" wp14:anchorId="2CFC5504" wp14:editId="675657BD">
            <wp:extent cx="5558648" cy="7987909"/>
            <wp:effectExtent l="0" t="0" r="4445" b="0"/>
            <wp:docPr id="13319" name="Picture 13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33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596" cy="80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0FDF07C2" w14:textId="77777777" w:rsidR="00A72D06" w:rsidRDefault="00A72D06" w:rsidP="00092C33">
      <w:pPr>
        <w:pStyle w:val="Nagwek"/>
        <w:jc w:val="center"/>
        <w:rPr>
          <w:b/>
        </w:rPr>
      </w:pPr>
    </w:p>
    <w:p w14:paraId="7A39582E" w14:textId="742BF3FC" w:rsidR="00096555" w:rsidRPr="0074430B" w:rsidRDefault="00096555" w:rsidP="00C732CB">
      <w:pPr>
        <w:pStyle w:val="Nagwek"/>
        <w:jc w:val="right"/>
        <w:rPr>
          <w:b/>
        </w:rPr>
      </w:pPr>
      <w:r w:rsidRPr="0074430B">
        <w:rPr>
          <w:b/>
        </w:rPr>
        <w:t>Załącznik nr 3 do OPZ</w:t>
      </w:r>
    </w:p>
    <w:p w14:paraId="04F8D5D6" w14:textId="77777777" w:rsidR="0027142E" w:rsidRDefault="0027142E" w:rsidP="00F82563">
      <w:pPr>
        <w:rPr>
          <w:b/>
        </w:rPr>
      </w:pPr>
    </w:p>
    <w:p w14:paraId="59302B03" w14:textId="08D1261C" w:rsidR="00096555" w:rsidRPr="00096555" w:rsidRDefault="00096555" w:rsidP="005C7A17">
      <w:pPr>
        <w:spacing w:after="0" w:line="240" w:lineRule="auto"/>
        <w:jc w:val="center"/>
        <w:rPr>
          <w:b/>
        </w:rPr>
      </w:pPr>
      <w:r w:rsidRPr="00096555">
        <w:rPr>
          <w:b/>
        </w:rPr>
        <w:t>PODZESPOŁY/CZĘŚCI ZAMIENNE</w:t>
      </w:r>
      <w:r w:rsidR="00C03DAF">
        <w:rPr>
          <w:b/>
        </w:rPr>
        <w:t>/MATERIAŁY EKSPLOATACYJNE</w:t>
      </w:r>
    </w:p>
    <w:p w14:paraId="27EEFBBE" w14:textId="77777777" w:rsidR="00096555" w:rsidRPr="00096555" w:rsidRDefault="00096555" w:rsidP="005C7A17">
      <w:pPr>
        <w:spacing w:after="0" w:line="240" w:lineRule="auto"/>
        <w:jc w:val="center"/>
        <w:rPr>
          <w:b/>
        </w:rPr>
      </w:pPr>
      <w:r>
        <w:rPr>
          <w:b/>
        </w:rPr>
        <w:t>DLA PARKOMATÓW TYPU P</w:t>
      </w:r>
      <w:r w:rsidR="00D95D4F">
        <w:rPr>
          <w:b/>
        </w:rPr>
        <w:t>A</w:t>
      </w:r>
      <w:r w:rsidRPr="00096555">
        <w:rPr>
          <w:b/>
        </w:rPr>
        <w:t>-1 PRODUKCJI FIRMY AUTOMATIKON</w:t>
      </w:r>
    </w:p>
    <w:p w14:paraId="163C5FD9" w14:textId="77777777" w:rsidR="00096555" w:rsidRPr="00096555" w:rsidRDefault="00096555" w:rsidP="00096555">
      <w:pPr>
        <w:jc w:val="center"/>
        <w:rPr>
          <w:b/>
        </w:rPr>
      </w:pPr>
      <w:r>
        <w:rPr>
          <w:b/>
        </w:rPr>
        <w:t>d</w:t>
      </w:r>
      <w:r w:rsidRPr="00096555">
        <w:rPr>
          <w:b/>
        </w:rPr>
        <w:t>o postępowania o zamówienie publiczne pn.:</w:t>
      </w:r>
    </w:p>
    <w:p w14:paraId="2535C7AC" w14:textId="77777777" w:rsidR="00C732CB" w:rsidRPr="00096555" w:rsidRDefault="00096555" w:rsidP="00096555">
      <w:pPr>
        <w:jc w:val="center"/>
        <w:rPr>
          <w:b/>
        </w:rPr>
      </w:pPr>
      <w:r w:rsidRPr="00096555">
        <w:rPr>
          <w:b/>
        </w:rPr>
        <w:t>„Usługi polegające na utrzymaniu w stałej sprawności technicznej parkomatów w Strefie Płatnego Parkowania w Rzeszowie”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4324"/>
        <w:gridCol w:w="4212"/>
      </w:tblGrid>
      <w:tr w:rsidR="002C5094" w:rsidRPr="00564A7D" w14:paraId="4E4380B4" w14:textId="77777777" w:rsidTr="00C732CB">
        <w:trPr>
          <w:trHeight w:val="450"/>
        </w:trPr>
        <w:tc>
          <w:tcPr>
            <w:tcW w:w="435" w:type="dxa"/>
            <w:vMerge w:val="restart"/>
            <w:shd w:val="clear" w:color="auto" w:fill="auto"/>
            <w:noWrap/>
            <w:vAlign w:val="center"/>
            <w:hideMark/>
          </w:tcPr>
          <w:p w14:paraId="1B39E209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bookmarkStart w:id="5" w:name="_Hlk44668745"/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324" w:type="dxa"/>
            <w:vMerge w:val="restart"/>
            <w:shd w:val="clear" w:color="auto" w:fill="auto"/>
            <w:noWrap/>
            <w:vAlign w:val="center"/>
            <w:hideMark/>
          </w:tcPr>
          <w:p w14:paraId="16A130DD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  <w:hideMark/>
          </w:tcPr>
          <w:p w14:paraId="40DC4D9A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Szacunkowa ilość </w:t>
            </w:r>
          </w:p>
          <w:p w14:paraId="5E99D314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w okresie obowiązywania umowy [szt.]</w:t>
            </w:r>
          </w:p>
        </w:tc>
      </w:tr>
      <w:tr w:rsidR="002C5094" w:rsidRPr="00564A7D" w14:paraId="7BE17CB0" w14:textId="77777777" w:rsidTr="00C732CB">
        <w:trPr>
          <w:trHeight w:val="450"/>
        </w:trPr>
        <w:tc>
          <w:tcPr>
            <w:tcW w:w="435" w:type="dxa"/>
            <w:vMerge/>
            <w:vAlign w:val="center"/>
            <w:hideMark/>
          </w:tcPr>
          <w:p w14:paraId="0EAD5C73" w14:textId="77777777" w:rsidR="002C5094" w:rsidRPr="00564A7D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24" w:type="dxa"/>
            <w:vMerge/>
            <w:vAlign w:val="center"/>
            <w:hideMark/>
          </w:tcPr>
          <w:p w14:paraId="2BC06033" w14:textId="77777777" w:rsidR="002C5094" w:rsidRPr="00564A7D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12" w:type="dxa"/>
            <w:vMerge/>
            <w:vAlign w:val="center"/>
            <w:hideMark/>
          </w:tcPr>
          <w:p w14:paraId="0E3755C1" w14:textId="77777777" w:rsidR="002C5094" w:rsidRPr="00564A7D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C5094" w:rsidRPr="00564A7D" w14:paraId="086C1F93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  <w:hideMark/>
          </w:tcPr>
          <w:p w14:paraId="14797941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132D7C45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212" w:type="dxa"/>
            <w:shd w:val="clear" w:color="auto" w:fill="auto"/>
            <w:vAlign w:val="center"/>
            <w:hideMark/>
          </w:tcPr>
          <w:p w14:paraId="53052BBF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</w:tr>
      <w:bookmarkEnd w:id="5"/>
      <w:tr w:rsidR="002C5094" w:rsidRPr="00564A7D" w14:paraId="2CD0EDB3" w14:textId="77777777" w:rsidTr="00C732CB">
        <w:trPr>
          <w:trHeight w:val="284"/>
        </w:trPr>
        <w:tc>
          <w:tcPr>
            <w:tcW w:w="8971" w:type="dxa"/>
            <w:gridSpan w:val="3"/>
            <w:shd w:val="clear" w:color="auto" w:fill="auto"/>
            <w:noWrap/>
            <w:vAlign w:val="center"/>
          </w:tcPr>
          <w:p w14:paraId="3703EE12" w14:textId="77777777" w:rsidR="002C5094" w:rsidRPr="00564A7D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564A7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Elementy obudowy</w:t>
            </w:r>
          </w:p>
        </w:tc>
      </w:tr>
      <w:tr w:rsidR="00C03DAF" w:rsidRPr="00C03DAF" w14:paraId="3E24150C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663BB89A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1C25DE37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Obudowa parkomatu (bez drzwi)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3CA9787" w14:textId="0B594657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495CAB6E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094842B5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3433C8F6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Drzwi przedziału kasowego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41B1497A" w14:textId="77F9A5BC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17AA5136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03297A33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4324" w:type="dxa"/>
            <w:shd w:val="clear" w:color="auto" w:fill="auto"/>
            <w:vAlign w:val="center"/>
            <w:hideMark/>
          </w:tcPr>
          <w:p w14:paraId="6941A4D5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Drzwi przedziału technicznego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165D62F7" w14:textId="32314C18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322FCDD7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7BFA2FEC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480D707D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Rynna zwrotu reszty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46A139B6" w14:textId="60295487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73859167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6EF878F6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4D4556A0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Wkładka zamka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8190945" w14:textId="12705BEF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092DB3D3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662807A3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28B9F5B9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Pakiet kluczy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01147734" w14:textId="0500FCC2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63B92349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39586664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0F5CED46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Mechanizm ryglujący drzwi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B07579D" w14:textId="55A4EF62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0577E4DF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508B8E18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14D7221C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Daszek bez </w:t>
            </w:r>
            <w:proofErr w:type="spellStart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solara</w:t>
            </w:r>
            <w:proofErr w:type="spellEnd"/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1C445B86" w14:textId="6BBCBF63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C03DAF" w:rsidRPr="00C03DAF" w14:paraId="44B602E1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6393F389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3DF2B546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Klapka zwrotu monet/odbioru biletu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2321047D" w14:textId="064022EC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0B431996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159958EB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36F4E76B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Wyłącznik krańcowy drzwi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C5EC89D" w14:textId="71CEC351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</w:tr>
      <w:tr w:rsidR="00C03DAF" w:rsidRPr="00C03DAF" w14:paraId="2354E944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8394E5C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397FE21C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Kasetka nierdzewna z zamkiem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A1218F8" w14:textId="2C8D46D3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179BE010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0B85A342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20D4CE61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Obudowa kasetki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1EFE29F2" w14:textId="4B7ED54C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7F88B17E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51EF93AA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F00B008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Fundament parkomatu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086E037E" w14:textId="5EED892D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343192C7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3A0E1BDF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4A4FFF78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Plexi</w:t>
            </w:r>
            <w:proofErr w:type="spellEnd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 wyświetlacza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A08870A" w14:textId="779B89C7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43483EBA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6CD8B7C7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510F452D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Plexi</w:t>
            </w:r>
            <w:proofErr w:type="spellEnd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 czytnika zbliżeniowego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51DDC12A" w14:textId="496E3143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1E447895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459B3093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DA34A6C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Plexi</w:t>
            </w:r>
            <w:proofErr w:type="spellEnd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 terminala kart płatniczych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2C6AF4F7" w14:textId="69DC98A6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02336FA2" w14:textId="77777777" w:rsidTr="00C732CB">
        <w:trPr>
          <w:trHeight w:val="284"/>
        </w:trPr>
        <w:tc>
          <w:tcPr>
            <w:tcW w:w="8971" w:type="dxa"/>
            <w:gridSpan w:val="3"/>
            <w:shd w:val="clear" w:color="auto" w:fill="auto"/>
            <w:noWrap/>
            <w:vAlign w:val="center"/>
          </w:tcPr>
          <w:p w14:paraId="43D29F3B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l-PL"/>
              </w:rPr>
              <w:t>Podzespoły</w:t>
            </w:r>
          </w:p>
        </w:tc>
      </w:tr>
      <w:tr w:rsidR="00C03DAF" w:rsidRPr="00C03DAF" w14:paraId="445C5954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0A4E3B20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4324" w:type="dxa"/>
            <w:shd w:val="clear" w:color="auto" w:fill="auto"/>
            <w:vAlign w:val="center"/>
            <w:hideMark/>
          </w:tcPr>
          <w:p w14:paraId="763EE09D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Sterownik główny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53BDB63" w14:textId="281D75FA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</w:tr>
      <w:tr w:rsidR="00C03DAF" w:rsidRPr="00C03DAF" w14:paraId="481247A7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5DBC8BA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4324" w:type="dxa"/>
            <w:shd w:val="clear" w:color="auto" w:fill="auto"/>
            <w:vAlign w:val="center"/>
            <w:hideMark/>
          </w:tcPr>
          <w:p w14:paraId="7BB05FE8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Układ zasilający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385C4D67" w14:textId="2A7B2256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C03DAF" w:rsidRPr="00C03DAF" w14:paraId="46619589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0053A657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4324" w:type="dxa"/>
            <w:shd w:val="clear" w:color="auto" w:fill="auto"/>
            <w:vAlign w:val="center"/>
            <w:hideMark/>
          </w:tcPr>
          <w:p w14:paraId="242114D3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Interfejs klawiatury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2428A57E" w14:textId="1AFAF217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C03DAF" w:rsidRPr="00C03DAF" w14:paraId="0322483A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8B27C8B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26096D1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Klawiatura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2E86C437" w14:textId="14B16DE6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</w:tr>
      <w:tr w:rsidR="00C03DAF" w:rsidRPr="00C03DAF" w14:paraId="545FC9BA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55398F2B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1C364402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Wyświetlacz 4x20 znaków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8DBD3F8" w14:textId="0A68C372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61CEC98D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79CACF57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74813696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Modem GSM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1C180D9C" w14:textId="0704BC6C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</w:tr>
      <w:tr w:rsidR="00C03DAF" w:rsidRPr="00C03DAF" w14:paraId="384BB303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551702AF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ECED2F5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Antena GSM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0F7FE39D" w14:textId="01E422BE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48FCC307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4B1F3DAD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088DE98C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Podświetlenie parkomatu (płytka podświetlenia klawiatury)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47454F37" w14:textId="5F14944F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2E38E3C5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3D2B96A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25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61FD120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Panel solarny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DA6AC9D" w14:textId="7F1DDB6D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C03DAF" w:rsidRPr="00C03DAF" w14:paraId="2EB877B9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5786C339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26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7FC468F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Blokada wrzutu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542BC885" w14:textId="7F19EAAC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</w:tr>
      <w:tr w:rsidR="00C03DAF" w:rsidRPr="00C03DAF" w14:paraId="7082AF5D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75D5D323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2711EB3D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Wrzutnik</w:t>
            </w:r>
            <w:proofErr w:type="spellEnd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 monet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57A5102" w14:textId="764BC9BC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66E54745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608E6384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28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518CABF9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Kasa pośrednia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1CAE5450" w14:textId="2161C347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5</w:t>
            </w:r>
          </w:p>
        </w:tc>
      </w:tr>
      <w:tr w:rsidR="00C03DAF" w:rsidRPr="00C03DAF" w14:paraId="18EA0BC3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04EC037A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29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D4E17E4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Mimośród odblokowania monet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7F764FC" w14:textId="101F9A2E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C03DAF" w:rsidRPr="00C03DAF" w14:paraId="5A795768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65D2071D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30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4567C41E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Głowica drukarki termicznej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38DB91E9" w14:textId="20E3A81B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15</w:t>
            </w:r>
          </w:p>
        </w:tc>
      </w:tr>
      <w:tr w:rsidR="00C03DAF" w:rsidRPr="00C03DAF" w14:paraId="6500F464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7C1B20B9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31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37C34149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Przewód interfejsowy drukarki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58AC4C88" w14:textId="300F6699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</w:tr>
      <w:tr w:rsidR="00C03DAF" w:rsidRPr="00C03DAF" w14:paraId="6E6B6469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70AC8B40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32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2666F7CF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Sterownik drukarki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573D86DB" w14:textId="79B8312A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23526A1B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8F7FCB8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33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4CA6D9F6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Czytnik kart serwisowych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38049845" w14:textId="044F9A34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</w:t>
            </w:r>
          </w:p>
        </w:tc>
      </w:tr>
      <w:tr w:rsidR="00C03DAF" w:rsidRPr="00C03DAF" w14:paraId="59DEC202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BBD5BE3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lastRenderedPageBreak/>
              <w:t>34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1A7AD149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Karta </w:t>
            </w:r>
            <w:proofErr w:type="spellStart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uSD</w:t>
            </w:r>
            <w:proofErr w:type="spellEnd"/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 - przemysłowa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4BB8B5F" w14:textId="08EE5DC6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47252B4C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51C5A25D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35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25F2A93F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Przycisk piezoelektryczny 22mm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9539918" w14:textId="568BFE55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</w:tr>
      <w:tr w:rsidR="00C03DAF" w:rsidRPr="00C03DAF" w14:paraId="16B10E46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77FAECEE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36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70605CFF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Kompletny zestaw okablowania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3BDC8A43" w14:textId="0FCC54A8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C03DAF" w:rsidRPr="00C03DAF" w14:paraId="58F1B81A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17D566B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37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6069092E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Kabel CPU-GSM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38922066" w14:textId="3CE39D1C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</w:tr>
      <w:tr w:rsidR="00C03DAF" w:rsidRPr="00C03DAF" w14:paraId="0FC56986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4C30AF7C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38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02C9136C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 xml:space="preserve">Kabel CPU-drukarka 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76FAD4DF" w14:textId="44F172F6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4</w:t>
            </w:r>
          </w:p>
        </w:tc>
      </w:tr>
      <w:tr w:rsidR="00C03DAF" w:rsidRPr="00C03DAF" w14:paraId="176779CF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236E037C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39</w:t>
            </w:r>
            <w:r w:rsidR="002C5094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4E8882AA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Kabel CPU - zasilacz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6098CB2" w14:textId="50832379" w:rsidR="002C5094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0A6344C7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77B8B850" w14:textId="77777777" w:rsidR="00EA0A90" w:rsidRPr="00C03DAF" w:rsidRDefault="00EA0A90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40.</w:t>
            </w:r>
          </w:p>
        </w:tc>
        <w:tc>
          <w:tcPr>
            <w:tcW w:w="4324" w:type="dxa"/>
            <w:shd w:val="clear" w:color="auto" w:fill="auto"/>
            <w:vAlign w:val="center"/>
          </w:tcPr>
          <w:p w14:paraId="0483C529" w14:textId="77777777" w:rsidR="00EA0A90" w:rsidRPr="00C03DAF" w:rsidRDefault="00EA0A90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Terminal kart płatniczych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4E2F5F2E" w14:textId="358CF5FC" w:rsidR="00EA0A90" w:rsidRPr="00C03DAF" w:rsidRDefault="000B0033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C03DAF" w:rsidRPr="00C03DAF" w14:paraId="742EE6E0" w14:textId="77777777" w:rsidTr="00C732CB">
        <w:trPr>
          <w:trHeight w:val="284"/>
        </w:trPr>
        <w:tc>
          <w:tcPr>
            <w:tcW w:w="8971" w:type="dxa"/>
            <w:gridSpan w:val="3"/>
            <w:shd w:val="clear" w:color="auto" w:fill="auto"/>
            <w:noWrap/>
            <w:vAlign w:val="center"/>
          </w:tcPr>
          <w:p w14:paraId="1D522A56" w14:textId="77777777" w:rsidR="002C5094" w:rsidRPr="00C03DAF" w:rsidRDefault="002C5094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l-PL"/>
              </w:rPr>
              <w:t>Akcesoria</w:t>
            </w:r>
          </w:p>
        </w:tc>
      </w:tr>
      <w:tr w:rsidR="002C5094" w:rsidRPr="00C03DAF" w14:paraId="59CAAF8C" w14:textId="77777777" w:rsidTr="00C732CB">
        <w:trPr>
          <w:trHeight w:val="284"/>
        </w:trPr>
        <w:tc>
          <w:tcPr>
            <w:tcW w:w="435" w:type="dxa"/>
            <w:shd w:val="clear" w:color="auto" w:fill="auto"/>
            <w:noWrap/>
            <w:vAlign w:val="center"/>
          </w:tcPr>
          <w:p w14:paraId="465C2413" w14:textId="77777777" w:rsidR="002C5094" w:rsidRPr="00C03DAF" w:rsidRDefault="00096555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4</w:t>
            </w:r>
            <w:r w:rsidR="00EA0A90"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324" w:type="dxa"/>
            <w:shd w:val="clear" w:color="auto" w:fill="auto"/>
            <w:noWrap/>
            <w:vAlign w:val="center"/>
            <w:hideMark/>
          </w:tcPr>
          <w:p w14:paraId="57E0BAC0" w14:textId="77777777" w:rsidR="002C5094" w:rsidRPr="00C03DAF" w:rsidRDefault="002C5094" w:rsidP="00C732C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Karty serwisowe z uprawnieniami</w:t>
            </w:r>
          </w:p>
        </w:tc>
        <w:tc>
          <w:tcPr>
            <w:tcW w:w="4212" w:type="dxa"/>
            <w:shd w:val="clear" w:color="auto" w:fill="auto"/>
            <w:noWrap/>
            <w:vAlign w:val="center"/>
          </w:tcPr>
          <w:p w14:paraId="63694D63" w14:textId="77777777" w:rsidR="002C5094" w:rsidRPr="00C03DAF" w:rsidRDefault="00AC375E" w:rsidP="00C732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</w:pPr>
            <w:r w:rsidRPr="00C03DAF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</w:tbl>
    <w:p w14:paraId="72E0B9AD" w14:textId="77777777" w:rsidR="00DF014D" w:rsidRPr="00C03DAF" w:rsidRDefault="00DF014D" w:rsidP="00DF014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 w:themeColor="text1"/>
        </w:rPr>
      </w:pPr>
    </w:p>
    <w:p w14:paraId="3240141D" w14:textId="1DA8A90C" w:rsidR="00DF014D" w:rsidRPr="00DF014D" w:rsidRDefault="00DF014D" w:rsidP="00DF014D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Calibri" w:hAnsi="Calibri" w:cs="Calibri"/>
        </w:rPr>
      </w:pPr>
      <w:r w:rsidRPr="00DF014D">
        <w:rPr>
          <w:rFonts w:ascii="Calibri" w:hAnsi="Calibri" w:cs="Calibri"/>
          <w:lang w:eastAsia="pl-PL"/>
        </w:rPr>
        <w:t xml:space="preserve">Zamawiający zastrzega, że ilości </w:t>
      </w:r>
      <w:r>
        <w:rPr>
          <w:rFonts w:ascii="Calibri" w:hAnsi="Calibri" w:cs="Calibri"/>
          <w:lang w:eastAsia="pl-PL"/>
        </w:rPr>
        <w:t>części/podzespołów</w:t>
      </w:r>
      <w:r w:rsidR="00092C33">
        <w:rPr>
          <w:rFonts w:ascii="Calibri" w:hAnsi="Calibri" w:cs="Calibri"/>
          <w:lang w:eastAsia="pl-PL"/>
        </w:rPr>
        <w:t>/materiałów eksploatacyjnych</w:t>
      </w:r>
      <w:r>
        <w:rPr>
          <w:rFonts w:ascii="Calibri" w:hAnsi="Calibri" w:cs="Calibri"/>
          <w:lang w:eastAsia="pl-PL"/>
        </w:rPr>
        <w:t xml:space="preserve"> podanymi w załączniku nr 3 do OPZ są ilościami szacunkowymi i mogą ulec zmianie.</w:t>
      </w:r>
    </w:p>
    <w:p w14:paraId="5F507686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2CDFD24A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6A33421E" w14:textId="6096153C" w:rsidR="00CE3C23" w:rsidRDefault="00CE3C23" w:rsidP="00CE3C23">
      <w:pPr>
        <w:pStyle w:val="Akapitzlist"/>
        <w:spacing w:after="0" w:line="240" w:lineRule="auto"/>
        <w:ind w:left="0"/>
        <w:rPr>
          <w:rFonts w:ascii="Calibri" w:hAnsi="Calibri" w:cs="Calibri"/>
          <w:b/>
          <w:bCs/>
          <w:color w:val="000000" w:themeColor="text1"/>
        </w:rPr>
      </w:pPr>
    </w:p>
    <w:p w14:paraId="21933208" w14:textId="77777777" w:rsidR="002C5094" w:rsidRPr="00564A7D" w:rsidRDefault="002C5094" w:rsidP="00DF014D">
      <w:pPr>
        <w:pStyle w:val="Akapitzlist"/>
        <w:spacing w:after="0" w:line="240" w:lineRule="auto"/>
        <w:ind w:left="0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26F32BE2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59E741CF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17D491B2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50E617EE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2630DD21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3BA00265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0488BA81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0C67AA3A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7FFA31DB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3C57A701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09AEA25D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0B978AD4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4FB58D9A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03063BB2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212CBA9D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4BFFCD30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2F6F851A" w14:textId="77777777" w:rsidR="002C5094" w:rsidRPr="00564A7D" w:rsidRDefault="002C5094" w:rsidP="002C5094">
      <w:pPr>
        <w:pStyle w:val="Akapitzlist"/>
        <w:spacing w:after="0" w:line="240" w:lineRule="auto"/>
        <w:ind w:left="0"/>
        <w:jc w:val="right"/>
        <w:rPr>
          <w:rFonts w:ascii="Calibri" w:hAnsi="Calibri" w:cs="Calibri"/>
          <w:color w:val="FF0000"/>
          <w:sz w:val="24"/>
          <w:szCs w:val="24"/>
        </w:rPr>
      </w:pPr>
    </w:p>
    <w:p w14:paraId="6452080A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3A0B606B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617EBB37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55E11EB8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38646EB5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7FF7E4E0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64145E62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7C75BCED" w14:textId="77777777" w:rsidR="002C5094" w:rsidRDefault="002C5094" w:rsidP="002C5094">
      <w:pPr>
        <w:spacing w:after="0" w:line="240" w:lineRule="auto"/>
        <w:jc w:val="right"/>
        <w:rPr>
          <w:rFonts w:ascii="Calibri" w:hAnsi="Calibri" w:cs="Calibri"/>
          <w:b/>
          <w:bCs/>
        </w:rPr>
      </w:pPr>
    </w:p>
    <w:p w14:paraId="4BDDBC72" w14:textId="77777777" w:rsidR="00C732CB" w:rsidRDefault="00C732CB" w:rsidP="00C732CB">
      <w:pPr>
        <w:pStyle w:val="Nagwek"/>
      </w:pPr>
    </w:p>
    <w:p w14:paraId="14932E12" w14:textId="77777777" w:rsidR="00656E1B" w:rsidRDefault="00656E1B" w:rsidP="00C732CB">
      <w:pPr>
        <w:pStyle w:val="Nagwek"/>
      </w:pPr>
    </w:p>
    <w:p w14:paraId="5A434327" w14:textId="77777777" w:rsidR="00656E1B" w:rsidRDefault="00656E1B" w:rsidP="00C732CB">
      <w:pPr>
        <w:pStyle w:val="Nagwek"/>
      </w:pPr>
    </w:p>
    <w:sectPr w:rsidR="00656E1B" w:rsidSect="00DA510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F6BB1" w14:textId="77777777" w:rsidR="00E04B45" w:rsidRDefault="00E04B45" w:rsidP="00096555">
      <w:pPr>
        <w:spacing w:after="0" w:line="240" w:lineRule="auto"/>
      </w:pPr>
      <w:r>
        <w:separator/>
      </w:r>
    </w:p>
  </w:endnote>
  <w:endnote w:type="continuationSeparator" w:id="0">
    <w:p w14:paraId="48BC1791" w14:textId="77777777" w:rsidR="00E04B45" w:rsidRDefault="00E04B45" w:rsidP="0009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1977331"/>
      <w:docPartObj>
        <w:docPartGallery w:val="Page Numbers (Bottom of Page)"/>
        <w:docPartUnique/>
      </w:docPartObj>
    </w:sdtPr>
    <w:sdtEndPr/>
    <w:sdtContent>
      <w:p w14:paraId="4628657D" w14:textId="77777777" w:rsidR="006B3620" w:rsidRDefault="003D07E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C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CA3684" w14:textId="77777777" w:rsidR="006B3620" w:rsidRDefault="006B36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69BB" w14:textId="77777777" w:rsidR="00E04B45" w:rsidRDefault="00E04B45" w:rsidP="00096555">
      <w:pPr>
        <w:spacing w:after="0" w:line="240" w:lineRule="auto"/>
      </w:pPr>
      <w:r>
        <w:separator/>
      </w:r>
    </w:p>
  </w:footnote>
  <w:footnote w:type="continuationSeparator" w:id="0">
    <w:p w14:paraId="1A3A809B" w14:textId="77777777" w:rsidR="00E04B45" w:rsidRDefault="00E04B45" w:rsidP="00096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B69DB"/>
    <w:multiLevelType w:val="hybridMultilevel"/>
    <w:tmpl w:val="AA90E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26C78"/>
    <w:multiLevelType w:val="hybridMultilevel"/>
    <w:tmpl w:val="49801F72"/>
    <w:lvl w:ilvl="0" w:tplc="9B081DCE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B4C54"/>
    <w:multiLevelType w:val="hybridMultilevel"/>
    <w:tmpl w:val="EF68EF1A"/>
    <w:lvl w:ilvl="0" w:tplc="6C4CFAA6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E1013"/>
    <w:multiLevelType w:val="hybridMultilevel"/>
    <w:tmpl w:val="E06AE8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F180C"/>
    <w:multiLevelType w:val="hybridMultilevel"/>
    <w:tmpl w:val="22BE5FC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FCAD4E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8626E9F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Arial Narrow" w:hAnsi="Arial Narrow" w:hint="default"/>
        <w:b w:val="0"/>
        <w:i w:val="0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1E592B"/>
    <w:multiLevelType w:val="hybridMultilevel"/>
    <w:tmpl w:val="9FBC80DC"/>
    <w:lvl w:ilvl="0" w:tplc="CAD0490E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A3DD5"/>
    <w:multiLevelType w:val="hybridMultilevel"/>
    <w:tmpl w:val="434292B8"/>
    <w:lvl w:ilvl="0" w:tplc="474ECD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94C22"/>
    <w:multiLevelType w:val="hybridMultilevel"/>
    <w:tmpl w:val="4F6C4E80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F83B88"/>
    <w:multiLevelType w:val="hybridMultilevel"/>
    <w:tmpl w:val="09D0CB22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5FDB2523"/>
    <w:multiLevelType w:val="hybridMultilevel"/>
    <w:tmpl w:val="BCAA7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31780"/>
    <w:multiLevelType w:val="hybridMultilevel"/>
    <w:tmpl w:val="2CA885F6"/>
    <w:lvl w:ilvl="0" w:tplc="CAD0490E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791841"/>
    <w:multiLevelType w:val="hybridMultilevel"/>
    <w:tmpl w:val="6824C3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37520"/>
    <w:multiLevelType w:val="hybridMultilevel"/>
    <w:tmpl w:val="54D28C36"/>
    <w:lvl w:ilvl="0" w:tplc="6AA6BF74">
      <w:start w:val="7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015803">
    <w:abstractNumId w:val="6"/>
  </w:num>
  <w:num w:numId="2" w16cid:durableId="1089960693">
    <w:abstractNumId w:val="11"/>
  </w:num>
  <w:num w:numId="3" w16cid:durableId="670839353">
    <w:abstractNumId w:val="3"/>
  </w:num>
  <w:num w:numId="4" w16cid:durableId="415371338">
    <w:abstractNumId w:val="1"/>
  </w:num>
  <w:num w:numId="5" w16cid:durableId="1254556299">
    <w:abstractNumId w:val="5"/>
  </w:num>
  <w:num w:numId="6" w16cid:durableId="15542384">
    <w:abstractNumId w:val="10"/>
  </w:num>
  <w:num w:numId="7" w16cid:durableId="653335078">
    <w:abstractNumId w:val="9"/>
  </w:num>
  <w:num w:numId="8" w16cid:durableId="1997223247">
    <w:abstractNumId w:val="0"/>
  </w:num>
  <w:num w:numId="9" w16cid:durableId="339309867">
    <w:abstractNumId w:val="7"/>
  </w:num>
  <w:num w:numId="10" w16cid:durableId="1466193883">
    <w:abstractNumId w:val="4"/>
  </w:num>
  <w:num w:numId="11" w16cid:durableId="319114345">
    <w:abstractNumId w:val="8"/>
  </w:num>
  <w:num w:numId="12" w16cid:durableId="1654678912">
    <w:abstractNumId w:val="12"/>
  </w:num>
  <w:num w:numId="13" w16cid:durableId="744570204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76240181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82434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47316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94"/>
    <w:rsid w:val="000034FB"/>
    <w:rsid w:val="00035848"/>
    <w:rsid w:val="00092C33"/>
    <w:rsid w:val="00096555"/>
    <w:rsid w:val="000B0033"/>
    <w:rsid w:val="000F45CF"/>
    <w:rsid w:val="00121462"/>
    <w:rsid w:val="00140381"/>
    <w:rsid w:val="00167FA0"/>
    <w:rsid w:val="001816F9"/>
    <w:rsid w:val="00190EAD"/>
    <w:rsid w:val="00191A17"/>
    <w:rsid w:val="001A529E"/>
    <w:rsid w:val="001A56D2"/>
    <w:rsid w:val="001A6B27"/>
    <w:rsid w:val="001E4C39"/>
    <w:rsid w:val="00240494"/>
    <w:rsid w:val="0027142E"/>
    <w:rsid w:val="00271A11"/>
    <w:rsid w:val="002A4B8D"/>
    <w:rsid w:val="002C4856"/>
    <w:rsid w:val="002C5094"/>
    <w:rsid w:val="00305B62"/>
    <w:rsid w:val="00337074"/>
    <w:rsid w:val="00345DA7"/>
    <w:rsid w:val="003C26F5"/>
    <w:rsid w:val="003D07EB"/>
    <w:rsid w:val="003D6AB8"/>
    <w:rsid w:val="003F1811"/>
    <w:rsid w:val="00416D22"/>
    <w:rsid w:val="004356E5"/>
    <w:rsid w:val="004555C2"/>
    <w:rsid w:val="00457E0E"/>
    <w:rsid w:val="0046765A"/>
    <w:rsid w:val="004A227A"/>
    <w:rsid w:val="004B71CB"/>
    <w:rsid w:val="004E2390"/>
    <w:rsid w:val="005C6766"/>
    <w:rsid w:val="005C7A17"/>
    <w:rsid w:val="00631F9C"/>
    <w:rsid w:val="006336DB"/>
    <w:rsid w:val="00642050"/>
    <w:rsid w:val="00645A7D"/>
    <w:rsid w:val="00656E1B"/>
    <w:rsid w:val="00685880"/>
    <w:rsid w:val="006A6C54"/>
    <w:rsid w:val="006B3620"/>
    <w:rsid w:val="006F7F21"/>
    <w:rsid w:val="0074430B"/>
    <w:rsid w:val="00745CAD"/>
    <w:rsid w:val="00757DBC"/>
    <w:rsid w:val="007826B1"/>
    <w:rsid w:val="007C19C2"/>
    <w:rsid w:val="007C6301"/>
    <w:rsid w:val="007D2C2A"/>
    <w:rsid w:val="007F48D3"/>
    <w:rsid w:val="0081051F"/>
    <w:rsid w:val="00866689"/>
    <w:rsid w:val="008B4204"/>
    <w:rsid w:val="008D1143"/>
    <w:rsid w:val="00900905"/>
    <w:rsid w:val="0095351D"/>
    <w:rsid w:val="009C3B21"/>
    <w:rsid w:val="009E14F2"/>
    <w:rsid w:val="009E4C77"/>
    <w:rsid w:val="00A63FDD"/>
    <w:rsid w:val="00A71C5E"/>
    <w:rsid w:val="00A72D06"/>
    <w:rsid w:val="00A832B7"/>
    <w:rsid w:val="00AB3A67"/>
    <w:rsid w:val="00AC375E"/>
    <w:rsid w:val="00AD04C0"/>
    <w:rsid w:val="00AE2344"/>
    <w:rsid w:val="00B41CA7"/>
    <w:rsid w:val="00C03DAF"/>
    <w:rsid w:val="00C6672C"/>
    <w:rsid w:val="00C732CB"/>
    <w:rsid w:val="00CB1463"/>
    <w:rsid w:val="00CE3C23"/>
    <w:rsid w:val="00D34BFC"/>
    <w:rsid w:val="00D95D4F"/>
    <w:rsid w:val="00DA5100"/>
    <w:rsid w:val="00DC4495"/>
    <w:rsid w:val="00DF014D"/>
    <w:rsid w:val="00E04B45"/>
    <w:rsid w:val="00E344CF"/>
    <w:rsid w:val="00E56721"/>
    <w:rsid w:val="00EA0A90"/>
    <w:rsid w:val="00EF1CBF"/>
    <w:rsid w:val="00F01573"/>
    <w:rsid w:val="00F17118"/>
    <w:rsid w:val="00F267C1"/>
    <w:rsid w:val="00F82563"/>
    <w:rsid w:val="00F86155"/>
    <w:rsid w:val="00FA46C9"/>
    <w:rsid w:val="00FE71A9"/>
    <w:rsid w:val="00F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ABD76"/>
  <w15:docId w15:val="{28C2DF66-C16C-4729-97D4-F6348691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51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2C5094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96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555"/>
  </w:style>
  <w:style w:type="paragraph" w:styleId="Stopka">
    <w:name w:val="footer"/>
    <w:basedOn w:val="Normalny"/>
    <w:link w:val="StopkaZnak"/>
    <w:uiPriority w:val="99"/>
    <w:unhideWhenUsed/>
    <w:rsid w:val="00096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555"/>
  </w:style>
  <w:style w:type="table" w:styleId="Tabela-Siatka">
    <w:name w:val="Table Grid"/>
    <w:basedOn w:val="Standardowy"/>
    <w:uiPriority w:val="39"/>
    <w:rsid w:val="00C73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9E4C7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E4C77"/>
    <w:rPr>
      <w:color w:val="800080"/>
      <w:u w:val="single"/>
    </w:rPr>
  </w:style>
  <w:style w:type="paragraph" w:customStyle="1" w:styleId="msonormal0">
    <w:name w:val="msonormal"/>
    <w:basedOn w:val="Normalny"/>
    <w:rsid w:val="009E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EF1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FDD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link w:val="Akapitzlist"/>
    <w:uiPriority w:val="34"/>
    <w:qFormat/>
    <w:rsid w:val="00DF0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8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CF4A0-1EC2-4C3B-864D-AA017C6A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1854</Words>
  <Characters>11124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Matip Rzeszów</dc:creator>
  <cp:lastModifiedBy>Choma Michał</cp:lastModifiedBy>
  <cp:revision>7</cp:revision>
  <cp:lastPrinted>2022-12-09T07:42:00Z</cp:lastPrinted>
  <dcterms:created xsi:type="dcterms:W3CDTF">2022-12-07T15:15:00Z</dcterms:created>
  <dcterms:modified xsi:type="dcterms:W3CDTF">2022-12-21T10:51:00Z</dcterms:modified>
</cp:coreProperties>
</file>