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38A3E247" w:rsidR="00330003" w:rsidRPr="002F42CE" w:rsidRDefault="003131E5" w:rsidP="00330003">
      <w:pPr>
        <w:jc w:val="right"/>
        <w:rPr>
          <w:sz w:val="24"/>
          <w:szCs w:val="24"/>
        </w:rPr>
      </w:pPr>
      <w:r w:rsidRPr="002F42CE">
        <w:rPr>
          <w:sz w:val="24"/>
          <w:szCs w:val="24"/>
        </w:rPr>
        <w:t xml:space="preserve">Rzeszów, </w:t>
      </w:r>
      <w:r w:rsidR="005413DD">
        <w:rPr>
          <w:sz w:val="24"/>
          <w:szCs w:val="24"/>
        </w:rPr>
        <w:t xml:space="preserve">06 </w:t>
      </w:r>
      <w:r w:rsidR="00F02828">
        <w:rPr>
          <w:sz w:val="24"/>
          <w:szCs w:val="24"/>
        </w:rPr>
        <w:t xml:space="preserve">października </w:t>
      </w:r>
      <w:r w:rsidR="00330003" w:rsidRPr="002F42CE">
        <w:rPr>
          <w:sz w:val="24"/>
          <w:szCs w:val="24"/>
        </w:rPr>
        <w:t>20</w:t>
      </w:r>
      <w:r w:rsidR="00A37E64">
        <w:rPr>
          <w:sz w:val="24"/>
          <w:szCs w:val="24"/>
        </w:rPr>
        <w:t xml:space="preserve">20 </w:t>
      </w:r>
      <w:r w:rsidR="00330003" w:rsidRPr="002F42CE">
        <w:rPr>
          <w:sz w:val="24"/>
          <w:szCs w:val="24"/>
        </w:rPr>
        <w:t>r.</w:t>
      </w:r>
    </w:p>
    <w:p w14:paraId="2DD701E4" w14:textId="6C339563" w:rsidR="00330003" w:rsidRDefault="00F02828" w:rsidP="00330003">
      <w:pPr>
        <w:rPr>
          <w:sz w:val="24"/>
          <w:szCs w:val="24"/>
        </w:rPr>
      </w:pPr>
      <w:r w:rsidRPr="00F02828">
        <w:rPr>
          <w:sz w:val="24"/>
          <w:szCs w:val="24"/>
        </w:rPr>
        <w:t>CZ-A.271.74.215.2020</w:t>
      </w:r>
    </w:p>
    <w:p w14:paraId="6D6942E5" w14:textId="77777777" w:rsidR="00D1092D" w:rsidRPr="002F42CE" w:rsidRDefault="00D1092D" w:rsidP="00330003">
      <w:pPr>
        <w:rPr>
          <w:sz w:val="24"/>
          <w:szCs w:val="24"/>
        </w:rPr>
      </w:pPr>
    </w:p>
    <w:p w14:paraId="2C706005" w14:textId="3C6B4313" w:rsidR="00330003" w:rsidRPr="002F42CE" w:rsidRDefault="00330003" w:rsidP="00A37E64">
      <w:pPr>
        <w:ind w:firstLine="708"/>
        <w:jc w:val="both"/>
        <w:rPr>
          <w:b/>
          <w:i/>
          <w:sz w:val="24"/>
          <w:szCs w:val="24"/>
        </w:rPr>
      </w:pPr>
      <w:r w:rsidRPr="002F42CE">
        <w:rPr>
          <w:sz w:val="24"/>
          <w:szCs w:val="24"/>
        </w:rPr>
        <w:t>Dotyczy przetargu nieograniczonego pn.</w:t>
      </w:r>
      <w:r w:rsidRPr="002F42CE">
        <w:rPr>
          <w:b/>
          <w:sz w:val="24"/>
          <w:szCs w:val="24"/>
        </w:rPr>
        <w:t xml:space="preserve"> </w:t>
      </w:r>
      <w:r w:rsidR="00F02828" w:rsidRPr="00F02828">
        <w:rPr>
          <w:b/>
          <w:i/>
          <w:sz w:val="24"/>
          <w:szCs w:val="24"/>
        </w:rPr>
        <w:t>Wykonanie robót budowlanych obejmujących realizację oświetlenia boiska i toru żużlowego, podgrzewania i wymiany murawy boiska oraz dodatkowego punktu kasowego na Stadionie Miejskim „STAL” w</w:t>
      </w:r>
      <w:r w:rsidR="00F02828">
        <w:rPr>
          <w:b/>
          <w:i/>
          <w:sz w:val="24"/>
          <w:szCs w:val="24"/>
        </w:rPr>
        <w:t> </w:t>
      </w:r>
      <w:r w:rsidR="00F02828" w:rsidRPr="00F02828">
        <w:rPr>
          <w:b/>
          <w:i/>
          <w:sz w:val="24"/>
          <w:szCs w:val="24"/>
        </w:rPr>
        <w:t>Rzeszowie</w:t>
      </w:r>
    </w:p>
    <w:p w14:paraId="6E2071A3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6DB4618A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3C0ED78E" w14:textId="3C41A4FB" w:rsidR="00330003" w:rsidRPr="002F42CE" w:rsidRDefault="00F746D1" w:rsidP="002F42CE">
      <w:pPr>
        <w:contextualSpacing/>
        <w:jc w:val="center"/>
        <w:rPr>
          <w:b/>
          <w:sz w:val="24"/>
          <w:szCs w:val="24"/>
        </w:rPr>
      </w:pPr>
      <w:r w:rsidRPr="00C12787">
        <w:rPr>
          <w:b/>
          <w:sz w:val="24"/>
          <w:szCs w:val="24"/>
        </w:rPr>
        <w:t xml:space="preserve">ZMIANY </w:t>
      </w:r>
      <w:r w:rsidR="00330003" w:rsidRPr="00C12787">
        <w:rPr>
          <w:b/>
          <w:sz w:val="24"/>
          <w:szCs w:val="24"/>
        </w:rPr>
        <w:t>TREŚCI SPECYFIKACJI</w:t>
      </w:r>
      <w:r w:rsidR="00330003" w:rsidRPr="002F42CE">
        <w:rPr>
          <w:b/>
          <w:sz w:val="24"/>
          <w:szCs w:val="24"/>
        </w:rPr>
        <w:t xml:space="preserve"> ISTOTNYCH WARUNKÓW ZAMÓWIENIA</w:t>
      </w:r>
    </w:p>
    <w:p w14:paraId="20703622" w14:textId="77777777" w:rsidR="00330003" w:rsidRPr="002F42CE" w:rsidRDefault="00330003" w:rsidP="002F42CE">
      <w:pPr>
        <w:contextualSpacing/>
        <w:jc w:val="both"/>
        <w:rPr>
          <w:color w:val="000000" w:themeColor="text1"/>
          <w:sz w:val="24"/>
          <w:szCs w:val="24"/>
        </w:rPr>
      </w:pPr>
    </w:p>
    <w:p w14:paraId="61F0EE79" w14:textId="3051BEDD" w:rsidR="00794E21" w:rsidRPr="002F42CE" w:rsidRDefault="002F42CE" w:rsidP="002F42CE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2F42CE">
        <w:rPr>
          <w:rFonts w:eastAsia="Calibri"/>
          <w:sz w:val="24"/>
          <w:szCs w:val="24"/>
        </w:rPr>
        <w:t>Na podstawie art</w:t>
      </w:r>
      <w:r w:rsidRPr="00C12787">
        <w:rPr>
          <w:rFonts w:eastAsia="Calibri"/>
          <w:sz w:val="24"/>
          <w:szCs w:val="24"/>
        </w:rPr>
        <w:t>. 38 ust. 4 ustawy</w:t>
      </w:r>
      <w:r w:rsidRPr="002F42CE">
        <w:rPr>
          <w:rFonts w:eastAsia="Calibri"/>
          <w:sz w:val="24"/>
          <w:szCs w:val="24"/>
        </w:rPr>
        <w:t xml:space="preserve"> z dnia 29 stycznia 2004 r. – Prawo zamówień publicznych (tekst jedn.: </w:t>
      </w:r>
      <w:r w:rsidR="00C12787">
        <w:rPr>
          <w:rFonts w:eastAsia="Calibri"/>
          <w:sz w:val="24"/>
          <w:szCs w:val="24"/>
        </w:rPr>
        <w:t>Dz. U. z 2019 r. poz. 1843</w:t>
      </w:r>
      <w:r w:rsidR="0063186A">
        <w:rPr>
          <w:rFonts w:eastAsia="Calibri"/>
          <w:sz w:val="24"/>
          <w:szCs w:val="24"/>
        </w:rPr>
        <w:t xml:space="preserve"> ze zm.</w:t>
      </w:r>
      <w:r w:rsidRPr="002F42CE">
        <w:rPr>
          <w:rFonts w:eastAsia="Calibri"/>
          <w:sz w:val="24"/>
          <w:szCs w:val="24"/>
        </w:rPr>
        <w:t xml:space="preserve">), Zamawiający </w:t>
      </w:r>
      <w:r w:rsidR="00794E21">
        <w:rPr>
          <w:rFonts w:eastAsia="Calibri"/>
          <w:sz w:val="24"/>
          <w:szCs w:val="24"/>
        </w:rPr>
        <w:t>udostępnia</w:t>
      </w:r>
      <w:r w:rsidRPr="002F42CE">
        <w:rPr>
          <w:rFonts w:eastAsia="Calibri"/>
          <w:sz w:val="24"/>
          <w:szCs w:val="24"/>
        </w:rPr>
        <w:t xml:space="preserve"> zmiany treści SIW</w:t>
      </w:r>
      <w:r w:rsidR="00794E21">
        <w:rPr>
          <w:rFonts w:eastAsia="Calibri"/>
          <w:sz w:val="24"/>
          <w:szCs w:val="24"/>
        </w:rPr>
        <w:t>Z:</w:t>
      </w:r>
    </w:p>
    <w:p w14:paraId="31C8B8A4" w14:textId="0656DBE4" w:rsidR="002F42CE" w:rsidRDefault="002F42CE" w:rsidP="002F42CE">
      <w:pPr>
        <w:widowControl/>
        <w:suppressAutoHyphens/>
        <w:adjustRightInd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</w:p>
    <w:p w14:paraId="4B6BA999" w14:textId="77777777" w:rsidR="000753E4" w:rsidRDefault="000753E4" w:rsidP="000753E4">
      <w:pPr>
        <w:rPr>
          <w:b/>
          <w:sz w:val="24"/>
          <w:szCs w:val="24"/>
        </w:rPr>
      </w:pPr>
    </w:p>
    <w:p w14:paraId="6D374E73" w14:textId="015E6B61" w:rsidR="000753E4" w:rsidRDefault="009E3AA2" w:rsidP="000753E4">
      <w:pPr>
        <w:rPr>
          <w:b/>
          <w:sz w:val="24"/>
          <w:szCs w:val="24"/>
        </w:rPr>
      </w:pPr>
      <w:r>
        <w:rPr>
          <w:b/>
          <w:sz w:val="24"/>
          <w:szCs w:val="24"/>
        </w:rPr>
        <w:t>1)</w:t>
      </w:r>
    </w:p>
    <w:p w14:paraId="7DC973BE" w14:textId="2737FFC6" w:rsidR="000753E4" w:rsidRDefault="000753E4" w:rsidP="000753E4">
      <w:pPr>
        <w:rPr>
          <w:b/>
          <w:sz w:val="24"/>
          <w:szCs w:val="24"/>
        </w:rPr>
      </w:pPr>
      <w:r w:rsidRPr="006B218E">
        <w:rPr>
          <w:b/>
          <w:sz w:val="24"/>
          <w:szCs w:val="24"/>
        </w:rPr>
        <w:t>Rozdział XI</w:t>
      </w:r>
      <w:r w:rsidR="00F02828">
        <w:rPr>
          <w:b/>
          <w:sz w:val="24"/>
          <w:szCs w:val="24"/>
        </w:rPr>
        <w:t>I</w:t>
      </w:r>
      <w:r w:rsidRPr="006B218E">
        <w:rPr>
          <w:b/>
          <w:sz w:val="24"/>
          <w:szCs w:val="24"/>
        </w:rPr>
        <w:t xml:space="preserve"> SIWZ otrzymuje brzmienie:</w:t>
      </w:r>
    </w:p>
    <w:p w14:paraId="3F94B9C4" w14:textId="47A77D07" w:rsidR="00DE69E4" w:rsidRDefault="00DE69E4" w:rsidP="000753E4">
      <w:pPr>
        <w:suppressAutoHyphens/>
        <w:jc w:val="both"/>
        <w:textAlignment w:val="baseline"/>
        <w:rPr>
          <w:bCs/>
          <w:sz w:val="24"/>
          <w:szCs w:val="24"/>
        </w:rPr>
      </w:pPr>
    </w:p>
    <w:p w14:paraId="26283494" w14:textId="6B20ED68" w:rsidR="00DE69E4" w:rsidRPr="00F02828" w:rsidRDefault="00DE69E4" w:rsidP="00DE69E4">
      <w:pPr>
        <w:widowControl/>
        <w:suppressAutoHyphens/>
        <w:autoSpaceDE/>
        <w:autoSpaceDN/>
        <w:adjustRightInd/>
        <w:spacing w:line="280" w:lineRule="atLeast"/>
        <w:ind w:left="403" w:hanging="403"/>
        <w:rPr>
          <w:sz w:val="24"/>
          <w:szCs w:val="24"/>
          <w:u w:val="single"/>
          <w:lang w:eastAsia="ar-SA"/>
        </w:rPr>
      </w:pPr>
      <w:r w:rsidRPr="00DE69E4">
        <w:rPr>
          <w:sz w:val="24"/>
          <w:szCs w:val="24"/>
          <w:u w:val="single"/>
          <w:lang w:eastAsia="ar-SA"/>
        </w:rPr>
        <w:t xml:space="preserve">Dla zadania nr I </w:t>
      </w:r>
      <w:proofErr w:type="spellStart"/>
      <w:r w:rsidRPr="00DE69E4">
        <w:rPr>
          <w:sz w:val="24"/>
          <w:szCs w:val="24"/>
          <w:u w:val="single"/>
          <w:lang w:eastAsia="ar-SA"/>
        </w:rPr>
        <w:t>i</w:t>
      </w:r>
      <w:proofErr w:type="spellEnd"/>
      <w:r w:rsidRPr="00DE69E4">
        <w:rPr>
          <w:sz w:val="24"/>
          <w:szCs w:val="24"/>
          <w:u w:val="single"/>
          <w:lang w:eastAsia="ar-SA"/>
        </w:rPr>
        <w:t xml:space="preserve"> II: </w:t>
      </w:r>
    </w:p>
    <w:p w14:paraId="308D98E7" w14:textId="77777777" w:rsidR="00DE69E4" w:rsidRPr="00DE69E4" w:rsidRDefault="00DE69E4" w:rsidP="00DE69E4">
      <w:pPr>
        <w:widowControl/>
        <w:numPr>
          <w:ilvl w:val="0"/>
          <w:numId w:val="33"/>
        </w:numPr>
        <w:suppressAutoHyphens/>
        <w:autoSpaceDE/>
        <w:autoSpaceDN/>
        <w:adjustRightInd/>
        <w:spacing w:line="280" w:lineRule="atLeast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 xml:space="preserve">Cenę oferty należy podać w formie kosztorysowej i  musi być wyrażona w złotych polskich z dokładnością do dwóch miejsc po przecinku. </w:t>
      </w:r>
    </w:p>
    <w:p w14:paraId="432F9828" w14:textId="77777777" w:rsidR="00DE69E4" w:rsidRPr="00DE69E4" w:rsidRDefault="00DE69E4" w:rsidP="00DE69E4">
      <w:pPr>
        <w:widowControl/>
        <w:numPr>
          <w:ilvl w:val="0"/>
          <w:numId w:val="33"/>
        </w:numPr>
        <w:suppressAutoHyphens/>
        <w:autoSpaceDE/>
        <w:autoSpaceDN/>
        <w:adjustRightInd/>
        <w:spacing w:line="280" w:lineRule="atLeast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 xml:space="preserve">Na druku OFERTA stanowiącym załącznik do niniejszej specyfikacji należy podać sumę cen wszystkich kosztorysów wraz z wszystkimi ewentualnymi obciążeniami w tym podatkiem VAT w wysokości </w:t>
      </w:r>
      <w:r w:rsidRPr="00DE69E4">
        <w:rPr>
          <w:bCs/>
          <w:sz w:val="24"/>
          <w:szCs w:val="24"/>
          <w:lang w:eastAsia="ar-SA"/>
        </w:rPr>
        <w:t>23%</w:t>
      </w:r>
      <w:r w:rsidRPr="00DE69E4">
        <w:rPr>
          <w:sz w:val="24"/>
          <w:szCs w:val="24"/>
          <w:lang w:eastAsia="ar-SA"/>
        </w:rPr>
        <w:t xml:space="preserve"> z wyjątkiem podatku, którym obciążony będzie Zamawiający.</w:t>
      </w:r>
    </w:p>
    <w:p w14:paraId="13ECFFE4" w14:textId="77777777" w:rsidR="00DE69E4" w:rsidRPr="00DE69E4" w:rsidRDefault="00DE69E4" w:rsidP="00DE69E4">
      <w:pPr>
        <w:widowControl/>
        <w:numPr>
          <w:ilvl w:val="0"/>
          <w:numId w:val="3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 xml:space="preserve">Wykonawca, w druku OFERTA musi poinformować zamawiającego, czy wybór jego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06217AA4" w14:textId="77777777" w:rsidR="00DE69E4" w:rsidRPr="00DE69E4" w:rsidRDefault="00DE69E4" w:rsidP="00DE69E4">
      <w:pPr>
        <w:widowControl/>
        <w:numPr>
          <w:ilvl w:val="0"/>
          <w:numId w:val="3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Jeżeli złożono ofertę, której wybór prowadziłby do powstania u zamawiającego obowiązku podatkowego zgodnie z przepisami o podatku od towarów i usług , zamawiający w celu oceny takiej oferty dolicza do przedstawionej w niej ceny podatek od towarów i usług, który miałby obowiązek rozliczyć zgodnie z tymi przepisami.</w:t>
      </w:r>
    </w:p>
    <w:p w14:paraId="4D6A8A84" w14:textId="77777777" w:rsidR="00DE69E4" w:rsidRPr="00DE69E4" w:rsidRDefault="00DE69E4" w:rsidP="00DE69E4">
      <w:pPr>
        <w:widowControl/>
        <w:numPr>
          <w:ilvl w:val="0"/>
          <w:numId w:val="33"/>
        </w:numPr>
        <w:suppressAutoHyphens/>
        <w:autoSpaceDE/>
        <w:autoSpaceDN/>
        <w:adjustRightInd/>
        <w:spacing w:line="280" w:lineRule="atLeast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 xml:space="preserve">W przypadku osób fizycznych nieprowadzących działalności gospodarczej cena musi zawierać również należne zaliczki na podatek oraz składki, jakie zamawiający zobowiązany będzie odprowadzić, zgodnie z odrębnymi przepisami, łącznie ze składkami występującymi po stronie zleceniodawcy. </w:t>
      </w:r>
    </w:p>
    <w:p w14:paraId="0B50D8DA" w14:textId="77777777" w:rsidR="00DE69E4" w:rsidRPr="00DE69E4" w:rsidRDefault="00DE69E4" w:rsidP="00DE69E4">
      <w:pPr>
        <w:widowControl/>
        <w:numPr>
          <w:ilvl w:val="0"/>
          <w:numId w:val="3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Wszystkie ceny określone przez wykonawcę zostają ustalone na okres ważności umowy i nie będą podlegały zmianom.</w:t>
      </w:r>
    </w:p>
    <w:p w14:paraId="379BD014" w14:textId="77777777" w:rsidR="00DE69E4" w:rsidRPr="00DE69E4" w:rsidRDefault="00DE69E4" w:rsidP="00DE69E4">
      <w:pPr>
        <w:widowControl/>
        <w:numPr>
          <w:ilvl w:val="0"/>
          <w:numId w:val="33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Cenę oferty należy policzyć metodą kalkulacji uproszczonej przy zachowaniu następujących założeń:</w:t>
      </w:r>
    </w:p>
    <w:p w14:paraId="6F8A6189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1)</w:t>
      </w:r>
      <w:r w:rsidRPr="00DE69E4">
        <w:rPr>
          <w:sz w:val="24"/>
          <w:szCs w:val="24"/>
          <w:lang w:eastAsia="ar-SA"/>
        </w:rPr>
        <w:tab/>
        <w:t xml:space="preserve">Wykonawca sporządzi kosztorys na podstawie przedmiarów. </w:t>
      </w:r>
    </w:p>
    <w:p w14:paraId="2ACCAF8B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2)</w:t>
      </w:r>
      <w:r w:rsidRPr="00DE69E4">
        <w:rPr>
          <w:sz w:val="24"/>
          <w:szCs w:val="24"/>
          <w:lang w:eastAsia="ar-SA"/>
        </w:rPr>
        <w:tab/>
        <w:t>Zakres robót, który jest podstawą do określenia ceny musi być zgodny z zakresami robót określonymi w przedmiarze robót.</w:t>
      </w:r>
    </w:p>
    <w:p w14:paraId="09773B32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3)</w:t>
      </w:r>
      <w:r w:rsidRPr="00DE69E4">
        <w:rPr>
          <w:sz w:val="24"/>
          <w:szCs w:val="24"/>
          <w:lang w:eastAsia="ar-SA"/>
        </w:rPr>
        <w:tab/>
        <w:t>Cena ta musi zawierać wszystkie koszty związane z realizacją robót.</w:t>
      </w:r>
    </w:p>
    <w:p w14:paraId="3E269C85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4)</w:t>
      </w:r>
      <w:r w:rsidRPr="00DE69E4">
        <w:rPr>
          <w:sz w:val="24"/>
          <w:szCs w:val="24"/>
          <w:lang w:eastAsia="ar-SA"/>
        </w:rPr>
        <w:tab/>
        <w:t>Cenę należy podać w wartości brutto w ujęciu liczbowym i słownie.</w:t>
      </w:r>
    </w:p>
    <w:p w14:paraId="6A4F6C5C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5)</w:t>
      </w:r>
      <w:r w:rsidRPr="00DE69E4">
        <w:rPr>
          <w:sz w:val="24"/>
          <w:szCs w:val="24"/>
          <w:lang w:eastAsia="ar-SA"/>
        </w:rPr>
        <w:tab/>
        <w:t>Wykonawca w kosztorysach ofertowych nie może pominąć jakiejkolwiek pozycji przedmiaru oraz winien go wycenić zgodnie z opisem pozycji (bez wprowadzania pozycji dodatkowych).</w:t>
      </w:r>
    </w:p>
    <w:p w14:paraId="03FD01A8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lastRenderedPageBreak/>
        <w:t>6)</w:t>
      </w:r>
      <w:r w:rsidRPr="00DE69E4">
        <w:rPr>
          <w:sz w:val="24"/>
          <w:szCs w:val="24"/>
          <w:lang w:eastAsia="ar-SA"/>
        </w:rPr>
        <w:tab/>
        <w:t xml:space="preserve">Wykonawca nie może samodzielnie wprowadzać zmian do pozycji przedmiaru. Wszelkie błędy dostrzeżone w przedmiarach i dokumentacji projektowej winien zgłosić zamawiającemu przed terminem składania ofert w trybie art. 38 </w:t>
      </w:r>
      <w:proofErr w:type="spellStart"/>
      <w:r w:rsidRPr="00DE69E4">
        <w:rPr>
          <w:sz w:val="24"/>
          <w:szCs w:val="24"/>
          <w:lang w:eastAsia="ar-SA"/>
        </w:rPr>
        <w:t>Pzp</w:t>
      </w:r>
      <w:proofErr w:type="spellEnd"/>
      <w:r w:rsidRPr="00DE69E4">
        <w:rPr>
          <w:sz w:val="24"/>
          <w:szCs w:val="24"/>
          <w:lang w:eastAsia="ar-SA"/>
        </w:rPr>
        <w:t>.</w:t>
      </w:r>
    </w:p>
    <w:p w14:paraId="1C3543A7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7)</w:t>
      </w:r>
      <w:r w:rsidRPr="00DE69E4">
        <w:rPr>
          <w:sz w:val="24"/>
          <w:szCs w:val="24"/>
          <w:lang w:eastAsia="ar-SA"/>
        </w:rPr>
        <w:tab/>
        <w:t>W przypadku uszczegółowień i/lub zmian do pozycji przedmiarów wprowadzonych przez zamawiającego w wyniku zapytań wykonawców należy wszelkie wprowadzone modyfikacje uwzględnić w cenie jak również w opisach przedmiarowych.</w:t>
      </w:r>
    </w:p>
    <w:p w14:paraId="42712B4B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284" w:hanging="284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 xml:space="preserve">8. Zamawiający zgodnie z art. 87 ust. 2 </w:t>
      </w:r>
      <w:proofErr w:type="spellStart"/>
      <w:r w:rsidRPr="00DE69E4">
        <w:rPr>
          <w:sz w:val="24"/>
          <w:szCs w:val="24"/>
          <w:lang w:eastAsia="ar-SA"/>
        </w:rPr>
        <w:t>Pzp</w:t>
      </w:r>
      <w:proofErr w:type="spellEnd"/>
      <w:r w:rsidRPr="00DE69E4">
        <w:rPr>
          <w:sz w:val="24"/>
          <w:szCs w:val="24"/>
          <w:lang w:eastAsia="ar-SA"/>
        </w:rPr>
        <w:t xml:space="preserve"> poprawi w ofercie oczywiste omyłki pisarskie, oczywiste omyłki rachunkowe, z uwzględnieniem konsekwencji rachunkowych dodatkowych poprawek oraz inne omyłki polegające na niezgodności oferty ze SIWZ, niepowodujące istotnych zmian w treści oferty, niezwłocznie zawiadamiając o tym wykonawcę, którego oferta została poprawiona.</w:t>
      </w:r>
    </w:p>
    <w:p w14:paraId="0A96BCFB" w14:textId="77777777" w:rsidR="00DE69E4" w:rsidRPr="00DE69E4" w:rsidRDefault="00DE69E4" w:rsidP="00DE69E4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9. Zamawiający odrzuci ofertę, jeżeli:</w:t>
      </w:r>
    </w:p>
    <w:p w14:paraId="53DCAFC4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1)</w:t>
      </w:r>
      <w:r w:rsidRPr="00DE69E4">
        <w:rPr>
          <w:sz w:val="24"/>
          <w:szCs w:val="24"/>
          <w:lang w:eastAsia="ar-SA"/>
        </w:rPr>
        <w:tab/>
        <w:t>zawiera błędy w obliczeniu ceny,</w:t>
      </w:r>
    </w:p>
    <w:p w14:paraId="544FD016" w14:textId="77777777" w:rsidR="00DE69E4" w:rsidRPr="00DE69E4" w:rsidRDefault="00DE69E4" w:rsidP="00DE69E4">
      <w:pPr>
        <w:widowControl/>
        <w:suppressAutoHyphens/>
        <w:autoSpaceDE/>
        <w:autoSpaceDN/>
        <w:adjustRightInd/>
        <w:spacing w:line="280" w:lineRule="atLeast"/>
        <w:ind w:left="743" w:hanging="403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2)</w:t>
      </w:r>
      <w:r w:rsidRPr="00DE69E4">
        <w:rPr>
          <w:sz w:val="24"/>
          <w:szCs w:val="24"/>
          <w:lang w:eastAsia="ar-SA"/>
        </w:rPr>
        <w:tab/>
        <w:t>wykonawca w terminie 3 dni od doręczenia zawiadomienia nie zgodził się na poprawienie omyłki polegającej na niezgodności oferty ze SIWZ, niepowodującej istotnych zmian w treści oferty.</w:t>
      </w:r>
    </w:p>
    <w:p w14:paraId="0A045A59" w14:textId="640AB968" w:rsidR="00DE69E4" w:rsidRPr="00F02828" w:rsidRDefault="00DE69E4" w:rsidP="005413DD">
      <w:pPr>
        <w:widowControl/>
        <w:suppressAutoHyphens/>
        <w:autoSpaceDE/>
        <w:autoSpaceDN/>
        <w:adjustRightInd/>
        <w:spacing w:line="280" w:lineRule="atLeast"/>
        <w:rPr>
          <w:sz w:val="24"/>
          <w:szCs w:val="24"/>
          <w:u w:val="single"/>
          <w:lang w:eastAsia="ar-SA"/>
        </w:rPr>
      </w:pPr>
    </w:p>
    <w:p w14:paraId="0A77CA03" w14:textId="39619262" w:rsidR="00DE69E4" w:rsidRPr="00DE69E4" w:rsidRDefault="00F02828" w:rsidP="00DE69E4">
      <w:pPr>
        <w:widowControl/>
        <w:suppressAutoHyphens/>
        <w:autoSpaceDE/>
        <w:autoSpaceDN/>
        <w:adjustRightInd/>
        <w:spacing w:line="280" w:lineRule="atLeast"/>
        <w:ind w:left="403" w:hanging="403"/>
        <w:rPr>
          <w:sz w:val="24"/>
          <w:szCs w:val="24"/>
          <w:u w:val="single"/>
          <w:lang w:eastAsia="ar-SA"/>
        </w:rPr>
      </w:pPr>
      <w:r w:rsidRPr="00DE69E4">
        <w:rPr>
          <w:bCs/>
          <w:sz w:val="24"/>
          <w:szCs w:val="24"/>
          <w:u w:val="single"/>
          <w:lang w:eastAsia="ar-SA"/>
        </w:rPr>
        <w:t>Dla Zadania nr III</w:t>
      </w:r>
      <w:r w:rsidRPr="00DE69E4">
        <w:rPr>
          <w:b/>
          <w:sz w:val="24"/>
          <w:szCs w:val="24"/>
          <w:lang w:eastAsia="ar-SA"/>
        </w:rPr>
        <w:t>:</w:t>
      </w:r>
    </w:p>
    <w:p w14:paraId="6F75D11D" w14:textId="77777777" w:rsidR="00DE69E4" w:rsidRPr="00DE69E4" w:rsidRDefault="00DE69E4" w:rsidP="00DE69E4">
      <w:pPr>
        <w:widowControl/>
        <w:numPr>
          <w:ilvl w:val="0"/>
          <w:numId w:val="3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 xml:space="preserve">Cenę należy podać w złotych polskich z dokładnością do dwóch miejsc po przecinku w formie ryczałtu. </w:t>
      </w:r>
    </w:p>
    <w:p w14:paraId="15E448B3" w14:textId="77777777" w:rsidR="00DE69E4" w:rsidRPr="00DE69E4" w:rsidRDefault="00DE69E4" w:rsidP="00DE69E4">
      <w:pPr>
        <w:widowControl/>
        <w:numPr>
          <w:ilvl w:val="0"/>
          <w:numId w:val="3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Cena powinna zawierać wszystkie koszty realizacji zamówienia, w tym podatek VAT w wysokości 23%.</w:t>
      </w:r>
    </w:p>
    <w:p w14:paraId="71C5C055" w14:textId="77777777" w:rsidR="00DE69E4" w:rsidRPr="00DE69E4" w:rsidRDefault="00DE69E4" w:rsidP="00DE69E4">
      <w:pPr>
        <w:widowControl/>
        <w:numPr>
          <w:ilvl w:val="0"/>
          <w:numId w:val="3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 xml:space="preserve">Wykonawca, w druku OFERTA musi poinformować zamawiającego, czy wybór jego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4A707DC1" w14:textId="77777777" w:rsidR="00DE69E4" w:rsidRPr="00DE69E4" w:rsidRDefault="00DE69E4" w:rsidP="00DE69E4">
      <w:pPr>
        <w:widowControl/>
        <w:numPr>
          <w:ilvl w:val="0"/>
          <w:numId w:val="3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Jeżeli złożono ofertę, której wybór prowadziłby do powstania u zamawiającego obowiązku podatkowego zgodnie z przepisami o podatku od towarów i usług , zamawiający w celu oceny takiej oferty dolicza do przedstawionej w niej ceny podatek od towarów i usług, który miałby obowiązek rozliczyć zgodnie z tymi przepisami.</w:t>
      </w:r>
    </w:p>
    <w:p w14:paraId="58953F23" w14:textId="77777777" w:rsidR="00DE69E4" w:rsidRPr="00DE69E4" w:rsidRDefault="00DE69E4" w:rsidP="00DE69E4">
      <w:pPr>
        <w:widowControl/>
        <w:numPr>
          <w:ilvl w:val="0"/>
          <w:numId w:val="32"/>
        </w:numPr>
        <w:suppressAutoHyphens/>
        <w:autoSpaceDE/>
        <w:autoSpaceDN/>
        <w:adjustRightInd/>
        <w:spacing w:line="280" w:lineRule="atLeast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 xml:space="preserve">W przypadku osób fizycznych nieprowadzących działalności gospodarczej cena musi zawierać również należne zaliczki na podatek oraz składki, jakie zamawiający zobowiązany będzie odprowadzić, zgodnie z odrębnymi przepisami, łącznie ze składkami występującymi po stronie zleceniodawcy. </w:t>
      </w:r>
    </w:p>
    <w:p w14:paraId="70A3FC60" w14:textId="77777777" w:rsidR="00DE69E4" w:rsidRPr="00DE69E4" w:rsidRDefault="00DE69E4" w:rsidP="00DE69E4">
      <w:pPr>
        <w:widowControl/>
        <w:numPr>
          <w:ilvl w:val="0"/>
          <w:numId w:val="32"/>
        </w:numPr>
        <w:suppressAutoHyphens/>
        <w:autoSpaceDE/>
        <w:autoSpaceDN/>
        <w:adjustRightInd/>
        <w:spacing w:line="280" w:lineRule="atLeast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 xml:space="preserve">Zamawiający zgodnie z art. 87 ust. 2 </w:t>
      </w:r>
      <w:proofErr w:type="spellStart"/>
      <w:r w:rsidRPr="00DE69E4">
        <w:rPr>
          <w:sz w:val="24"/>
          <w:szCs w:val="24"/>
          <w:lang w:eastAsia="ar-SA"/>
        </w:rPr>
        <w:t>Pzp</w:t>
      </w:r>
      <w:proofErr w:type="spellEnd"/>
      <w:r w:rsidRPr="00DE69E4">
        <w:rPr>
          <w:sz w:val="24"/>
          <w:szCs w:val="24"/>
          <w:lang w:eastAsia="ar-SA"/>
        </w:rPr>
        <w:t xml:space="preserve"> poprawi w ofercie oczywiste omyłki pisarskie, oczywiste omyłki rachunkowe, z uwzględnieniem konsekwencji rachunkowych dodatkowych poprawek oraz inne omyłki polegające na niezgodności oferty ze SIWZ, niepowodujące istotnych zmian w treści oferty, niezwłocznie zawiadamiając o tym wykonawcę, którego oferta została poprawiona. W przypadku rozbieżności w cenie podanej w druku OFERTA w postaci liczbowej i słownej, jako poprawna przyjęta zostanie cena podana słownie.</w:t>
      </w:r>
    </w:p>
    <w:p w14:paraId="5E15E6D5" w14:textId="77777777" w:rsidR="00DE69E4" w:rsidRPr="00DE69E4" w:rsidRDefault="00DE69E4" w:rsidP="00DE69E4">
      <w:pPr>
        <w:keepNext/>
        <w:widowControl/>
        <w:numPr>
          <w:ilvl w:val="0"/>
          <w:numId w:val="32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Zamawiający odrzuci ofertę, jeżeli:</w:t>
      </w:r>
    </w:p>
    <w:p w14:paraId="0945723E" w14:textId="77777777" w:rsidR="00DE69E4" w:rsidRPr="00DE69E4" w:rsidRDefault="00DE69E4" w:rsidP="00DE69E4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1)</w:t>
      </w:r>
      <w:r w:rsidRPr="00DE69E4">
        <w:rPr>
          <w:sz w:val="24"/>
          <w:szCs w:val="24"/>
          <w:lang w:eastAsia="ar-SA"/>
        </w:rPr>
        <w:tab/>
        <w:t xml:space="preserve">zawiera błędy w obliczeniu ceny </w:t>
      </w:r>
    </w:p>
    <w:p w14:paraId="7F7453CD" w14:textId="1E4A08AF" w:rsidR="00DE69E4" w:rsidRDefault="00DE69E4" w:rsidP="00F02828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  <w:r w:rsidRPr="00DE69E4">
        <w:rPr>
          <w:sz w:val="24"/>
          <w:szCs w:val="24"/>
          <w:lang w:eastAsia="ar-SA"/>
        </w:rPr>
        <w:t>2)</w:t>
      </w:r>
      <w:r w:rsidRPr="00DE69E4">
        <w:rPr>
          <w:sz w:val="24"/>
          <w:szCs w:val="24"/>
          <w:lang w:eastAsia="ar-SA"/>
        </w:rPr>
        <w:tab/>
        <w:t>wykonawca w terminie 3 dni od doręczenia zawiadomienia nie zgodził się na poprawienie omyłki polegającej na niezgodności oferty ze SIWZ, niepowodującej istotnych zmian w treści oferty</w:t>
      </w:r>
      <w:r w:rsidR="00F02828" w:rsidRPr="00F02828">
        <w:rPr>
          <w:sz w:val="24"/>
          <w:szCs w:val="24"/>
          <w:lang w:eastAsia="ar-SA"/>
        </w:rPr>
        <w:t>.</w:t>
      </w:r>
    </w:p>
    <w:p w14:paraId="193BEE01" w14:textId="2B2665D5" w:rsidR="009E3AA2" w:rsidRPr="005413DD" w:rsidRDefault="009E3AA2" w:rsidP="00F02828">
      <w:pPr>
        <w:widowControl/>
        <w:suppressAutoHyphens/>
        <w:autoSpaceDE/>
        <w:autoSpaceDN/>
        <w:adjustRightInd/>
        <w:ind w:left="680" w:hanging="340"/>
        <w:jc w:val="both"/>
        <w:rPr>
          <w:sz w:val="24"/>
          <w:szCs w:val="24"/>
          <w:lang w:eastAsia="ar-SA"/>
        </w:rPr>
      </w:pPr>
    </w:p>
    <w:p w14:paraId="7B1D66D1" w14:textId="43DBD21C" w:rsidR="009E3AA2" w:rsidRPr="005413DD" w:rsidRDefault="009E3AA2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  <w:r w:rsidRPr="005413DD">
        <w:rPr>
          <w:b/>
          <w:bCs/>
          <w:sz w:val="24"/>
          <w:szCs w:val="24"/>
          <w:lang w:eastAsia="ar-SA"/>
        </w:rPr>
        <w:t>2)</w:t>
      </w:r>
    </w:p>
    <w:p w14:paraId="63184F0B" w14:textId="0213C8AF" w:rsidR="009E3AA2" w:rsidRPr="005413DD" w:rsidRDefault="009E3AA2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  <w:r w:rsidRPr="005413DD">
        <w:rPr>
          <w:b/>
          <w:bCs/>
          <w:sz w:val="24"/>
          <w:szCs w:val="24"/>
          <w:lang w:eastAsia="ar-SA"/>
        </w:rPr>
        <w:t xml:space="preserve">Zamawiający dodaje </w:t>
      </w:r>
      <w:r w:rsidR="005413DD" w:rsidRPr="005413DD">
        <w:rPr>
          <w:b/>
          <w:bCs/>
          <w:sz w:val="24"/>
          <w:szCs w:val="24"/>
          <w:lang w:eastAsia="ar-SA"/>
        </w:rPr>
        <w:t>załącznik do SIWZ: przedmiar robót.</w:t>
      </w:r>
    </w:p>
    <w:sectPr w:rsidR="009E3AA2" w:rsidRPr="005413DD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7422" w14:textId="77777777" w:rsidR="00F02828" w:rsidRPr="00F02828" w:rsidRDefault="00F02828" w:rsidP="00F02828">
    <w:pPr>
      <w:widowControl/>
      <w:tabs>
        <w:tab w:val="center" w:pos="4153"/>
        <w:tab w:val="right" w:pos="9070"/>
      </w:tabs>
      <w:suppressAutoHyphens/>
      <w:autoSpaceDE/>
      <w:autoSpaceDN/>
      <w:adjustRightInd/>
      <w:jc w:val="center"/>
      <w:rPr>
        <w:lang w:eastAsia="ar-SA"/>
      </w:rPr>
    </w:pPr>
    <w:bookmarkStart w:id="0" w:name="_Hlk51926403"/>
    <w:r w:rsidRPr="00F02828">
      <w:rPr>
        <w:lang w:eastAsia="ar-SA"/>
      </w:rPr>
      <w:t>CZ-A.271.74.215.2020</w:t>
    </w:r>
  </w:p>
  <w:p w14:paraId="318D342A" w14:textId="77777777" w:rsidR="00F02828" w:rsidRPr="00F02828" w:rsidRDefault="00F02828" w:rsidP="00F02828">
    <w:pPr>
      <w:widowControl/>
      <w:suppressAutoHyphens/>
      <w:autoSpaceDE/>
      <w:autoSpaceDN/>
      <w:adjustRightInd/>
      <w:jc w:val="center"/>
      <w:rPr>
        <w:i/>
        <w:lang w:eastAsia="ar-SA"/>
      </w:rPr>
    </w:pPr>
    <w:bookmarkStart w:id="1" w:name="_Hlk52437816"/>
    <w:bookmarkStart w:id="2" w:name="_Hlk52870707"/>
    <w:bookmarkEnd w:id="0"/>
    <w:r w:rsidRPr="00F02828">
      <w:rPr>
        <w:i/>
        <w:iCs/>
        <w:lang w:eastAsia="ar-SA"/>
      </w:rPr>
      <w:t>Wykonanie robót budowlanych obejmujących realizację oświetlenia boiska i toru żużlowego, podgrzewania i wymiany murawy boiska oraz dodatkowego punktu kasowego na Stadionie Miejskim „STAL” w Rzeszowie</w:t>
    </w:r>
    <w:bookmarkEnd w:id="1"/>
    <w:r w:rsidRPr="00F02828" w:rsidDel="00447CCD">
      <w:rPr>
        <w:i/>
        <w:iCs/>
        <w:lang w:eastAsia="ar-SA"/>
      </w:rPr>
      <w:t xml:space="preserve"> </w:t>
    </w:r>
    <w:bookmarkEnd w:id="2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3F33"/>
    <w:multiLevelType w:val="hybridMultilevel"/>
    <w:tmpl w:val="8B1A013E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E06BF"/>
    <w:multiLevelType w:val="hybridMultilevel"/>
    <w:tmpl w:val="FA7AA28E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10"/>
  </w:num>
  <w:num w:numId="4">
    <w:abstractNumId w:val="26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</w:num>
  <w:num w:numId="7">
    <w:abstractNumId w:val="29"/>
  </w:num>
  <w:num w:numId="8">
    <w:abstractNumId w:val="12"/>
  </w:num>
  <w:num w:numId="9">
    <w:abstractNumId w:val="15"/>
  </w:num>
  <w:num w:numId="10">
    <w:abstractNumId w:val="22"/>
  </w:num>
  <w:num w:numId="11">
    <w:abstractNumId w:val="20"/>
  </w:num>
  <w:num w:numId="12">
    <w:abstractNumId w:val="16"/>
  </w:num>
  <w:num w:numId="13">
    <w:abstractNumId w:val="9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7"/>
  </w:num>
  <w:num w:numId="26">
    <w:abstractNumId w:val="17"/>
  </w:num>
  <w:num w:numId="27">
    <w:abstractNumId w:val="30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30297"/>
    <w:rsid w:val="00054809"/>
    <w:rsid w:val="00060D6D"/>
    <w:rsid w:val="000753E4"/>
    <w:rsid w:val="00075724"/>
    <w:rsid w:val="0008561A"/>
    <w:rsid w:val="000B3F6C"/>
    <w:rsid w:val="000D4218"/>
    <w:rsid w:val="000E03E8"/>
    <w:rsid w:val="000E26F2"/>
    <w:rsid w:val="000E7647"/>
    <w:rsid w:val="000F582B"/>
    <w:rsid w:val="001A7736"/>
    <w:rsid w:val="001B47F7"/>
    <w:rsid w:val="001C32B7"/>
    <w:rsid w:val="00203ABB"/>
    <w:rsid w:val="00251FA6"/>
    <w:rsid w:val="00255BEA"/>
    <w:rsid w:val="002A523A"/>
    <w:rsid w:val="002B0080"/>
    <w:rsid w:val="002C1D5A"/>
    <w:rsid w:val="002D6854"/>
    <w:rsid w:val="002E1547"/>
    <w:rsid w:val="002F42CE"/>
    <w:rsid w:val="00307AE1"/>
    <w:rsid w:val="003131E5"/>
    <w:rsid w:val="00330003"/>
    <w:rsid w:val="0038067C"/>
    <w:rsid w:val="003A5105"/>
    <w:rsid w:val="003A7CDA"/>
    <w:rsid w:val="003A7FCE"/>
    <w:rsid w:val="003C6633"/>
    <w:rsid w:val="003E0F20"/>
    <w:rsid w:val="003F66CA"/>
    <w:rsid w:val="004061EC"/>
    <w:rsid w:val="00421541"/>
    <w:rsid w:val="00463B30"/>
    <w:rsid w:val="0048408D"/>
    <w:rsid w:val="00487A21"/>
    <w:rsid w:val="004B70AE"/>
    <w:rsid w:val="004C734D"/>
    <w:rsid w:val="004E4D04"/>
    <w:rsid w:val="004F5C5D"/>
    <w:rsid w:val="00532840"/>
    <w:rsid w:val="005413DD"/>
    <w:rsid w:val="00562397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3186A"/>
    <w:rsid w:val="00646035"/>
    <w:rsid w:val="00653A75"/>
    <w:rsid w:val="006650CF"/>
    <w:rsid w:val="00686B44"/>
    <w:rsid w:val="006970E4"/>
    <w:rsid w:val="006C3DC1"/>
    <w:rsid w:val="006F7B19"/>
    <w:rsid w:val="007163CB"/>
    <w:rsid w:val="00721042"/>
    <w:rsid w:val="00724F52"/>
    <w:rsid w:val="00782333"/>
    <w:rsid w:val="00794E21"/>
    <w:rsid w:val="007C5949"/>
    <w:rsid w:val="007D78E5"/>
    <w:rsid w:val="007E3BA7"/>
    <w:rsid w:val="00822EC4"/>
    <w:rsid w:val="00833F73"/>
    <w:rsid w:val="00851E06"/>
    <w:rsid w:val="008A425E"/>
    <w:rsid w:val="008C3082"/>
    <w:rsid w:val="008C3586"/>
    <w:rsid w:val="008E20CB"/>
    <w:rsid w:val="008F7323"/>
    <w:rsid w:val="00903EE0"/>
    <w:rsid w:val="00940E1A"/>
    <w:rsid w:val="00946DC9"/>
    <w:rsid w:val="00947A85"/>
    <w:rsid w:val="0096388C"/>
    <w:rsid w:val="009659AA"/>
    <w:rsid w:val="00972ACF"/>
    <w:rsid w:val="009927A1"/>
    <w:rsid w:val="009A6153"/>
    <w:rsid w:val="009E25DB"/>
    <w:rsid w:val="009E3AA2"/>
    <w:rsid w:val="00A35030"/>
    <w:rsid w:val="00A37E64"/>
    <w:rsid w:val="00A4342B"/>
    <w:rsid w:val="00A652AC"/>
    <w:rsid w:val="00A7554C"/>
    <w:rsid w:val="00A82AC5"/>
    <w:rsid w:val="00A86388"/>
    <w:rsid w:val="00A95D5C"/>
    <w:rsid w:val="00AA624C"/>
    <w:rsid w:val="00AB0BE5"/>
    <w:rsid w:val="00AB42BA"/>
    <w:rsid w:val="00AC3E92"/>
    <w:rsid w:val="00B22330"/>
    <w:rsid w:val="00B34F73"/>
    <w:rsid w:val="00B76B38"/>
    <w:rsid w:val="00B86E91"/>
    <w:rsid w:val="00BB1CA8"/>
    <w:rsid w:val="00BD2B66"/>
    <w:rsid w:val="00C12787"/>
    <w:rsid w:val="00C1428C"/>
    <w:rsid w:val="00C31019"/>
    <w:rsid w:val="00C65033"/>
    <w:rsid w:val="00C850D9"/>
    <w:rsid w:val="00C93AAE"/>
    <w:rsid w:val="00C94B4A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E69E4"/>
    <w:rsid w:val="00DF2BFD"/>
    <w:rsid w:val="00DF6C9F"/>
    <w:rsid w:val="00E13186"/>
    <w:rsid w:val="00E1445A"/>
    <w:rsid w:val="00E353C0"/>
    <w:rsid w:val="00E4428D"/>
    <w:rsid w:val="00E55264"/>
    <w:rsid w:val="00E655EA"/>
    <w:rsid w:val="00E86775"/>
    <w:rsid w:val="00E9197B"/>
    <w:rsid w:val="00EA12C4"/>
    <w:rsid w:val="00EE7C8D"/>
    <w:rsid w:val="00EF72BE"/>
    <w:rsid w:val="00F02828"/>
    <w:rsid w:val="00F06850"/>
    <w:rsid w:val="00F12D52"/>
    <w:rsid w:val="00F52FDB"/>
    <w:rsid w:val="00F746D1"/>
    <w:rsid w:val="00F77394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1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5</cp:revision>
  <cp:lastPrinted>2020-05-28T10:37:00Z</cp:lastPrinted>
  <dcterms:created xsi:type="dcterms:W3CDTF">2020-09-01T12:42:00Z</dcterms:created>
  <dcterms:modified xsi:type="dcterms:W3CDTF">2020-10-06T09:33:00Z</dcterms:modified>
</cp:coreProperties>
</file>