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7D0" w14:textId="48B4330C" w:rsidR="00D802AE" w:rsidRPr="00514F97" w:rsidRDefault="00D802AE" w:rsidP="00514F97">
      <w:pPr>
        <w:pStyle w:val="Nagwek3"/>
      </w:pPr>
      <w:r w:rsidRPr="00514F97">
        <w:rPr>
          <w:b w:val="0"/>
        </w:rPr>
        <w:t xml:space="preserve">Formularz cenowy </w:t>
      </w:r>
      <w:r w:rsidR="00514F97" w:rsidRPr="00514F97">
        <w:rPr>
          <w:b w:val="0"/>
        </w:rPr>
        <w:t>dla zadania pn</w:t>
      </w:r>
      <w:r w:rsidR="00514F97">
        <w:rPr>
          <w:b w:val="0"/>
        </w:rPr>
        <w:t>.</w:t>
      </w:r>
      <w:r w:rsidR="00514F97" w:rsidRPr="00514F97">
        <w:rPr>
          <w:b w:val="0"/>
        </w:rPr>
        <w:t>:</w:t>
      </w:r>
      <w:r w:rsidR="00514F97">
        <w:t xml:space="preserve"> </w:t>
      </w:r>
      <w:r w:rsidR="00514F97" w:rsidRPr="00514F97">
        <w:rPr>
          <w:b w:val="0"/>
        </w:rPr>
        <w:t>„</w:t>
      </w:r>
      <w:r w:rsidR="00843FF1" w:rsidRPr="00514F97">
        <w:rPr>
          <w:rStyle w:val="Pogrubienie"/>
          <w:rFonts w:cstheme="minorHAnsi"/>
          <w:b/>
          <w:i/>
          <w:iCs/>
        </w:rPr>
        <w:t>Kompleksowa dostawa obejmująca sprzedaż i dystrybucję energii elektrycznej dla Dworca Lokalnego w Rzeszowie na okres od 01.0</w:t>
      </w:r>
      <w:r w:rsidR="00491603" w:rsidRPr="00514F97">
        <w:rPr>
          <w:rStyle w:val="Pogrubienie"/>
          <w:rFonts w:cstheme="minorHAnsi"/>
          <w:b/>
          <w:i/>
          <w:iCs/>
        </w:rPr>
        <w:t>1.2023</w:t>
      </w:r>
      <w:r w:rsidR="00843FF1" w:rsidRPr="00514F97">
        <w:rPr>
          <w:rStyle w:val="Pogrubienie"/>
          <w:rFonts w:cstheme="minorHAnsi"/>
          <w:b/>
          <w:i/>
          <w:iCs/>
        </w:rPr>
        <w:t xml:space="preserve">r do </w:t>
      </w:r>
      <w:r w:rsidR="009B3E75" w:rsidRPr="00514F97">
        <w:rPr>
          <w:rStyle w:val="Pogrubienie"/>
          <w:rFonts w:cstheme="minorHAnsi"/>
          <w:b/>
          <w:i/>
          <w:iCs/>
        </w:rPr>
        <w:t>31.12</w:t>
      </w:r>
      <w:r w:rsidR="00843FF1" w:rsidRPr="00514F97">
        <w:rPr>
          <w:rStyle w:val="Pogrubienie"/>
          <w:rFonts w:cstheme="minorHAnsi"/>
          <w:b/>
          <w:i/>
          <w:iCs/>
        </w:rPr>
        <w:t>.202</w:t>
      </w:r>
      <w:r w:rsidR="00491603" w:rsidRPr="00514F97">
        <w:rPr>
          <w:rStyle w:val="Pogrubienie"/>
          <w:rFonts w:cstheme="minorHAnsi"/>
          <w:b/>
          <w:i/>
          <w:iCs/>
        </w:rPr>
        <w:t>3</w:t>
      </w:r>
      <w:r w:rsidR="00843FF1" w:rsidRPr="00514F97">
        <w:rPr>
          <w:rStyle w:val="Pogrubienie"/>
          <w:rFonts w:cstheme="minorHAnsi"/>
          <w:b/>
          <w:i/>
          <w:iCs/>
        </w:rPr>
        <w:t>r.</w:t>
      </w:r>
      <w:r w:rsidR="00514F97" w:rsidRPr="00514F97">
        <w:rPr>
          <w:rStyle w:val="Pogrubienie"/>
          <w:rFonts w:cstheme="minorHAnsi"/>
          <w:b/>
          <w:i/>
          <w:iCs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1281"/>
        <w:gridCol w:w="2016"/>
        <w:gridCol w:w="894"/>
        <w:gridCol w:w="560"/>
        <w:gridCol w:w="559"/>
        <w:gridCol w:w="1335"/>
        <w:gridCol w:w="1304"/>
        <w:gridCol w:w="1670"/>
        <w:gridCol w:w="1752"/>
        <w:gridCol w:w="2184"/>
      </w:tblGrid>
      <w:tr w:rsidR="00D802AE" w:rsidRPr="002E2C06" w14:paraId="27CBE133" w14:textId="77777777" w:rsidTr="00246E86">
        <w:trPr>
          <w:trHeight w:val="317"/>
        </w:trPr>
        <w:tc>
          <w:tcPr>
            <w:tcW w:w="14218" w:type="dxa"/>
            <w:gridSpan w:val="11"/>
            <w:shd w:val="clear" w:color="auto" w:fill="D9D9D9" w:themeFill="background1" w:themeFillShade="D9"/>
            <w:vAlign w:val="center"/>
          </w:tcPr>
          <w:p w14:paraId="4EA19487" w14:textId="77777777" w:rsidR="00D802AE" w:rsidRPr="002E2C06" w:rsidRDefault="00D802AE" w:rsidP="00246E86">
            <w:pPr>
              <w:ind w:left="34" w:hanging="34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Sprzedaż energii elektrycznej</w:t>
            </w:r>
          </w:p>
        </w:tc>
      </w:tr>
      <w:tr w:rsidR="00D802AE" w:rsidRPr="002E2C06" w14:paraId="19F17DBE" w14:textId="77777777" w:rsidTr="00843FF1">
        <w:trPr>
          <w:trHeight w:val="1405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538B396B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269A2F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Punkt poboru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F5CE86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PPE / nr licznika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00AF2A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Grupa taryfowa</w:t>
            </w:r>
          </w:p>
        </w:tc>
        <w:tc>
          <w:tcPr>
            <w:tcW w:w="1119" w:type="dxa"/>
            <w:gridSpan w:val="2"/>
            <w:shd w:val="clear" w:color="auto" w:fill="D9D9D9" w:themeFill="background1" w:themeFillShade="D9"/>
            <w:vAlign w:val="center"/>
          </w:tcPr>
          <w:p w14:paraId="184CB8D9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Moc umowna (kWh)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525C2776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Przewidywana szacunkowa ilość zużycia energii elektrycznej (kWh)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3462B069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 netto za energię elektryczną czynną całodobową (zł/kWh)</w:t>
            </w:r>
          </w:p>
          <w:p w14:paraId="49167E1E" w14:textId="47332EF6" w:rsidR="00D802AE" w:rsidRPr="007165EC" w:rsidRDefault="00D802AE" w:rsidP="0084233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(z dokładnością </w:t>
            </w:r>
            <w:r w:rsidR="004A2911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842331">
              <w:rPr>
                <w:rFonts w:asciiTheme="minorHAnsi" w:hAnsiTheme="minorHAnsi" w:cstheme="minorHAnsi"/>
                <w:sz w:val="18"/>
                <w:szCs w:val="18"/>
              </w:rPr>
              <w:t>czterech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 miejsc po przecinku)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7EF113CB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 (zł)</w:t>
            </w:r>
          </w:p>
          <w:p w14:paraId="01915D38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40B1D43B" w14:textId="0AD92746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(z dokładnością </w:t>
            </w:r>
            <w:r w:rsidR="004A2911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0127BFB1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 (zł)</w:t>
            </w:r>
          </w:p>
          <w:p w14:paraId="6CF1A996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*0,23)</w:t>
            </w:r>
          </w:p>
          <w:p w14:paraId="0E03D9DB" w14:textId="47C46F76" w:rsidR="00D802AE" w:rsidRPr="002E2C06" w:rsidRDefault="00D802AE" w:rsidP="00246E86">
            <w:pPr>
              <w:ind w:left="34" w:hanging="34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(z dokładnością </w:t>
            </w:r>
            <w:r w:rsidR="004A2911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C9570A" w14:textId="77777777" w:rsidR="00D802AE" w:rsidRPr="002E2C06" w:rsidRDefault="00D802AE" w:rsidP="00246E86">
            <w:pPr>
              <w:ind w:left="34" w:hanging="34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 (zł)</w:t>
            </w:r>
          </w:p>
          <w:p w14:paraId="7B1CE21C" w14:textId="77777777" w:rsidR="00D802AE" w:rsidRPr="002E2C06" w:rsidRDefault="00D802AE" w:rsidP="00246E86">
            <w:pPr>
              <w:ind w:left="34" w:hanging="34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1E1B5751" w14:textId="55F4E333" w:rsidR="00D802AE" w:rsidRPr="002E2C06" w:rsidRDefault="00D802AE" w:rsidP="00246E86">
            <w:pPr>
              <w:ind w:left="34" w:hanging="34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(z dokładnością </w:t>
            </w:r>
            <w:r w:rsidR="004A2911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</w:tr>
      <w:tr w:rsidR="00D802AE" w:rsidRPr="002E2C06" w14:paraId="49F10922" w14:textId="77777777" w:rsidTr="00843FF1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6071A828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34CE0F9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5F6D26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EB2997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gridSpan w:val="2"/>
            <w:shd w:val="clear" w:color="auto" w:fill="D9D9D9" w:themeFill="background1" w:themeFillShade="D9"/>
          </w:tcPr>
          <w:p w14:paraId="72A76E14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1C36E882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018284CB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072D10C1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66E867A5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DD1EBC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</w:tr>
      <w:tr w:rsidR="00D802AE" w:rsidRPr="002E2C06" w14:paraId="55C39D13" w14:textId="77777777" w:rsidTr="00843FF1">
        <w:trPr>
          <w:trHeight w:val="739"/>
        </w:trPr>
        <w:tc>
          <w:tcPr>
            <w:tcW w:w="0" w:type="auto"/>
            <w:vAlign w:val="center"/>
          </w:tcPr>
          <w:p w14:paraId="3EF83A7D" w14:textId="77777777" w:rsidR="00D802AE" w:rsidRPr="002E2C06" w:rsidRDefault="00D802AE" w:rsidP="00246E8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3E89EC8" w14:textId="0BE18D4D" w:rsidR="00D802AE" w:rsidRPr="002E2C06" w:rsidRDefault="00D802AE" w:rsidP="002A50AC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2A50AC">
              <w:rPr>
                <w:rFonts w:asciiTheme="minorHAnsi" w:hAnsiTheme="minorHAnsi" w:cstheme="minorHAnsi"/>
                <w:sz w:val="18"/>
                <w:szCs w:val="18"/>
              </w:rPr>
              <w:t>owarnickiego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0428A" w14:textId="77777777" w:rsidR="00D802AE" w:rsidRPr="002E2C06" w:rsidRDefault="00D802AE" w:rsidP="00246E8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C10BB">
              <w:t>480548101009929178</w:t>
            </w:r>
            <w:r>
              <w:t xml:space="preserve"> / </w:t>
            </w:r>
            <w:r w:rsidRPr="009C76D7">
              <w:t>04145801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5607A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C 21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217318F1" w14:textId="1696F740" w:rsidR="00D802AE" w:rsidRPr="002E2C06" w:rsidRDefault="006960BB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78" w:type="dxa"/>
            <w:vAlign w:val="center"/>
          </w:tcPr>
          <w:p w14:paraId="57908940" w14:textId="30115131" w:rsidR="00D802AE" w:rsidRPr="002E2C06" w:rsidRDefault="00514F97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9C3">
              <w:rPr>
                <w:color w:val="000000" w:themeColor="text1"/>
              </w:rPr>
              <w:t>119 563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EEE42D3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75868C0A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5" w:type="dxa"/>
            <w:vAlign w:val="center"/>
          </w:tcPr>
          <w:p w14:paraId="45B75158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88499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802AE" w:rsidRPr="002E2C06" w14:paraId="2A0FEAF4" w14:textId="77777777" w:rsidTr="00246E86">
        <w:trPr>
          <w:trHeight w:val="301"/>
        </w:trPr>
        <w:tc>
          <w:tcPr>
            <w:tcW w:w="0" w:type="auto"/>
            <w:gridSpan w:val="11"/>
            <w:shd w:val="clear" w:color="auto" w:fill="D9D9D9" w:themeFill="background1" w:themeFillShade="D9"/>
            <w:vAlign w:val="center"/>
          </w:tcPr>
          <w:p w14:paraId="4C6DC448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Dystrybucja energii elektrycznej</w:t>
            </w:r>
          </w:p>
        </w:tc>
      </w:tr>
      <w:tr w:rsidR="00843FF1" w:rsidRPr="002E2C06" w14:paraId="41E9788A" w14:textId="77777777" w:rsidTr="00843FF1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FB56297" w14:textId="77777777" w:rsidR="00843FF1" w:rsidRPr="002E2C06" w:rsidRDefault="00843FF1" w:rsidP="00246E86">
            <w:pPr>
              <w:contextualSpacing/>
              <w:rPr>
                <w:rFonts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940D6E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Punkt poboru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D3EEE1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Numer licznika/ przyłącze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80173D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Grupa taryfowa</w:t>
            </w:r>
          </w:p>
        </w:tc>
        <w:tc>
          <w:tcPr>
            <w:tcW w:w="1119" w:type="dxa"/>
            <w:gridSpan w:val="2"/>
            <w:shd w:val="clear" w:color="auto" w:fill="D9D9D9" w:themeFill="background1" w:themeFillShade="D9"/>
            <w:vAlign w:val="center"/>
          </w:tcPr>
          <w:p w14:paraId="0C084F69" w14:textId="77777777" w:rsidR="00843FF1" w:rsidRPr="002D4B63" w:rsidRDefault="00843FF1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B63">
              <w:rPr>
                <w:rFonts w:asciiTheme="minorHAnsi" w:hAnsiTheme="minorHAnsi" w:cstheme="minorHAnsi"/>
                <w:b/>
                <w:sz w:val="18"/>
                <w:szCs w:val="18"/>
              </w:rPr>
              <w:t>Liczba miesięcy świadczenia usługi dystrybucji</w:t>
            </w:r>
          </w:p>
        </w:tc>
        <w:tc>
          <w:tcPr>
            <w:tcW w:w="2868" w:type="dxa"/>
            <w:gridSpan w:val="2"/>
            <w:shd w:val="clear" w:color="auto" w:fill="D9D9D9" w:themeFill="background1" w:themeFillShade="D9"/>
            <w:vAlign w:val="center"/>
          </w:tcPr>
          <w:p w14:paraId="35DB373A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Przewidywana szacunkowa ilość zużycia energii elektrycznej (kWh)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1E884878" w14:textId="04AB780D" w:rsidR="00843FF1" w:rsidRPr="002E2C06" w:rsidRDefault="00843FF1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 (zł)</w:t>
            </w:r>
          </w:p>
          <w:p w14:paraId="5393A579" w14:textId="0DDB31E8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 (z dokładnością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14:paraId="62400452" w14:textId="77777777" w:rsidR="00843FF1" w:rsidRPr="002E2C06" w:rsidRDefault="00843FF1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 (zł)</w:t>
            </w:r>
          </w:p>
          <w:p w14:paraId="1669F6B7" w14:textId="2D163925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 (z dokładnością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2A9B40" w14:textId="77777777" w:rsidR="00843FF1" w:rsidRPr="002E2C06" w:rsidRDefault="00843FF1" w:rsidP="00246E86">
            <w:pPr>
              <w:ind w:left="34" w:hanging="34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 (zł)</w:t>
            </w:r>
          </w:p>
          <w:p w14:paraId="50860E90" w14:textId="489B0C32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 xml:space="preserve"> (z dokładnością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dwóch miejsc po przecinku)</w:t>
            </w:r>
          </w:p>
        </w:tc>
      </w:tr>
      <w:tr w:rsidR="00843FF1" w:rsidRPr="002E2C06" w14:paraId="75BE65CF" w14:textId="77777777" w:rsidTr="00843FF1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4C211E3" w14:textId="77777777" w:rsidR="00843FF1" w:rsidRPr="002E2C06" w:rsidRDefault="00843FF1" w:rsidP="00246E86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434FD72" w14:textId="77777777" w:rsidR="00843FF1" w:rsidRPr="002E2C06" w:rsidRDefault="00843FF1" w:rsidP="00246E86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EBB8EF" w14:textId="77777777" w:rsidR="00843FF1" w:rsidRPr="002E2C06" w:rsidRDefault="00843FF1" w:rsidP="00246E86">
            <w:pPr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227D58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gridSpan w:val="2"/>
            <w:shd w:val="clear" w:color="auto" w:fill="D9D9D9" w:themeFill="background1" w:themeFillShade="D9"/>
          </w:tcPr>
          <w:p w14:paraId="432F6E9D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868" w:type="dxa"/>
            <w:gridSpan w:val="2"/>
            <w:shd w:val="clear" w:color="auto" w:fill="D9D9D9" w:themeFill="background1" w:themeFillShade="D9"/>
          </w:tcPr>
          <w:p w14:paraId="0DB3481E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53B7A64A" w14:textId="33CC22CF" w:rsidR="00843FF1" w:rsidRPr="002E2C06" w:rsidRDefault="00843FF1" w:rsidP="00843FF1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14:paraId="47733608" w14:textId="38206CD8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EC9FE2" w14:textId="4606CC5F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  <w:tr w:rsidR="00843FF1" w:rsidRPr="002E2C06" w14:paraId="700817DD" w14:textId="77777777" w:rsidTr="00843FF1">
        <w:trPr>
          <w:cantSplit/>
          <w:trHeight w:val="724"/>
        </w:trPr>
        <w:tc>
          <w:tcPr>
            <w:tcW w:w="0" w:type="auto"/>
            <w:vAlign w:val="center"/>
          </w:tcPr>
          <w:p w14:paraId="2454A5B2" w14:textId="77777777" w:rsidR="00843FF1" w:rsidRPr="002E2C06" w:rsidRDefault="00843FF1" w:rsidP="00246E8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E655BEE" w14:textId="29CBDA8C" w:rsidR="00843FF1" w:rsidRPr="002E2C06" w:rsidRDefault="00843FF1" w:rsidP="002A50AC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2A50AC">
              <w:rPr>
                <w:rFonts w:asciiTheme="minorHAnsi" w:hAnsiTheme="minorHAnsi" w:cstheme="minorHAnsi"/>
                <w:sz w:val="18"/>
                <w:szCs w:val="18"/>
              </w:rPr>
              <w:t>owarnickiego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49120" w14:textId="77777777" w:rsidR="00843FF1" w:rsidRPr="002E2C06" w:rsidRDefault="00843FF1" w:rsidP="00246E8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C10BB">
              <w:t>480548101009929178</w:t>
            </w:r>
            <w:r>
              <w:t xml:space="preserve"> / </w:t>
            </w:r>
            <w:r w:rsidRPr="009C76D7">
              <w:t>04145801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06666" w14:textId="77777777" w:rsidR="00843FF1" w:rsidRPr="005A2993" w:rsidRDefault="00843FF1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993">
              <w:rPr>
                <w:rFonts w:asciiTheme="minorHAnsi" w:hAnsiTheme="minorHAnsi" w:cstheme="minorHAnsi"/>
                <w:sz w:val="18"/>
                <w:szCs w:val="18"/>
              </w:rPr>
              <w:t>C 21</w:t>
            </w:r>
          </w:p>
        </w:tc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41250E94" w14:textId="004F68CC" w:rsidR="00843FF1" w:rsidRPr="005A2993" w:rsidRDefault="00514F97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868" w:type="dxa"/>
            <w:gridSpan w:val="2"/>
            <w:shd w:val="clear" w:color="auto" w:fill="FFFFFF" w:themeFill="background1"/>
            <w:vAlign w:val="center"/>
          </w:tcPr>
          <w:p w14:paraId="45AD0E18" w14:textId="658E721A" w:rsidR="00843FF1" w:rsidRPr="005A2993" w:rsidRDefault="00514F97" w:rsidP="00246E86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9C3">
              <w:rPr>
                <w:color w:val="000000" w:themeColor="text1"/>
              </w:rPr>
              <w:t>119 563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C519B35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14:paraId="71BC0DA7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4B1DC" w14:textId="77777777" w:rsidR="00843FF1" w:rsidRPr="002E2C06" w:rsidRDefault="00843FF1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802AE" w:rsidRPr="002E2C06" w14:paraId="3D13CCFB" w14:textId="77777777" w:rsidTr="00843FF1">
        <w:trPr>
          <w:trHeight w:val="397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1887C6A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C199D30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81" w:type="dxa"/>
            <w:gridSpan w:val="5"/>
            <w:shd w:val="clear" w:color="auto" w:fill="D9D9D9" w:themeFill="background1" w:themeFillShade="D9"/>
          </w:tcPr>
          <w:p w14:paraId="2DB01A80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Cena oferty netto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(Suma wartości netto sprzedaży i dystrybucji)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869" w:type="dxa"/>
            <w:vAlign w:val="center"/>
          </w:tcPr>
          <w:p w14:paraId="57F55A45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62" w:type="dxa"/>
            <w:gridSpan w:val="2"/>
            <w:shd w:val="clear" w:color="auto" w:fill="D9D9D9" w:themeFill="background1" w:themeFillShade="D9"/>
            <w:vAlign w:val="center"/>
          </w:tcPr>
          <w:p w14:paraId="7A94E4A0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802AE" w:rsidRPr="002E2C06" w14:paraId="4B369DD6" w14:textId="77777777" w:rsidTr="00843FF1">
        <w:trPr>
          <w:trHeight w:val="397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BAB8097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70FEAB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32E6A97C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296" w:type="dxa"/>
            <w:gridSpan w:val="4"/>
            <w:shd w:val="clear" w:color="auto" w:fill="D9D9D9" w:themeFill="background1" w:themeFillShade="D9"/>
          </w:tcPr>
          <w:p w14:paraId="5600B8D6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Wartość podatku VAT:</w:t>
            </w:r>
          </w:p>
        </w:tc>
        <w:tc>
          <w:tcPr>
            <w:tcW w:w="2585" w:type="dxa"/>
            <w:vAlign w:val="center"/>
          </w:tcPr>
          <w:p w14:paraId="74BFCBD2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FB2E92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802AE" w:rsidRPr="002E2C06" w14:paraId="71C87DCC" w14:textId="77777777" w:rsidTr="00246E86">
        <w:trPr>
          <w:trHeight w:val="397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951EBE5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6D358CE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15029B8C" w14:textId="77777777" w:rsidR="00D802AE" w:rsidRPr="002E2C06" w:rsidRDefault="00D802AE" w:rsidP="00246E86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14:paraId="201612FE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Cena oferty 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(Suma wartości brutto sprzedaży i dystrybucji)</w:t>
            </w:r>
            <w:r w:rsidRPr="002E2C0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3588B" w14:textId="77777777" w:rsidR="00D802AE" w:rsidRPr="002E2C06" w:rsidRDefault="00D802AE" w:rsidP="00246E86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38EE8E1" w14:textId="7B917A68" w:rsidR="00D802AE" w:rsidRPr="005A3AF3" w:rsidRDefault="00D802AE" w:rsidP="00D802AE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16"/>
          <w:szCs w:val="16"/>
          <w:lang w:eastAsia="pl-PL"/>
        </w:rPr>
      </w:pPr>
      <w:r w:rsidRPr="005A3AF3">
        <w:rPr>
          <w:rFonts w:cstheme="minorHAnsi"/>
          <w:b/>
          <w:color w:val="000000" w:themeColor="text1"/>
          <w:sz w:val="16"/>
          <w:szCs w:val="16"/>
        </w:rPr>
        <w:t xml:space="preserve">* </w:t>
      </w:r>
      <w:r w:rsidRPr="005A3AF3">
        <w:rPr>
          <w:rFonts w:ascii="Calibri" w:eastAsiaTheme="minorEastAsia" w:hAnsi="Calibri" w:cs="Calibri"/>
          <w:color w:val="000000" w:themeColor="text1"/>
          <w:sz w:val="16"/>
          <w:szCs w:val="16"/>
          <w:lang w:eastAsia="pl-PL"/>
        </w:rPr>
        <w:t xml:space="preserve">Rozliczenie pomiędzy Zamawiającym a Wykonawcą nastąpi </w:t>
      </w:r>
      <w:r w:rsidRPr="005A3AF3">
        <w:rPr>
          <w:rFonts w:ascii="Calibri" w:eastAsiaTheme="minorEastAsia" w:hAnsi="Calibri" w:cs="Calibri"/>
          <w:color w:val="000000" w:themeColor="text1"/>
          <w:sz w:val="16"/>
          <w:szCs w:val="16"/>
          <w:u w:val="single"/>
          <w:lang w:eastAsia="pl-PL"/>
        </w:rPr>
        <w:t xml:space="preserve">na podstawie cen jednostkowych netto wskazanych w powyższej tabeli oraz pozostałych składników opłat dystrybucyjnych w wysokościach określonych w </w:t>
      </w:r>
      <w:r w:rsidR="00524791">
        <w:rPr>
          <w:rFonts w:ascii="Calibri" w:eastAsiaTheme="minorEastAsia" w:hAnsi="Calibri" w:cs="Calibri"/>
          <w:color w:val="000000" w:themeColor="text1"/>
          <w:sz w:val="16"/>
          <w:szCs w:val="16"/>
          <w:u w:val="single"/>
          <w:lang w:eastAsia="pl-PL"/>
        </w:rPr>
        <w:t xml:space="preserve">obowiązującej </w:t>
      </w:r>
      <w:r w:rsidRPr="005A3AF3">
        <w:rPr>
          <w:rFonts w:ascii="Calibri" w:eastAsiaTheme="minorEastAsia" w:hAnsi="Calibri" w:cs="Calibri"/>
          <w:color w:val="000000" w:themeColor="text1"/>
          <w:sz w:val="16"/>
          <w:szCs w:val="16"/>
          <w:u w:val="single"/>
          <w:lang w:eastAsia="pl-PL"/>
        </w:rPr>
        <w:t>Taryfie OSD zatwierdzonej decyzją Prezesa Urzędu Regulacji Energetyki</w:t>
      </w:r>
      <w:r w:rsidR="00524791">
        <w:rPr>
          <w:rFonts w:ascii="Calibri" w:eastAsiaTheme="minorEastAsia" w:hAnsi="Calibri" w:cs="Calibri"/>
          <w:color w:val="000000" w:themeColor="text1"/>
          <w:sz w:val="16"/>
          <w:szCs w:val="16"/>
          <w:u w:val="single"/>
          <w:lang w:eastAsia="pl-PL"/>
        </w:rPr>
        <w:t xml:space="preserve">. </w:t>
      </w:r>
      <w:r w:rsidRPr="005A3AF3">
        <w:rPr>
          <w:rFonts w:ascii="Calibri" w:eastAsiaTheme="minorEastAsia" w:hAnsi="Calibri" w:cs="Calibri"/>
          <w:color w:val="000000" w:themeColor="text1"/>
          <w:sz w:val="16"/>
          <w:szCs w:val="16"/>
          <w:u w:val="single"/>
          <w:lang w:eastAsia="pl-PL"/>
        </w:rPr>
        <w:t xml:space="preserve"> </w:t>
      </w:r>
    </w:p>
    <w:p w14:paraId="68FC4C4B" w14:textId="1375116A" w:rsidR="009F4E8B" w:rsidRPr="00D802AE" w:rsidRDefault="00D802AE" w:rsidP="00D802AE">
      <w:pPr>
        <w:spacing w:line="240" w:lineRule="auto"/>
        <w:jc w:val="both"/>
        <w:rPr>
          <w:rFonts w:cstheme="minorHAnsi"/>
          <w:b/>
          <w:sz w:val="16"/>
          <w:szCs w:val="16"/>
          <w:u w:val="single"/>
        </w:rPr>
      </w:pPr>
      <w:r w:rsidRPr="00B664FF">
        <w:rPr>
          <w:rFonts w:ascii="Calibri" w:eastAsiaTheme="minorEastAsia" w:hAnsi="Calibri" w:cs="Calibri"/>
          <w:sz w:val="16"/>
          <w:szCs w:val="16"/>
          <w:lang w:eastAsia="pl-PL"/>
        </w:rPr>
        <w:t xml:space="preserve">** Zamawiający zastrzega, że cena jednostkowa netto za energię elektryczną czynną całodobową </w:t>
      </w:r>
      <w:r w:rsidRPr="00B664FF">
        <w:rPr>
          <w:rFonts w:ascii="Calibri" w:eastAsiaTheme="minorEastAsia" w:hAnsi="Calibri" w:cs="Calibri"/>
          <w:b/>
          <w:sz w:val="16"/>
          <w:szCs w:val="16"/>
          <w:lang w:eastAsia="pl-PL"/>
        </w:rPr>
        <w:t>nie może mieć wartości 0,00 złotych, nie dopuszczalne jest również wpisanie zamiast ceny np.: „nie dotyczy”, „brak opłat” itp.</w:t>
      </w:r>
    </w:p>
    <w:sectPr w:rsidR="009F4E8B" w:rsidRPr="00D802AE" w:rsidSect="00843FF1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AE"/>
    <w:rsid w:val="002A50AC"/>
    <w:rsid w:val="00310B0D"/>
    <w:rsid w:val="00491603"/>
    <w:rsid w:val="004A2911"/>
    <w:rsid w:val="004C1FFF"/>
    <w:rsid w:val="00514F97"/>
    <w:rsid w:val="00524791"/>
    <w:rsid w:val="005370ED"/>
    <w:rsid w:val="005A3AF3"/>
    <w:rsid w:val="006960BB"/>
    <w:rsid w:val="00842331"/>
    <w:rsid w:val="00843FF1"/>
    <w:rsid w:val="009B3E75"/>
    <w:rsid w:val="009F4E8B"/>
    <w:rsid w:val="00A428E7"/>
    <w:rsid w:val="00D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6E58"/>
  <w15:docId w15:val="{40EB7ED7-DD29-4642-B703-AF6921D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D802AE"/>
    <w:pPr>
      <w:keepNext/>
      <w:keepLines/>
      <w:spacing w:after="9"/>
      <w:ind w:left="10" w:right="64" w:hanging="10"/>
      <w:jc w:val="center"/>
      <w:outlineLvl w:val="2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802AE"/>
    <w:rPr>
      <w:rFonts w:ascii="Calibri" w:eastAsia="Calibri" w:hAnsi="Calibri" w:cs="Calibri"/>
      <w:b/>
      <w:color w:val="000000"/>
      <w:lang w:eastAsia="pl-PL"/>
    </w:rPr>
  </w:style>
  <w:style w:type="table" w:styleId="Tabela-Siatka">
    <w:name w:val="Table Grid"/>
    <w:basedOn w:val="Standardowy"/>
    <w:uiPriority w:val="39"/>
    <w:rsid w:val="00D8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802AE"/>
    <w:pPr>
      <w:spacing w:before="120" w:after="120" w:line="257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02AE"/>
  </w:style>
  <w:style w:type="character" w:styleId="Pogrubienie">
    <w:name w:val="Strong"/>
    <w:basedOn w:val="Domylnaczcionkaakapitu"/>
    <w:uiPriority w:val="22"/>
    <w:qFormat/>
    <w:rsid w:val="00D80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Kaliszczak Agata</dc:creator>
  <cp:lastModifiedBy>Hydryńska Monika</cp:lastModifiedBy>
  <cp:revision>2</cp:revision>
  <dcterms:created xsi:type="dcterms:W3CDTF">2022-11-30T11:15:00Z</dcterms:created>
  <dcterms:modified xsi:type="dcterms:W3CDTF">2022-11-30T11:15:00Z</dcterms:modified>
</cp:coreProperties>
</file>