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4B97" w14:textId="31D9D508" w:rsidR="006D5F54" w:rsidRPr="004026AD" w:rsidRDefault="00A215C5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026AD">
        <w:rPr>
          <w:rFonts w:cstheme="minorHAnsi"/>
          <w:sz w:val="24"/>
          <w:szCs w:val="24"/>
        </w:rPr>
        <w:t>ZP-A.271.</w:t>
      </w:r>
      <w:r w:rsidR="001961CB" w:rsidRPr="004026AD">
        <w:rPr>
          <w:rFonts w:cstheme="minorHAnsi"/>
          <w:sz w:val="24"/>
          <w:szCs w:val="24"/>
        </w:rPr>
        <w:t>45.144</w:t>
      </w:r>
      <w:r w:rsidRPr="004026AD">
        <w:rPr>
          <w:rFonts w:cstheme="minorHAnsi"/>
          <w:sz w:val="24"/>
          <w:szCs w:val="24"/>
        </w:rPr>
        <w:t>.202</w:t>
      </w:r>
      <w:r w:rsidR="00F33550" w:rsidRPr="004026AD">
        <w:rPr>
          <w:rFonts w:cstheme="minorHAnsi"/>
          <w:sz w:val="24"/>
          <w:szCs w:val="24"/>
        </w:rPr>
        <w:t>2</w:t>
      </w:r>
      <w:r w:rsidRPr="004026AD">
        <w:rPr>
          <w:rFonts w:cstheme="minorHAnsi"/>
          <w:sz w:val="24"/>
          <w:szCs w:val="24"/>
        </w:rPr>
        <w:t xml:space="preserve"> </w:t>
      </w:r>
      <w:r w:rsidRPr="004026AD">
        <w:rPr>
          <w:rFonts w:cstheme="minorHAnsi"/>
          <w:sz w:val="24"/>
          <w:szCs w:val="24"/>
        </w:rPr>
        <w:tab/>
      </w:r>
      <w:r w:rsidRPr="004026AD">
        <w:rPr>
          <w:rFonts w:cstheme="minorHAnsi"/>
          <w:sz w:val="24"/>
          <w:szCs w:val="24"/>
        </w:rPr>
        <w:tab/>
      </w:r>
      <w:r w:rsidRPr="004026AD">
        <w:rPr>
          <w:rFonts w:cstheme="minorHAnsi"/>
          <w:sz w:val="24"/>
          <w:szCs w:val="24"/>
        </w:rPr>
        <w:tab/>
      </w:r>
      <w:r w:rsidRPr="004026AD">
        <w:rPr>
          <w:rFonts w:cstheme="minorHAnsi"/>
          <w:sz w:val="24"/>
          <w:szCs w:val="24"/>
        </w:rPr>
        <w:tab/>
      </w:r>
      <w:r w:rsidR="009C1A11" w:rsidRPr="004026AD">
        <w:rPr>
          <w:rFonts w:cstheme="minorHAnsi"/>
          <w:sz w:val="24"/>
          <w:szCs w:val="24"/>
        </w:rPr>
        <w:t xml:space="preserve">           </w:t>
      </w:r>
      <w:r w:rsidRPr="004026AD">
        <w:rPr>
          <w:rFonts w:cstheme="minorHAnsi"/>
          <w:sz w:val="24"/>
          <w:szCs w:val="24"/>
        </w:rPr>
        <w:tab/>
      </w:r>
      <w:r w:rsidR="001961CB" w:rsidRPr="004026AD">
        <w:rPr>
          <w:rFonts w:cstheme="minorHAnsi"/>
          <w:sz w:val="24"/>
          <w:szCs w:val="24"/>
        </w:rPr>
        <w:t xml:space="preserve">                    </w:t>
      </w:r>
      <w:r w:rsidRPr="004026AD">
        <w:rPr>
          <w:rFonts w:cstheme="minorHAnsi"/>
          <w:sz w:val="24"/>
          <w:szCs w:val="24"/>
        </w:rPr>
        <w:t>Rzeszów,</w:t>
      </w:r>
      <w:r w:rsidR="00DE6592" w:rsidRPr="004026AD">
        <w:rPr>
          <w:rFonts w:cstheme="minorHAnsi"/>
          <w:sz w:val="24"/>
          <w:szCs w:val="24"/>
        </w:rPr>
        <w:t xml:space="preserve"> </w:t>
      </w:r>
      <w:r w:rsidR="003C4AC2" w:rsidRPr="004026AD">
        <w:rPr>
          <w:rFonts w:cstheme="minorHAnsi"/>
          <w:sz w:val="24"/>
          <w:szCs w:val="24"/>
        </w:rPr>
        <w:t>2</w:t>
      </w:r>
      <w:r w:rsidR="003A5924">
        <w:rPr>
          <w:rFonts w:cstheme="minorHAnsi"/>
          <w:sz w:val="24"/>
          <w:szCs w:val="24"/>
        </w:rPr>
        <w:t>9</w:t>
      </w:r>
      <w:r w:rsidR="001961CB" w:rsidRPr="004026AD">
        <w:rPr>
          <w:rFonts w:cstheme="minorHAnsi"/>
          <w:sz w:val="24"/>
          <w:szCs w:val="24"/>
        </w:rPr>
        <w:t xml:space="preserve">.07.2022 </w:t>
      </w:r>
      <w:r w:rsidRPr="004026AD">
        <w:rPr>
          <w:rFonts w:cstheme="minorHAnsi"/>
          <w:sz w:val="24"/>
          <w:szCs w:val="24"/>
        </w:rPr>
        <w:t>r.</w:t>
      </w:r>
    </w:p>
    <w:p w14:paraId="18742304" w14:textId="3A70117E" w:rsidR="00A215C5" w:rsidRPr="004026AD" w:rsidRDefault="00A215C5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252436C" w14:textId="0CCE4FED" w:rsidR="009C1A11" w:rsidRPr="004026AD" w:rsidRDefault="003A5924" w:rsidP="003A5924">
      <w:pPr>
        <w:tabs>
          <w:tab w:val="left" w:pos="58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114C262" w14:textId="76A37713" w:rsidR="001961CB" w:rsidRPr="004026AD" w:rsidRDefault="00A215C5" w:rsidP="001D75B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026AD">
        <w:rPr>
          <w:rFonts w:cstheme="minorHAnsi"/>
          <w:sz w:val="24"/>
          <w:szCs w:val="24"/>
        </w:rPr>
        <w:t>Dotyczy postępowania pn.:</w:t>
      </w:r>
      <w:r w:rsidR="007E28F7" w:rsidRPr="004026AD">
        <w:rPr>
          <w:rFonts w:cstheme="minorHAnsi"/>
          <w:sz w:val="24"/>
          <w:szCs w:val="24"/>
        </w:rPr>
        <w:t xml:space="preserve"> </w:t>
      </w:r>
      <w:r w:rsidR="001961CB" w:rsidRPr="004026AD">
        <w:rPr>
          <w:rFonts w:cstheme="minorHAnsi"/>
          <w:b/>
          <w:sz w:val="24"/>
          <w:szCs w:val="24"/>
        </w:rPr>
        <w:t xml:space="preserve">Przebudowa i rozbudowa Zespołu Szkolno – Przedszkolnego </w:t>
      </w:r>
      <w:r w:rsidR="001961CB" w:rsidRPr="004026AD">
        <w:rPr>
          <w:rFonts w:cstheme="minorHAnsi"/>
          <w:b/>
          <w:sz w:val="24"/>
          <w:szCs w:val="24"/>
        </w:rPr>
        <w:br/>
        <w:t>nr 3 przy ul. Skrajnej w Rzeszowie</w:t>
      </w:r>
    </w:p>
    <w:p w14:paraId="45009777" w14:textId="77777777" w:rsidR="001961CB" w:rsidRPr="004026AD" w:rsidRDefault="001961CB" w:rsidP="001D75BA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40DD5483" w14:textId="5AE02894" w:rsidR="003218EB" w:rsidRPr="004026AD" w:rsidRDefault="003218EB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026AD">
        <w:rPr>
          <w:rFonts w:cstheme="minorHAnsi"/>
          <w:b/>
          <w:bCs/>
          <w:sz w:val="24"/>
          <w:szCs w:val="24"/>
        </w:rPr>
        <w:t>WYJAŚNIENIA I ZMIANA</w:t>
      </w:r>
    </w:p>
    <w:p w14:paraId="0D44A018" w14:textId="05FFFB16" w:rsidR="00A215C5" w:rsidRPr="004026AD" w:rsidRDefault="00A215C5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026AD">
        <w:rPr>
          <w:rFonts w:cstheme="minorHAnsi"/>
          <w:b/>
          <w:bCs/>
          <w:sz w:val="24"/>
          <w:szCs w:val="24"/>
        </w:rPr>
        <w:t xml:space="preserve">TREŚCI </w:t>
      </w:r>
      <w:r w:rsidR="007E28F7" w:rsidRPr="004026AD">
        <w:rPr>
          <w:rFonts w:cstheme="minorHAnsi"/>
          <w:b/>
          <w:bCs/>
          <w:sz w:val="24"/>
          <w:szCs w:val="24"/>
        </w:rPr>
        <w:t>SPECYFIKACJI WARUNKÓW ZAMÓWIENIA</w:t>
      </w:r>
    </w:p>
    <w:p w14:paraId="16CA5614" w14:textId="77777777" w:rsidR="009C1A11" w:rsidRPr="004026AD" w:rsidRDefault="009C1A11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48E485A4" w14:textId="318CBABB" w:rsidR="00F43B45" w:rsidRPr="004026AD" w:rsidRDefault="00D931B4" w:rsidP="001D75B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4026AD">
        <w:rPr>
          <w:rFonts w:cstheme="minorHAnsi"/>
          <w:sz w:val="24"/>
          <w:szCs w:val="24"/>
        </w:rPr>
        <w:t xml:space="preserve">Działając na podstawie art. 284 ust. 6 ustawy z dnia 11 września 2019 Prawo zamówień publicznych (tekst jedn.: Dz. U. z 2021 r. poz. 1129 z późn. zm.), Zamawiający publikuje wnioski o wyjaśnienie treści SWZ wraz z odpowiedziami oraz </w:t>
      </w:r>
      <w:r w:rsidR="00F43B45" w:rsidRPr="004026AD">
        <w:rPr>
          <w:rFonts w:cstheme="minorHAnsi"/>
          <w:sz w:val="24"/>
          <w:szCs w:val="24"/>
        </w:rPr>
        <w:t xml:space="preserve">na podstawie </w:t>
      </w:r>
      <w:r w:rsidR="00C33A99" w:rsidRPr="004026AD">
        <w:rPr>
          <w:rFonts w:cstheme="minorHAnsi"/>
          <w:sz w:val="24"/>
          <w:szCs w:val="24"/>
        </w:rPr>
        <w:t>art. 286 ust. 1 Pzp</w:t>
      </w:r>
      <w:r w:rsidR="00F43B45" w:rsidRPr="004026AD">
        <w:rPr>
          <w:rFonts w:cstheme="minorHAnsi"/>
          <w:sz w:val="24"/>
          <w:szCs w:val="24"/>
        </w:rPr>
        <w:t xml:space="preserve">, Zamawiający </w:t>
      </w:r>
      <w:r w:rsidR="00C33A99" w:rsidRPr="004026AD">
        <w:rPr>
          <w:rFonts w:cstheme="minorHAnsi"/>
          <w:sz w:val="24"/>
          <w:szCs w:val="24"/>
        </w:rPr>
        <w:t>zmienia treść SWZ</w:t>
      </w:r>
      <w:r w:rsidRPr="004026AD">
        <w:rPr>
          <w:rFonts w:cstheme="minorHAnsi"/>
          <w:sz w:val="24"/>
          <w:szCs w:val="24"/>
        </w:rPr>
        <w:t xml:space="preserve"> jak poniżej</w:t>
      </w:r>
      <w:r w:rsidR="00C33A99" w:rsidRPr="004026AD">
        <w:rPr>
          <w:rFonts w:cstheme="minorHAnsi"/>
          <w:sz w:val="24"/>
          <w:szCs w:val="24"/>
        </w:rPr>
        <w:t>:</w:t>
      </w:r>
    </w:p>
    <w:p w14:paraId="7EE46508" w14:textId="1B04E097" w:rsidR="00BC20EC" w:rsidRPr="004026AD" w:rsidRDefault="00BC20EC" w:rsidP="001D75B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23EF51F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37</w:t>
      </w:r>
    </w:p>
    <w:p w14:paraId="2F27EB56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W związku z udziałem w przetargu – nr postępowania ZP-A.271.45.144.2022 zwracamy się z prośbą o zmianę zapisu SWZ w zakresie dotyczącym zdolności technicznej i zawodowej pkt. 1.4 oraz kryterium oceny ofert – XVI. b) w zakresie wymagań jakie musi spełnić wykonawca tj. rozszerzenie zakresu zdolności technicznej i zawodowej z budowy nowego budynku użyteczności publicznej na budowę lub przebudowę lub rozbudowę  lub modernizację budynku użyteczności publicznej. W uzasadnieniu podajemy, że przedmiotem zamówienia jest: "Przebudowa i rozbudowa Zespołu Szkolno - Przedszkolnego nr 3 przy ul. Skrajnej w Rzeszowie” . Zapisy SWZ ograniczają lub zawyżają warunki udziału w przetargu w odniesieniu do zakresu definicji objętego zamówieniem. Zmiana, którą proponujemy pozwoli na zwiększenie konkurencyjności oraz zwiększenie ilości składanych ofert na w/w zadanie.</w:t>
      </w:r>
    </w:p>
    <w:p w14:paraId="297C191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37</w:t>
      </w:r>
    </w:p>
    <w:p w14:paraId="2E3FC248" w14:textId="62E9BC69" w:rsidR="00433221" w:rsidRDefault="00433221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Zamawiający zmienił brzmienie warunku w dniu 20.07.2022r. </w:t>
      </w:r>
    </w:p>
    <w:p w14:paraId="18DB287A" w14:textId="6C4500E2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Zamawiający zmienia pkt XVI SWZ na:</w:t>
      </w:r>
    </w:p>
    <w:p w14:paraId="2AAC8EBD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O wyborze najkorzystniejszej oferty decydować będą kryteria: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1) cena ofertowa (brutto) - 60%;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2) kryterium rękojmia i gwarancja na przedmiot umowy – 20%,</w:t>
      </w:r>
    </w:p>
    <w:p w14:paraId="38ECA7E7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3) kryterium gwarancja na urządzenia – 20%,</w:t>
      </w:r>
    </w:p>
    <w:p w14:paraId="69F20815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br/>
        <w:t>Punkty będą przyznawane według poniższej zasady:</w:t>
      </w:r>
    </w:p>
    <w:p w14:paraId="052CEC31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br/>
        <w:t>1) Kryterium ceny oceniane będzie według wzoru: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               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Cn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>.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P1 = -------------- x 100 x 60%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               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Cb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br/>
        <w:t>gdzie: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P1- ilość punktów w kryterium cena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Cn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najniższa cena,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Cb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cena oferty badanej,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100– wskaźnik stały,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60 % – procentowe znaczenie kryterium ceny.</w:t>
      </w:r>
    </w:p>
    <w:p w14:paraId="276DD01F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lastRenderedPageBreak/>
        <w:br/>
        <w:t>2) Kryterium rękojmia i gwarancja na przedmiot umowy oceniana będzie według poniższego wzoru: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P2 = (Rb-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Rmax-Rmin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>) x 100 x  20%</w:t>
      </w:r>
    </w:p>
    <w:p w14:paraId="3AD5F134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Rb – okres rękojmi i gwarancji oferty badanej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minimalny okres rękojmi i gwarancji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Rmax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maksymalny okres rękojmi i gwarancji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100 - wskaźnik stały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20% - znaczenie kryterium oceny</w:t>
      </w:r>
    </w:p>
    <w:p w14:paraId="3C933DB8" w14:textId="04EE9C46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br/>
        <w:t>Sposób przyznawania punków: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a) okres rękojmi i gwarancji na przedmiot umowy w liczbie 60 miesięcy - 0 pkt.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b) maksymalny okres rękojmi i gwarancji na przedmiot umowy – 84 miesiące - 20 pkt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c) okres rękojmi i gwarancji na przedmiot umowy w liczbie 61 - 83 miesięcy- liczba punktów będzie obliczana według</w:t>
      </w:r>
      <w:r w:rsidRPr="004026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C20EC">
        <w:rPr>
          <w:rFonts w:eastAsia="Times New Roman" w:cstheme="minorHAnsi"/>
          <w:sz w:val="24"/>
          <w:szCs w:val="24"/>
          <w:lang w:eastAsia="pl-PL"/>
        </w:rPr>
        <w:t>powyższego wzoru.</w:t>
      </w:r>
    </w:p>
    <w:p w14:paraId="77B38FE9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br/>
        <w:t>Punkty w kryterium okres rękojmi i gwarancji na przedmiot umowy zostaną przyznane tylko w przypadku złożenia przez Wykonawcę oświadczenia o oferowanym okresie rękojmi i gwarancji (w druku OFERTA). W przypadku nie złożenia takiego oświadczenia oferta otrzyma 0 punktów oraz Zamawiający uzna że Wykonawca zaoferował minimalny okres rękojmi i gwarancji na przedmiot umowy tj. 60 m-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cy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liczony od daty odbioru przedmiotu zamówienia. W przypadku zaoferowania okresu rękojmi i gwarancji na przedmiot umowy poniżej 60 miesięcy, oferta zostanie odrzucona.</w:t>
      </w:r>
    </w:p>
    <w:p w14:paraId="3EA4D634" w14:textId="77777777" w:rsidR="00BC20EC" w:rsidRPr="00BC20EC" w:rsidRDefault="00BC20EC" w:rsidP="00BC20EC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BA6CC5" w14:textId="77777777" w:rsidR="00BC20EC" w:rsidRPr="00BC20EC" w:rsidRDefault="00BC20EC" w:rsidP="00BC20EC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3) Kryterium gwarancja na urządzenia oceniana będzie według poniższego wzoru: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P3 = (Rb-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Rmax-Rmin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>) x 100 x 20 %</w:t>
      </w:r>
    </w:p>
    <w:p w14:paraId="0EEBA047" w14:textId="77777777" w:rsidR="00BC20EC" w:rsidRPr="00BC20EC" w:rsidRDefault="00BC20EC" w:rsidP="00BC20EC">
      <w:pPr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Rb – okres gwarancji na dostarczone urządzenia oferty badanej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minimalny okres gwarancji na dostarczone urządzenia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C20EC">
        <w:rPr>
          <w:rFonts w:eastAsia="Times New Roman" w:cstheme="minorHAnsi"/>
          <w:sz w:val="24"/>
          <w:szCs w:val="24"/>
          <w:lang w:eastAsia="pl-PL"/>
        </w:rPr>
        <w:t>Rmax</w:t>
      </w:r>
      <w:proofErr w:type="spellEnd"/>
      <w:r w:rsidRPr="00BC20EC">
        <w:rPr>
          <w:rFonts w:eastAsia="Times New Roman" w:cstheme="minorHAnsi"/>
          <w:sz w:val="24"/>
          <w:szCs w:val="24"/>
          <w:lang w:eastAsia="pl-PL"/>
        </w:rPr>
        <w:t xml:space="preserve"> – maksymalny okres gwarancji na dostarczone urządzenia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100 - wskaźnik stały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20% - znaczenie kryterium oceny</w:t>
      </w:r>
    </w:p>
    <w:p w14:paraId="00708E0D" w14:textId="52B605A1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Sposób przyznawania punków: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a) okres gwarancji na urządzenia w liczbie 24 miesięcy - 0 pkt.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b) maksymalny okres gwarancji na dostarczone urządzenia – 60 </w:t>
      </w:r>
      <w:r w:rsidRPr="004026AD">
        <w:rPr>
          <w:rFonts w:eastAsia="Times New Roman" w:cstheme="minorHAnsi"/>
          <w:sz w:val="24"/>
          <w:szCs w:val="24"/>
          <w:lang w:eastAsia="pl-PL"/>
        </w:rPr>
        <w:t>miesięcy</w:t>
      </w:r>
      <w:r w:rsidRPr="00BC20EC">
        <w:rPr>
          <w:rFonts w:eastAsia="Times New Roman" w:cstheme="minorHAnsi"/>
          <w:sz w:val="24"/>
          <w:szCs w:val="24"/>
          <w:lang w:eastAsia="pl-PL"/>
        </w:rPr>
        <w:t xml:space="preserve"> - 20 pkt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c) okres gwarancji na dostarczone urządzenia w liczbie 25 - 59 miesięcy- liczba punktów będzie obliczana według powyższego wzoru.</w:t>
      </w:r>
    </w:p>
    <w:p w14:paraId="79063C6C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F48E1CF" w14:textId="66A33BFD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Punkty w kryterium gwarancji na urządzenia zostaną przyznane tylko w przypadku złożenia przez Wykonawcę oświadczenia o oferowanym okresie gwarancji na urządzenia (w druku OFERTA). W przypadku niezłożenia takiego oświadczenia oferta otrzyma 0 punktów oraz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Zamawiający uzna, że Wykonawca zaoferował minimalny okres gwarancji na urządzenia tj. </w:t>
      </w:r>
      <w:r w:rsidR="007C6BAD">
        <w:rPr>
          <w:rFonts w:eastAsia="Times New Roman" w:cstheme="minorHAnsi"/>
          <w:sz w:val="24"/>
          <w:szCs w:val="24"/>
          <w:lang w:eastAsia="pl-PL"/>
        </w:rPr>
        <w:t>24</w:t>
      </w:r>
      <w:r w:rsidRPr="00BC20EC">
        <w:rPr>
          <w:rFonts w:eastAsia="Times New Roman" w:cstheme="minorHAnsi"/>
          <w:sz w:val="24"/>
          <w:szCs w:val="24"/>
          <w:lang w:eastAsia="pl-PL"/>
        </w:rPr>
        <w:t xml:space="preserve"> m-c</w:t>
      </w:r>
      <w:r w:rsidR="007C6BAD">
        <w:rPr>
          <w:rFonts w:eastAsia="Times New Roman" w:cstheme="minorHAnsi"/>
          <w:sz w:val="24"/>
          <w:szCs w:val="24"/>
          <w:lang w:eastAsia="pl-PL"/>
        </w:rPr>
        <w:t>e</w:t>
      </w:r>
      <w:r w:rsidRPr="00BC20EC">
        <w:rPr>
          <w:rFonts w:eastAsia="Times New Roman" w:cstheme="minorHAnsi"/>
          <w:sz w:val="24"/>
          <w:szCs w:val="24"/>
          <w:lang w:eastAsia="pl-PL"/>
        </w:rPr>
        <w:t xml:space="preserve"> liczony od daty odbioru przedmiotu zamówienia. W przypadku zaoferowania okresu gwarancji na urządzenia umowy poniżej </w:t>
      </w:r>
      <w:r w:rsidR="007C6BAD">
        <w:rPr>
          <w:rFonts w:eastAsia="Times New Roman" w:cstheme="minorHAnsi"/>
          <w:sz w:val="24"/>
          <w:szCs w:val="24"/>
          <w:lang w:eastAsia="pl-PL"/>
        </w:rPr>
        <w:t>24</w:t>
      </w:r>
      <w:r w:rsidRPr="00BC20EC">
        <w:rPr>
          <w:rFonts w:eastAsia="Times New Roman" w:cstheme="minorHAnsi"/>
          <w:sz w:val="24"/>
          <w:szCs w:val="24"/>
          <w:lang w:eastAsia="pl-PL"/>
        </w:rPr>
        <w:t xml:space="preserve"> miesięcy, oferta zostanie odrzucona.</w:t>
      </w:r>
    </w:p>
    <w:p w14:paraId="2A0BC134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FFBD3C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lastRenderedPageBreak/>
        <w:t>Ilość punktów przyznanych badanej ofercie P to suma punktów z kryterium cena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P1(maksymalnie 60 pkt), kryterium rękojmi i gwarancji na przedmiot umowy P2(maksymalnie 20 pkt) oraz  kryterium gwarancji na urządzenia P3(maksymalnie 20 pkt)</w:t>
      </w:r>
    </w:p>
    <w:p w14:paraId="310B7C5E" w14:textId="77777777" w:rsidR="00BC20EC" w:rsidRPr="00BC20EC" w:rsidRDefault="00BC20EC" w:rsidP="00BC20E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P=P1+P2+P3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Za najkorzystniejszą zostanie uznana oferta, która uzyska największą ilość punktów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(maksymalnie 100).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</w:r>
    </w:p>
    <w:p w14:paraId="7EDC4F0F" w14:textId="77777777" w:rsidR="00BC20EC" w:rsidRPr="004026AD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Ocenie będą podlegały oferty niepodlegające odrzuceniu.</w:t>
      </w:r>
      <w:r w:rsidRPr="004026A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0AEE643" w14:textId="6A815665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Obliczenie będzie dokonywane z dokładnością do dwóch miejsc po przecinku</w:t>
      </w:r>
    </w:p>
    <w:p w14:paraId="70C4501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6413B3A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38</w:t>
      </w:r>
    </w:p>
    <w:p w14:paraId="7F89F4D0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Prosimy również o rozszerzenie kryterium oceny ofert – pkt. XVI. b) w zakresie doświadczenia kierownika budowy z budowy nowego budynku użyteczności publicznej na budowę lub przebudowę lub rozbudowę lub modernizację budynku użyteczności publicznej. Uzasadnienie jak wyżej.</w:t>
      </w:r>
    </w:p>
    <w:p w14:paraId="6A81BA1C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38</w:t>
      </w:r>
    </w:p>
    <w:p w14:paraId="0DCDA967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Zamawiający odsyła do odpowiedzi na pytanie nr 37.</w:t>
      </w:r>
    </w:p>
    <w:p w14:paraId="25E8971B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</w:p>
    <w:p w14:paraId="66F9B39C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41</w:t>
      </w:r>
    </w:p>
    <w:p w14:paraId="146C487B" w14:textId="77777777" w:rsidR="00BC20EC" w:rsidRPr="00BC20EC" w:rsidRDefault="00BC20EC" w:rsidP="00BC20EC">
      <w:pPr>
        <w:suppressAutoHyphens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t>Występuje rozbieżność w ilości wyposażenia hali sportowej w rozdziale 1.11.3 Wyposażenie łazienek w poz. 223 – ilość wynikająca z dokumentacji to 18 szt., poz. 227 – ilość wynikająca z dokumentacji – 4 szt. Prosimy o skorygowanie przedmiaru.</w:t>
      </w:r>
    </w:p>
    <w:p w14:paraId="1925643D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color w:val="FF0000"/>
          <w:sz w:val="24"/>
          <w:szCs w:val="24"/>
          <w:u w:val="single"/>
        </w:rPr>
      </w:pPr>
      <w:r w:rsidRPr="00BC20EC">
        <w:rPr>
          <w:rFonts w:eastAsia="Calibri" w:cstheme="minorHAnsi"/>
          <w:b/>
          <w:color w:val="FF0000"/>
          <w:sz w:val="24"/>
          <w:szCs w:val="24"/>
          <w:u w:val="single"/>
        </w:rPr>
        <w:t>Odpowiedź na pytanie nr 41 - ZMIANA</w:t>
      </w:r>
    </w:p>
    <w:p w14:paraId="4A832B90" w14:textId="019BD279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Zamawiający zmienia odpowiedź na pytanie nr 41 z dnia </w:t>
      </w:r>
      <w:r w:rsidR="00692EA6" w:rsidRPr="004026AD">
        <w:rPr>
          <w:rFonts w:eastAsia="Calibri" w:cstheme="minorHAnsi"/>
          <w:sz w:val="24"/>
          <w:szCs w:val="24"/>
        </w:rPr>
        <w:t>20</w:t>
      </w:r>
      <w:r w:rsidRPr="00BC20EC">
        <w:rPr>
          <w:rFonts w:eastAsia="Calibri" w:cstheme="minorHAnsi"/>
          <w:sz w:val="24"/>
          <w:szCs w:val="24"/>
        </w:rPr>
        <w:t>.07.2022 r.</w:t>
      </w:r>
    </w:p>
    <w:p w14:paraId="252AFE0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Zamawiający dołącza Załącznik nr 6 - plik o nazwie Hala Skrajna – Wyposażenie sanitarne rev.1.</w:t>
      </w:r>
    </w:p>
    <w:p w14:paraId="7D5FBCF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Zestawienie zastępuje plik o nazwie Hala Skrajna – Wyposażenie sanitarne, które pierwotnie zostało dołączone do OPZ.</w:t>
      </w:r>
    </w:p>
    <w:p w14:paraId="5CE11D94" w14:textId="7DBC3B3C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bookmarkStart w:id="0" w:name="_Hlk108789228"/>
      <w:r w:rsidRPr="00BC20EC">
        <w:rPr>
          <w:rFonts w:eastAsia="Calibri" w:cstheme="minorHAnsi"/>
          <w:sz w:val="24"/>
          <w:szCs w:val="24"/>
        </w:rPr>
        <w:t xml:space="preserve">Ponadto, Zamawiający informuje, że zgodnie z odpowiedzią na pytanie nr 1 - dołączone przedmiary stanowią jedynie materiał </w:t>
      </w:r>
      <w:r w:rsidR="008B2F69" w:rsidRPr="004026AD">
        <w:rPr>
          <w:rFonts w:eastAsia="Calibri" w:cstheme="minorHAnsi"/>
          <w:sz w:val="24"/>
          <w:szCs w:val="24"/>
        </w:rPr>
        <w:t>pomocniczy</w:t>
      </w:r>
      <w:r w:rsidRPr="00BC20EC">
        <w:rPr>
          <w:rFonts w:eastAsia="Calibri" w:cstheme="minorHAnsi"/>
          <w:sz w:val="24"/>
          <w:szCs w:val="24"/>
        </w:rPr>
        <w:t xml:space="preserve">, który ma na celu przybliżenie technologii wykonania robót i wielkości zamówienia. </w:t>
      </w:r>
    </w:p>
    <w:p w14:paraId="4338AC7A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Szczegółowy zakres przedmiotu umowy, na podstawie którego Wykonawca winien skalkulować ofertę określa </w:t>
      </w:r>
      <w:r w:rsidRPr="00BC20EC">
        <w:rPr>
          <w:rFonts w:eastAsia="Calibri" w:cstheme="minorHAnsi"/>
          <w:sz w:val="24"/>
        </w:rPr>
        <w:t>§</w:t>
      </w:r>
      <w:r w:rsidRPr="00BC20EC">
        <w:rPr>
          <w:rFonts w:eastAsia="Calibri" w:cstheme="minorHAnsi"/>
          <w:sz w:val="24"/>
          <w:szCs w:val="24"/>
        </w:rPr>
        <w:t xml:space="preserve"> 2 ust. 2 Projektu Umowy.</w:t>
      </w:r>
    </w:p>
    <w:bookmarkEnd w:id="0"/>
    <w:p w14:paraId="08F764E7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5E6B222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47</w:t>
      </w:r>
    </w:p>
    <w:p w14:paraId="4E4C8F61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Z uwagi na wymagany punktowany okres rękojmi wynoszący 84 miesiące (roboty budowlane, wbudowane materiały, dostarczone urządzenia) prosimy o wyłączenie z tego okresu dostarczanych urządzeń i wyposażenia, tak aby wymagana gwarancja na urządzenia i wyposażenie była zgodna z gwarancją udzielaną przez producentów – tj. min 36 miesięcy. Aktualny wymóg 84 miesięcy jest zbyt wygórowany.</w:t>
      </w:r>
    </w:p>
    <w:p w14:paraId="6A254B9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47</w:t>
      </w:r>
    </w:p>
    <w:p w14:paraId="33D1A10B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Zamawiający informuje, iż wymagany minimalny okres gwarancji na przedmiot umowy </w:t>
      </w:r>
      <w:r w:rsidRPr="00BC20EC">
        <w:rPr>
          <w:rFonts w:eastAsia="Calibri" w:cstheme="minorHAnsi"/>
          <w:sz w:val="24"/>
          <w:szCs w:val="24"/>
        </w:rPr>
        <w:br/>
        <w:t>(z wyłączeniem dostarczanych urządzeń) wynosi 60 miesięcy.</w:t>
      </w:r>
    </w:p>
    <w:p w14:paraId="0C1BFDE3" w14:textId="6DF4B5EC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Minimalny okres gwarancji na dostarczane urządzenia wynosi 24 </w:t>
      </w:r>
      <w:r w:rsidR="00D95B14" w:rsidRPr="00BC20EC">
        <w:rPr>
          <w:rFonts w:eastAsia="Calibri" w:cstheme="minorHAnsi"/>
          <w:sz w:val="24"/>
          <w:szCs w:val="24"/>
        </w:rPr>
        <w:t>miesiące</w:t>
      </w:r>
      <w:r w:rsidRPr="00BC20EC">
        <w:rPr>
          <w:rFonts w:eastAsia="Calibri" w:cstheme="minorHAnsi"/>
          <w:sz w:val="24"/>
          <w:szCs w:val="24"/>
        </w:rPr>
        <w:t>.</w:t>
      </w:r>
    </w:p>
    <w:p w14:paraId="5AFBD95D" w14:textId="77777777" w:rsidR="00BC20EC" w:rsidRPr="00BC20EC" w:rsidRDefault="00BC20EC" w:rsidP="00BC20EC">
      <w:pPr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Times New Roman" w:cstheme="minorHAnsi"/>
          <w:b/>
          <w:sz w:val="20"/>
          <w:szCs w:val="24"/>
          <w:u w:val="single"/>
          <w:lang w:eastAsia="pl-PL"/>
        </w:rPr>
        <w:br w:type="page"/>
      </w:r>
    </w:p>
    <w:p w14:paraId="0ACEBE9F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lastRenderedPageBreak/>
        <w:t>Pytanie nr 110</w:t>
      </w:r>
    </w:p>
    <w:p w14:paraId="38739A93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 xml:space="preserve">Prosimy o określenie parametrów technicznych agregatu do podnoszenia ścieków – 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dot. instalacji kanalizacji sanitarnej. </w:t>
      </w:r>
    </w:p>
    <w:p w14:paraId="45FDD7D0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110</w:t>
      </w:r>
    </w:p>
    <w:p w14:paraId="364D1B4F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Wydajność min. 2,35l/s, wysokość podnoszenia H=7m, pojemność zbiornika V=200l.</w:t>
      </w:r>
    </w:p>
    <w:p w14:paraId="4E73E82E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4F9F07D3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116</w:t>
      </w:r>
    </w:p>
    <w:p w14:paraId="22FBFEB3" w14:textId="77777777" w:rsidR="00BC20EC" w:rsidRPr="00BC20EC" w:rsidRDefault="00BC20EC" w:rsidP="00BC20EC">
      <w:pPr>
        <w:suppressAutoHyphens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Prosimy o określenie z jakich rur ma zostać wykonana retencja kanałowa. Rury PVC </w:t>
      </w: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dn1000 i dn600 nie występują u żadnego Producenta tego typu elementów – dot. </w:t>
      </w: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br/>
        <w:t>kanalizacji deszczowej.</w:t>
      </w:r>
    </w:p>
    <w:p w14:paraId="3866D2B9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116</w:t>
      </w:r>
    </w:p>
    <w:p w14:paraId="5BAED7CD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</w:rPr>
      </w:pPr>
      <w:r w:rsidRPr="00BC20EC">
        <w:rPr>
          <w:rFonts w:eastAsia="Calibri" w:cstheme="minorHAnsi"/>
          <w:sz w:val="24"/>
          <w:szCs w:val="24"/>
        </w:rPr>
        <w:t>Dopuszcza się zastosowanie rur PP, lub PE kielichowe SN8.</w:t>
      </w:r>
    </w:p>
    <w:p w14:paraId="7A80860F" w14:textId="77777777" w:rsidR="004026AD" w:rsidRPr="004026AD" w:rsidRDefault="004026AD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74EFEA5" w14:textId="6F49BA64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117</w:t>
      </w:r>
    </w:p>
    <w:p w14:paraId="4C8BB5D0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 xml:space="preserve">Zwracamy się z pytaniem czy Zamawiający przyzna punkty wskazane w rozdziale XVI pkt b) 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Kryterium doświadczenie kierownika budowy jeżeli Wykonawca wykaże, że wskazany przez 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 xml:space="preserve">Wykonawcę kierownik budowy posiada doświadczenie i zrealizował Inwestycję pn.: „Przebudowa i rozbudowa Miejskiej Biblioteki Publicznej SCK przy ul. Kusocińskiego 2 w Mielcu wraz z zagospodarowaniem terenu o powierzchni użytkowej 3 939,27 m2, kubaturze 18 529,72 m3 i wartości 21 104 058,58 zł brutto”, która w rzeczywistości polegała na wyburzeniu starego obiektu  i  wybudowaniu nowego obiektu. Zakres zadania obejmował całkowite wyburzenie starego obiektu  i budowę nowego wraz  z fundamentami. </w:t>
      </w:r>
    </w:p>
    <w:p w14:paraId="26CADD68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117</w:t>
      </w:r>
    </w:p>
    <w:p w14:paraId="4F9CA763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Zamawiający odsyła do odpowiedzi na pytanie nr 37.</w:t>
      </w:r>
    </w:p>
    <w:p w14:paraId="47CE5B2E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28CC1DC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144</w:t>
      </w:r>
    </w:p>
    <w:p w14:paraId="7CF60011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Prosimy o wyjaśnienie rozwiązania projektowego czerpni i wyrzutni do centrali wentylacyjnej N7W7 (opis, rysunki, schematy) – dot. instalacji wentylacji.</w:t>
      </w:r>
    </w:p>
    <w:p w14:paraId="046D82A4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144</w:t>
      </w:r>
    </w:p>
    <w:p w14:paraId="783987CB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Zamawiający dołącza:</w:t>
      </w:r>
    </w:p>
    <w:p w14:paraId="521B7C1E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- Załącznik nr 7 – rysunek S-V-02 Rzut 0 Wentylacja,</w:t>
      </w:r>
    </w:p>
    <w:p w14:paraId="03757108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- Załącznik nr 8 – rysunek S-V-03 Rzut +1 Wentylacja,</w:t>
      </w:r>
    </w:p>
    <w:p w14:paraId="4B7DE31F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>- Załącznik nr 9 – rysunek S-V-03 Rzut Dachu Wentylacja.</w:t>
      </w:r>
    </w:p>
    <w:p w14:paraId="1ED63C8C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BDD9084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145</w:t>
      </w:r>
    </w:p>
    <w:p w14:paraId="1DFDE0A3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20EC">
        <w:rPr>
          <w:rFonts w:eastAsia="Times New Roman" w:cstheme="minorHAnsi"/>
          <w:sz w:val="24"/>
          <w:szCs w:val="24"/>
          <w:lang w:eastAsia="pl-PL"/>
        </w:rPr>
        <w:t xml:space="preserve">Prosimy o wyjaśnienie rozwiązania projektowego instalacji gazu (opis, rysunki, </w:t>
      </w:r>
      <w:r w:rsidRPr="00BC20EC">
        <w:rPr>
          <w:rFonts w:eastAsia="Times New Roman" w:cstheme="minorHAnsi"/>
          <w:sz w:val="24"/>
          <w:szCs w:val="24"/>
          <w:lang w:eastAsia="pl-PL"/>
        </w:rPr>
        <w:br/>
        <w:t>schematy).</w:t>
      </w:r>
    </w:p>
    <w:p w14:paraId="2F9F8809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145</w:t>
      </w:r>
    </w:p>
    <w:p w14:paraId="16328B4D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BC20EC">
        <w:rPr>
          <w:rFonts w:eastAsia="Calibri" w:cstheme="minorHAnsi"/>
          <w:sz w:val="24"/>
          <w:szCs w:val="24"/>
        </w:rPr>
        <w:t>Rozwiazanie</w:t>
      </w:r>
      <w:proofErr w:type="spellEnd"/>
      <w:r w:rsidRPr="00BC20EC">
        <w:rPr>
          <w:rFonts w:eastAsia="Calibri" w:cstheme="minorHAnsi"/>
          <w:sz w:val="24"/>
          <w:szCs w:val="24"/>
        </w:rPr>
        <w:t xml:space="preserve"> projektowe instalacji gazu znajduje się w części dot. Instalacji c.o. (są to m.in. rysunki S-CO-01, S-G-01, S-G-02, S-G-03, S-G-04, opisy części „instalacja gazowa z punktem pomiarowym”, oraz „instalacje c.o. i gazu” w Projekcie Wykonawczym).</w:t>
      </w:r>
    </w:p>
    <w:p w14:paraId="3E86085D" w14:textId="77777777" w:rsidR="00BC20EC" w:rsidRPr="00BC20EC" w:rsidRDefault="00BC20EC" w:rsidP="00BC20EC">
      <w:pPr>
        <w:rPr>
          <w:rFonts w:eastAsia="Calibri" w:cstheme="minorHAnsi"/>
          <w:b/>
          <w:sz w:val="24"/>
          <w:szCs w:val="24"/>
          <w:u w:val="single"/>
        </w:rPr>
      </w:pPr>
      <w:bookmarkStart w:id="1" w:name="_Hlk109043881"/>
      <w:r w:rsidRPr="00BC20EC">
        <w:rPr>
          <w:rFonts w:eastAsia="Times New Roman" w:cstheme="minorHAnsi"/>
          <w:b/>
          <w:sz w:val="20"/>
          <w:szCs w:val="24"/>
          <w:u w:val="single"/>
          <w:lang w:eastAsia="pl-PL"/>
        </w:rPr>
        <w:br w:type="page"/>
      </w:r>
    </w:p>
    <w:p w14:paraId="36FBB1B4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lastRenderedPageBreak/>
        <w:t>Pytanie nr 182</w:t>
      </w:r>
    </w:p>
    <w:p w14:paraId="70DD0FAB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 Prosimy o potwierdzenie, że przyłącz gazowy do kotłowni jest poza zakresem wyceny. </w:t>
      </w:r>
    </w:p>
    <w:p w14:paraId="6BAF05AF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182</w:t>
      </w:r>
    </w:p>
    <w:p w14:paraId="347A0070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BC20EC">
        <w:rPr>
          <w:rFonts w:eastAsia="Calibri" w:cstheme="minorHAnsi"/>
          <w:sz w:val="24"/>
          <w:szCs w:val="24"/>
        </w:rPr>
        <w:t>Zamawiajacy</w:t>
      </w:r>
      <w:proofErr w:type="spellEnd"/>
      <w:r w:rsidRPr="00BC20EC">
        <w:rPr>
          <w:rFonts w:eastAsia="Calibri" w:cstheme="minorHAnsi"/>
          <w:sz w:val="24"/>
          <w:szCs w:val="24"/>
        </w:rPr>
        <w:t xml:space="preserve"> potwierdza, że budowa przyłącza gazowego jest po stronie PSG.</w:t>
      </w:r>
    </w:p>
    <w:p w14:paraId="1F22B91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223176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206</w:t>
      </w:r>
    </w:p>
    <w:p w14:paraId="67456371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W nawiązaniu do odpowiedzi na pytanie nr 3 z dn. 08.07.2022 odnośnie części dotyczącej wyposażenia ruchomego proszę o podanie ilości i specyfikacji materiałowej podanego wyposażenia meblowego. </w:t>
      </w:r>
    </w:p>
    <w:p w14:paraId="6C04D983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206</w:t>
      </w:r>
    </w:p>
    <w:p w14:paraId="1119734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>Zgodnie z odpowiedzią na pytanie nr 3 – Wyposażenie ruchome rozumiane jako wyposażenie meblowe wymienione w odpowiedzi na pytanie – nie jest w zakresie zamówienia.</w:t>
      </w:r>
    </w:p>
    <w:p w14:paraId="18680180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90E4066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217</w:t>
      </w:r>
    </w:p>
    <w:p w14:paraId="62C96C08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C20EC">
        <w:rPr>
          <w:rFonts w:eastAsia="Calibri" w:cstheme="minorHAnsi"/>
          <w:sz w:val="24"/>
          <w:szCs w:val="24"/>
        </w:rPr>
        <w:t xml:space="preserve">Prosimy o określenie wymaganego okresu gwarancji na cały przedmiot umowy. </w:t>
      </w:r>
    </w:p>
    <w:p w14:paraId="64426D1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Odpowiedź na pytanie nr 271</w:t>
      </w:r>
    </w:p>
    <w:p w14:paraId="635FBA55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sz w:val="24"/>
          <w:szCs w:val="24"/>
        </w:rPr>
        <w:t>Zamawiający odsyła do odpowiedzi na pytanie nr 47.</w:t>
      </w:r>
    </w:p>
    <w:bookmarkEnd w:id="1"/>
    <w:p w14:paraId="6A7C4ACF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D4ED1AC" w14:textId="77777777" w:rsidR="00BC20EC" w:rsidRPr="00BC20EC" w:rsidRDefault="00BC20EC" w:rsidP="00BC20EC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C20EC">
        <w:rPr>
          <w:rFonts w:eastAsia="Calibri" w:cstheme="minorHAnsi"/>
          <w:b/>
          <w:sz w:val="24"/>
          <w:szCs w:val="24"/>
          <w:u w:val="single"/>
        </w:rPr>
        <w:t>Pytanie nr 232</w:t>
      </w:r>
    </w:p>
    <w:p w14:paraId="13CE9199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Prosimy o informację czy zamawiający udostępni energię elektryczną na cele budowy – około 80 kW ? </w:t>
      </w:r>
    </w:p>
    <w:p w14:paraId="76B45373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  <w:r w:rsidRPr="00BC20EC"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  <w:t>Odpowiedź na pytanie nr 232</w:t>
      </w:r>
    </w:p>
    <w:p w14:paraId="7EF25DCE" w14:textId="77777777" w:rsidR="00BC20EC" w:rsidRPr="00BC20EC" w:rsidRDefault="00BC20EC" w:rsidP="00BC20E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20EC">
        <w:rPr>
          <w:rFonts w:eastAsia="Times New Roman" w:cstheme="minorHAnsi"/>
          <w:color w:val="000000"/>
          <w:sz w:val="24"/>
          <w:szCs w:val="24"/>
          <w:lang w:eastAsia="pl-PL"/>
        </w:rPr>
        <w:t>Zgodnie z §12 ust.1 pkt. 7 Umowy - Wykonawca zobowiązany jest do zabezpieczenia na własny koszt dostawy mediów do celów budowy.</w:t>
      </w:r>
    </w:p>
    <w:p w14:paraId="39D0115B" w14:textId="77777777" w:rsidR="00C10DCA" w:rsidRPr="004026AD" w:rsidRDefault="00C10DCA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0E80A1" w14:textId="5E45CC4A" w:rsidR="00992BC5" w:rsidRPr="004026AD" w:rsidRDefault="00992BC5" w:rsidP="001D75B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026AD">
        <w:rPr>
          <w:rFonts w:eastAsia="Calibri" w:cstheme="minorHAnsi"/>
          <w:bCs/>
          <w:sz w:val="24"/>
          <w:szCs w:val="24"/>
        </w:rPr>
        <w:t xml:space="preserve">Zamawiający </w:t>
      </w:r>
      <w:r w:rsidRPr="004026AD">
        <w:rPr>
          <w:rFonts w:cstheme="minorHAnsi"/>
          <w:bCs/>
          <w:sz w:val="24"/>
          <w:szCs w:val="24"/>
        </w:rPr>
        <w:t xml:space="preserve">na podstawie art. 286 ust. </w:t>
      </w:r>
      <w:r w:rsidR="00621993" w:rsidRPr="004026AD">
        <w:rPr>
          <w:rFonts w:cstheme="minorHAnsi"/>
          <w:bCs/>
          <w:sz w:val="24"/>
          <w:szCs w:val="24"/>
        </w:rPr>
        <w:t>1</w:t>
      </w:r>
      <w:r w:rsidRPr="004026AD">
        <w:rPr>
          <w:rFonts w:cstheme="minorHAnsi"/>
          <w:bCs/>
          <w:sz w:val="24"/>
          <w:szCs w:val="24"/>
        </w:rPr>
        <w:t xml:space="preserve"> Pzp, dokonuje zmiany treści SWZ</w:t>
      </w:r>
      <w:r w:rsidR="00742793" w:rsidRPr="004026AD">
        <w:rPr>
          <w:rFonts w:cstheme="minorHAnsi"/>
          <w:bCs/>
          <w:sz w:val="24"/>
          <w:szCs w:val="24"/>
        </w:rPr>
        <w:t xml:space="preserve"> jak poniżej</w:t>
      </w:r>
      <w:r w:rsidRPr="004026AD">
        <w:rPr>
          <w:rFonts w:cstheme="minorHAnsi"/>
          <w:bCs/>
          <w:sz w:val="24"/>
          <w:szCs w:val="24"/>
        </w:rPr>
        <w:t>:</w:t>
      </w:r>
    </w:p>
    <w:p w14:paraId="3B7A6246" w14:textId="77777777" w:rsidR="00992BC5" w:rsidRPr="004026AD" w:rsidRDefault="00992BC5" w:rsidP="001D75BA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30003A0A" w14:textId="77777777" w:rsidR="004026AD" w:rsidRPr="004026AD" w:rsidRDefault="004026AD" w:rsidP="001D75B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46732FA9" w14:textId="228DBCDD" w:rsidR="004026AD" w:rsidRDefault="004026AD" w:rsidP="004026AD">
      <w:pPr>
        <w:suppressAutoHyphens/>
        <w:spacing w:after="0" w:line="280" w:lineRule="atLeast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4026A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Rozdziała XVI SWZ Kryteria oceny ofert </w:t>
      </w:r>
      <w:r w:rsidRPr="004026AD">
        <w:rPr>
          <w:rFonts w:eastAsia="Times New Roman" w:cstheme="minorHAnsi"/>
          <w:b/>
          <w:sz w:val="24"/>
          <w:szCs w:val="24"/>
          <w:u w:val="single"/>
          <w:lang w:eastAsia="ar-SA"/>
        </w:rPr>
        <w:t>oraz znaczenie tych kryteriów i sposobu oceny ofert</w:t>
      </w:r>
      <w:r w:rsidRPr="004026AD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026A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otrzymuje brzmienie:</w:t>
      </w:r>
    </w:p>
    <w:p w14:paraId="32932B40" w14:textId="77777777" w:rsidR="004026AD" w:rsidRPr="004026AD" w:rsidRDefault="004026AD" w:rsidP="004026AD">
      <w:pPr>
        <w:suppressAutoHyphens/>
        <w:spacing w:after="0" w:line="280" w:lineRule="atLeast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6E39D39F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O wyborze najkorzystniejszej oferty decydować będą kryteria: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1) cena ofertowa (brutto) - 60%;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2) kryterium rękojmia i gwarancja na przedmiot umowy – 20%,</w:t>
      </w:r>
    </w:p>
    <w:p w14:paraId="3B787DBD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3) kryterium gwarancja na urządzenia – 20%,</w:t>
      </w:r>
    </w:p>
    <w:p w14:paraId="187C829F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Punkty będą przyznawane według poniższej zasady:</w:t>
      </w:r>
    </w:p>
    <w:p w14:paraId="7BABC1C2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1) Kryterium ceny oceniane będzie według wzoru: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 xml:space="preserve">               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Cn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>.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P1 = -------------- x 100 x 60%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 xml:space="preserve">               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Cb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br/>
        <w:t>gdzie: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P1- ilość punktów w kryterium cena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lastRenderedPageBreak/>
        <w:t>Cn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najniższa cena,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Cb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cena oferty badanej,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100– wskaźnik stały,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60 % – procentowe znaczenie kryterium ceny.</w:t>
      </w:r>
    </w:p>
    <w:p w14:paraId="073531EE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2) Kryterium rękojmia i gwarancja na przedmiot umowy oceniana będzie według poniższego wzoru: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P2 = (Rb-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Rmax-Rmin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>) x 100 x  20%</w:t>
      </w:r>
    </w:p>
    <w:p w14:paraId="1EC93415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Rb – okres rękojmi i gwarancji oferty badanej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minimalny okres rękojmi i gwarancji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Rmax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maksymalny okres rękojmi i gwarancji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100 - wskaźnik stały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20% - znaczenie kryterium oceny</w:t>
      </w:r>
    </w:p>
    <w:p w14:paraId="27DFBB15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Sposób przyznawania punków: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a) okres rękojmi i gwarancji na przedmiot umowy w liczbie 60 miesięcy - 0 pkt.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b) maksymalny okres rękojmi i gwarancji na przedmiot umowy – 84 miesiące - 20 pkt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 xml:space="preserve">c) okres rękojmi i gwarancji na przedmiot umowy w liczbie 61 - 83 miesięcy- liczba punktów będzie obliczana 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wedługpowyższego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wzoru.</w:t>
      </w:r>
    </w:p>
    <w:p w14:paraId="4D18E9F9" w14:textId="77777777" w:rsidR="004026AD" w:rsidRPr="004026AD" w:rsidRDefault="004026AD" w:rsidP="00402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Punkty w kryterium okres rękojmi i gwarancji na przedmiot umowy zostaną przyznane tylko w przypadku złożenia przez Wykonawcę oświadczenia o oferowanym okresie rękojmi i gwarancji (w druku OFERTA). W przypadku nie złożenia takiego oświadczenia oferta otrzyma 0 punktów oraz Zamawiający uzna że Wykonawca zaoferował minimalny okres rękojmi i gwarancji na przedmiot umowy tj. 60 m-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cy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liczony od daty odbioru przedmiotu zamówienia. W przypadku zaoferowania okresu rękojmi i gwarancji na przedmiot umowy poniżej 60 miesięcy, oferta zostanie odrzucona.</w:t>
      </w:r>
    </w:p>
    <w:p w14:paraId="4FD4CB06" w14:textId="77777777" w:rsidR="004026AD" w:rsidRPr="004026AD" w:rsidRDefault="004026AD" w:rsidP="004026AD">
      <w:pPr>
        <w:rPr>
          <w:rFonts w:eastAsia="Times New Roman" w:cstheme="minorHAnsi"/>
          <w:sz w:val="24"/>
          <w:szCs w:val="24"/>
          <w:lang w:eastAsia="pl-PL"/>
        </w:rPr>
      </w:pPr>
    </w:p>
    <w:p w14:paraId="317D8FA7" w14:textId="77777777" w:rsidR="004026AD" w:rsidRPr="004026AD" w:rsidRDefault="004026AD" w:rsidP="004026AD">
      <w:pPr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3) Kryterium gwarancja na urządzenia oceniana będzie według poniższego wzoru: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P3 = (Rb-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Rmax-Rmin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>) x 100 x 20 %</w:t>
      </w:r>
    </w:p>
    <w:p w14:paraId="38FCD7C7" w14:textId="77777777" w:rsidR="004026AD" w:rsidRPr="004026AD" w:rsidRDefault="004026AD" w:rsidP="004026AD">
      <w:pPr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Rb – okres gwarancji na dostarczone urządzenia oferty badanej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Rmin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minimalny okres gwarancji na dostarczone urządzenia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4026AD">
        <w:rPr>
          <w:rFonts w:eastAsia="Times New Roman" w:cstheme="minorHAnsi"/>
          <w:sz w:val="24"/>
          <w:szCs w:val="24"/>
          <w:lang w:eastAsia="pl-PL"/>
        </w:rPr>
        <w:t>Rmax</w:t>
      </w:r>
      <w:proofErr w:type="spellEnd"/>
      <w:r w:rsidRPr="004026AD">
        <w:rPr>
          <w:rFonts w:eastAsia="Times New Roman" w:cstheme="minorHAnsi"/>
          <w:sz w:val="24"/>
          <w:szCs w:val="24"/>
          <w:lang w:eastAsia="pl-PL"/>
        </w:rPr>
        <w:t xml:space="preserve"> – maksymalny okres gwarancji na dostarczone urządzenia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100 - wskaźnik stały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20% - znaczenie kryterium oceny</w:t>
      </w:r>
    </w:p>
    <w:p w14:paraId="05BD2813" w14:textId="77777777" w:rsidR="00085BC0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Sposób przyznawania punków:</w:t>
      </w:r>
    </w:p>
    <w:p w14:paraId="3FCEF0D0" w14:textId="09E3117A" w:rsidR="00085BC0" w:rsidRPr="00085BC0" w:rsidRDefault="004026AD" w:rsidP="00085BC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5BC0">
        <w:rPr>
          <w:rFonts w:eastAsia="Times New Roman" w:cstheme="minorHAnsi"/>
          <w:sz w:val="24"/>
          <w:szCs w:val="24"/>
          <w:lang w:eastAsia="pl-PL"/>
        </w:rPr>
        <w:t>okres gwarancji na urządzenia w liczbie 24 miesięcy - 0 pkt.</w:t>
      </w:r>
    </w:p>
    <w:p w14:paraId="751D8F98" w14:textId="23FF6BC4" w:rsidR="00085BC0" w:rsidRPr="00085BC0" w:rsidRDefault="004026AD" w:rsidP="00085BC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5BC0">
        <w:rPr>
          <w:rFonts w:eastAsia="Times New Roman" w:cstheme="minorHAnsi"/>
          <w:sz w:val="24"/>
          <w:szCs w:val="24"/>
          <w:lang w:eastAsia="pl-PL"/>
        </w:rPr>
        <w:t xml:space="preserve">maksymalny okres gwarancji na dostarczone urządzenia – 60 </w:t>
      </w:r>
      <w:r w:rsidR="00085BC0" w:rsidRPr="00085BC0">
        <w:rPr>
          <w:rFonts w:eastAsia="Times New Roman" w:cstheme="minorHAnsi"/>
          <w:sz w:val="24"/>
          <w:szCs w:val="24"/>
          <w:lang w:eastAsia="pl-PL"/>
        </w:rPr>
        <w:t>miesięcy</w:t>
      </w:r>
      <w:r w:rsidRPr="00085BC0">
        <w:rPr>
          <w:rFonts w:eastAsia="Times New Roman" w:cstheme="minorHAnsi"/>
          <w:sz w:val="24"/>
          <w:szCs w:val="24"/>
          <w:lang w:eastAsia="pl-PL"/>
        </w:rPr>
        <w:t xml:space="preserve"> - 20 pkt</w:t>
      </w:r>
    </w:p>
    <w:p w14:paraId="56EECC87" w14:textId="1B92843B" w:rsidR="004026AD" w:rsidRPr="00085BC0" w:rsidRDefault="004026AD" w:rsidP="00085BC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5BC0">
        <w:rPr>
          <w:rFonts w:eastAsia="Times New Roman" w:cstheme="minorHAnsi"/>
          <w:sz w:val="24"/>
          <w:szCs w:val="24"/>
          <w:lang w:eastAsia="pl-PL"/>
        </w:rPr>
        <w:t>okres gwarancji na dostarczone urządzenia w liczbie 25 - 59 miesięcy- liczba punktów będzie obliczana według powyższego wzoru.</w:t>
      </w:r>
    </w:p>
    <w:p w14:paraId="22292BB7" w14:textId="77777777" w:rsidR="004026AD" w:rsidRPr="004026AD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7EC8B3" w14:textId="0C4AC56F" w:rsidR="004026AD" w:rsidRPr="004026AD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Punkty w kryterium gwarancji na urządzenia zostaną przyznane tylko w przypadku złożenia przez Wykonawcę oświadczenia o oferowanym okresie gwarancji na urządzenia (w druku OFERTA). W przypadku niezłożenia takiego oświadczenia oferta otrzyma 0 punktów oraz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 xml:space="preserve">Zamawiający uzna, że Wykonawca zaoferował minimalny okres gwarancji na urządzenia </w:t>
      </w:r>
      <w:r w:rsidR="00085BC0">
        <w:rPr>
          <w:rFonts w:eastAsia="Times New Roman" w:cstheme="minorHAnsi"/>
          <w:sz w:val="24"/>
          <w:szCs w:val="24"/>
          <w:lang w:eastAsia="pl-PL"/>
        </w:rPr>
        <w:br/>
      </w:r>
      <w:r w:rsidRPr="004026AD">
        <w:rPr>
          <w:rFonts w:eastAsia="Times New Roman" w:cstheme="minorHAnsi"/>
          <w:sz w:val="24"/>
          <w:szCs w:val="24"/>
          <w:lang w:eastAsia="pl-PL"/>
        </w:rPr>
        <w:lastRenderedPageBreak/>
        <w:t xml:space="preserve">tj. </w:t>
      </w:r>
      <w:r w:rsidR="00D95B14">
        <w:rPr>
          <w:rFonts w:eastAsia="Times New Roman" w:cstheme="minorHAnsi"/>
          <w:sz w:val="24"/>
          <w:szCs w:val="24"/>
          <w:lang w:eastAsia="pl-PL"/>
        </w:rPr>
        <w:t>24</w:t>
      </w:r>
      <w:r w:rsidRPr="004026AD">
        <w:rPr>
          <w:rFonts w:eastAsia="Times New Roman" w:cstheme="minorHAnsi"/>
          <w:sz w:val="24"/>
          <w:szCs w:val="24"/>
          <w:lang w:eastAsia="pl-PL"/>
        </w:rPr>
        <w:t xml:space="preserve"> m-c</w:t>
      </w:r>
      <w:r w:rsidR="00D95B14">
        <w:rPr>
          <w:rFonts w:eastAsia="Times New Roman" w:cstheme="minorHAnsi"/>
          <w:sz w:val="24"/>
          <w:szCs w:val="24"/>
          <w:lang w:eastAsia="pl-PL"/>
        </w:rPr>
        <w:t>e</w:t>
      </w:r>
      <w:r w:rsidRPr="004026AD">
        <w:rPr>
          <w:rFonts w:eastAsia="Times New Roman" w:cstheme="minorHAnsi"/>
          <w:sz w:val="24"/>
          <w:szCs w:val="24"/>
          <w:lang w:eastAsia="pl-PL"/>
        </w:rPr>
        <w:t xml:space="preserve"> liczony od daty odbioru przedmiotu zamówienia. W przypadku zaoferowania okresu gwarancji na urządzenia umowy poniżej </w:t>
      </w:r>
      <w:r w:rsidR="00D95B14">
        <w:rPr>
          <w:rFonts w:eastAsia="Times New Roman" w:cstheme="minorHAnsi"/>
          <w:sz w:val="24"/>
          <w:szCs w:val="24"/>
          <w:lang w:eastAsia="pl-PL"/>
        </w:rPr>
        <w:t>24</w:t>
      </w:r>
      <w:r w:rsidRPr="004026AD">
        <w:rPr>
          <w:rFonts w:eastAsia="Times New Roman" w:cstheme="minorHAnsi"/>
          <w:sz w:val="24"/>
          <w:szCs w:val="24"/>
          <w:lang w:eastAsia="pl-PL"/>
        </w:rPr>
        <w:t xml:space="preserve"> miesięcy, oferta zostanie odrzucona.</w:t>
      </w:r>
    </w:p>
    <w:p w14:paraId="3AE63DDD" w14:textId="77777777" w:rsidR="004026AD" w:rsidRPr="004026AD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E02206" w14:textId="77777777" w:rsidR="004026AD" w:rsidRPr="004026AD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Ilość punktów przyznanych badanej ofercie P to suma punktów z kryterium cena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P1(maksymalnie 60 pkt), kryterium rękojmi i gwarancji na przedmiot umowy P2(maksymalnie 20 pkt) oraz  kryterium gwarancji na urządzenia P3(maksymalnie 20 pkt)</w:t>
      </w:r>
    </w:p>
    <w:p w14:paraId="4E8F84B1" w14:textId="77777777" w:rsidR="00085BC0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P=P1+P2+P3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Za najkorzystniejszą zostanie uznana oferta, która uzyska największą ilość punktów</w:t>
      </w:r>
      <w:r w:rsidRPr="004026AD">
        <w:rPr>
          <w:rFonts w:eastAsia="Times New Roman" w:cstheme="minorHAnsi"/>
          <w:sz w:val="24"/>
          <w:szCs w:val="24"/>
          <w:lang w:eastAsia="pl-PL"/>
        </w:rPr>
        <w:br/>
        <w:t>(maksymalnie 100).</w:t>
      </w:r>
    </w:p>
    <w:p w14:paraId="71525FC6" w14:textId="78E188FE" w:rsidR="00085BC0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br/>
        <w:t>Ocenie będą podlegały oferty niepodlegające odrzuceniu.</w:t>
      </w:r>
    </w:p>
    <w:p w14:paraId="557025B0" w14:textId="0031283E" w:rsidR="004026AD" w:rsidRPr="004026AD" w:rsidRDefault="004026AD" w:rsidP="00085B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26AD">
        <w:rPr>
          <w:rFonts w:eastAsia="Times New Roman" w:cstheme="minorHAnsi"/>
          <w:sz w:val="24"/>
          <w:szCs w:val="24"/>
          <w:lang w:eastAsia="pl-PL"/>
        </w:rPr>
        <w:t>Obliczenie będzie dokonywane z dokładnością do dwóch miejsc po przecinku</w:t>
      </w:r>
    </w:p>
    <w:p w14:paraId="2CC52998" w14:textId="57B8F228" w:rsidR="004026AD" w:rsidRDefault="004026AD" w:rsidP="001D75B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6D2EBC86" w14:textId="35035246" w:rsidR="003A5924" w:rsidRDefault="003A5924" w:rsidP="001D75B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18EE52FD" w14:textId="77777777" w:rsidR="003A5924" w:rsidRPr="00392C47" w:rsidRDefault="003A5924" w:rsidP="003A592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Pr="00392C47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Pr="00392C47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09F26FC8" w14:textId="1AF0C8E1" w:rsidR="003A5924" w:rsidRPr="00392C47" w:rsidRDefault="003A5924" w:rsidP="003A5924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dostępnego na </w:t>
      </w:r>
      <w:proofErr w:type="spellStart"/>
      <w:r w:rsidRPr="00392C47">
        <w:rPr>
          <w:rFonts w:eastAsia="Times New Roman" w:cstheme="minorHAnsi"/>
          <w:sz w:val="24"/>
          <w:szCs w:val="24"/>
          <w:lang w:eastAsia="ar-SA"/>
        </w:rPr>
        <w:t>ePUAP</w:t>
      </w:r>
      <w:proofErr w:type="spellEnd"/>
      <w:r w:rsidRPr="00392C47">
        <w:rPr>
          <w:rFonts w:eastAsia="Times New Roman" w:cstheme="minorHAnsi"/>
          <w:sz w:val="24"/>
          <w:szCs w:val="24"/>
          <w:lang w:eastAsia="ar-SA"/>
        </w:rPr>
        <w:t xml:space="preserve"> i udostępnionego również na miniPortalu, w terminie do 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>10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>.08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>.2022 r. do godziny 9:00.</w:t>
      </w:r>
    </w:p>
    <w:p w14:paraId="34B70427" w14:textId="3F7DCD32" w:rsidR="003A5924" w:rsidRPr="00392C47" w:rsidRDefault="003A5924" w:rsidP="003A5924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>
        <w:rPr>
          <w:rFonts w:eastAsia="Times New Roman" w:cstheme="minorHAnsi"/>
          <w:b/>
          <w:sz w:val="24"/>
          <w:szCs w:val="24"/>
          <w:lang w:eastAsia="ar-SA"/>
        </w:rPr>
        <w:t>10</w:t>
      </w:r>
      <w:r>
        <w:rPr>
          <w:rFonts w:eastAsia="Times New Roman" w:cstheme="minorHAnsi"/>
          <w:b/>
          <w:sz w:val="24"/>
          <w:szCs w:val="24"/>
          <w:lang w:eastAsia="ar-SA"/>
        </w:rPr>
        <w:t>.08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>.2022 r. o godzinie 10:00</w:t>
      </w:r>
      <w:r w:rsidRPr="00392C47">
        <w:rPr>
          <w:rFonts w:eastAsia="Times New Roman" w:cstheme="minorHAnsi"/>
          <w:sz w:val="24"/>
          <w:szCs w:val="24"/>
          <w:lang w:eastAsia="ar-SA"/>
        </w:rPr>
        <w:t>.</w:t>
      </w:r>
    </w:p>
    <w:p w14:paraId="6C27245B" w14:textId="77777777" w:rsidR="003A5924" w:rsidRPr="00392C47" w:rsidRDefault="003A5924" w:rsidP="003A5924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34AAAF3F" w14:textId="77777777" w:rsidR="003A5924" w:rsidRPr="00392C47" w:rsidRDefault="003A5924" w:rsidP="003A5924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1311C4DA" w14:textId="77777777" w:rsidR="003A5924" w:rsidRPr="00392C47" w:rsidRDefault="003A5924" w:rsidP="003A5924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2BB9A52E" w14:textId="77777777" w:rsidR="003A5924" w:rsidRPr="00392C47" w:rsidRDefault="003A5924" w:rsidP="003A592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02A237" w14:textId="77777777" w:rsidR="003A5924" w:rsidRPr="00392C47" w:rsidRDefault="003A5924" w:rsidP="003A5924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XIV 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392C47">
        <w:rPr>
          <w:rFonts w:cstheme="minorHAnsi"/>
          <w:b/>
          <w:bCs/>
          <w:sz w:val="24"/>
          <w:szCs w:val="24"/>
        </w:rPr>
        <w:t>SWZ otrzymuje brzmienie:</w:t>
      </w:r>
    </w:p>
    <w:p w14:paraId="5C15DCEA" w14:textId="77777777" w:rsidR="003A5924" w:rsidRPr="00392C47" w:rsidRDefault="003A5924" w:rsidP="003A5924">
      <w:pPr>
        <w:pStyle w:val="Akapitzlist"/>
        <w:spacing w:after="0" w:line="240" w:lineRule="auto"/>
        <w:ind w:left="1485"/>
        <w:jc w:val="both"/>
        <w:rPr>
          <w:rFonts w:cstheme="minorHAnsi"/>
          <w:b/>
          <w:bCs/>
          <w:sz w:val="24"/>
          <w:szCs w:val="24"/>
        </w:rPr>
      </w:pPr>
    </w:p>
    <w:p w14:paraId="4DC8DB0B" w14:textId="2BAFD5C1" w:rsidR="003A5924" w:rsidRPr="00392C47" w:rsidRDefault="003A5924" w:rsidP="003A59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92C47">
        <w:rPr>
          <w:rFonts w:cstheme="minorHAnsi"/>
          <w:sz w:val="24"/>
          <w:szCs w:val="24"/>
        </w:rPr>
        <w:t xml:space="preserve">Wykonawca będzie związany ofertą do dnia </w:t>
      </w:r>
      <w:r>
        <w:rPr>
          <w:rFonts w:cstheme="minorHAnsi"/>
          <w:b/>
          <w:bCs/>
          <w:sz w:val="24"/>
          <w:szCs w:val="24"/>
          <w:u w:val="single"/>
        </w:rPr>
        <w:t>8</w:t>
      </w:r>
      <w:r w:rsidRPr="00392C47">
        <w:rPr>
          <w:rFonts w:cstheme="minorHAnsi"/>
          <w:b/>
          <w:bCs/>
          <w:sz w:val="24"/>
          <w:szCs w:val="24"/>
          <w:u w:val="single"/>
        </w:rPr>
        <w:t xml:space="preserve">.09.2022 r. </w:t>
      </w:r>
    </w:p>
    <w:p w14:paraId="5B7808FE" w14:textId="77777777" w:rsidR="003A5924" w:rsidRPr="004026AD" w:rsidRDefault="003A5924" w:rsidP="001D75B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sectPr w:rsidR="003A5924" w:rsidRPr="004026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8A2" w14:textId="77777777" w:rsidR="001961CB" w:rsidRPr="00D931B4" w:rsidRDefault="001961CB" w:rsidP="00D931B4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eastAsia="Times New Roman" w:cstheme="minorHAnsi"/>
        <w:bCs/>
        <w:sz w:val="20"/>
        <w:szCs w:val="20"/>
        <w:lang w:val="en-GB" w:eastAsia="ar-SA"/>
      </w:rPr>
    </w:pPr>
    <w:r w:rsidRPr="00D931B4">
      <w:rPr>
        <w:rFonts w:eastAsia="Times New Roman" w:cstheme="minorHAnsi"/>
        <w:bCs/>
        <w:sz w:val="20"/>
        <w:szCs w:val="20"/>
        <w:lang w:val="en-GB" w:eastAsia="ar-SA"/>
      </w:rPr>
      <w:t>ZP-A.271.45.144.2022</w:t>
    </w:r>
  </w:p>
  <w:p w14:paraId="6341E0E1" w14:textId="7BAD9A9A" w:rsidR="00A215C5" w:rsidRPr="00D931B4" w:rsidRDefault="001961CB" w:rsidP="00D931B4">
    <w:pPr>
      <w:pStyle w:val="Nagwek"/>
      <w:jc w:val="center"/>
      <w:rPr>
        <w:rFonts w:cstheme="minorHAnsi"/>
      </w:rPr>
    </w:pPr>
    <w:r w:rsidRPr="00D931B4">
      <w:rPr>
        <w:rFonts w:cstheme="minorHAnsi"/>
        <w:bCs/>
        <w:sz w:val="20"/>
        <w:szCs w:val="20"/>
      </w:rPr>
      <w:t>Przebudowa i rozbudowa Zespołu Szkolno – Przedszkolnego nr 3 przy ul. Skrajnej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FC3"/>
    <w:multiLevelType w:val="hybridMultilevel"/>
    <w:tmpl w:val="B9A47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A4B"/>
    <w:multiLevelType w:val="hybridMultilevel"/>
    <w:tmpl w:val="E90E5766"/>
    <w:lvl w:ilvl="0" w:tplc="7EAAB9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50C"/>
    <w:multiLevelType w:val="hybridMultilevel"/>
    <w:tmpl w:val="A59A9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E6032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4D4E"/>
    <w:multiLevelType w:val="hybridMultilevel"/>
    <w:tmpl w:val="CE5A0288"/>
    <w:lvl w:ilvl="0" w:tplc="6B066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347FF"/>
    <w:multiLevelType w:val="hybridMultilevel"/>
    <w:tmpl w:val="93F6C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5BDB"/>
    <w:multiLevelType w:val="hybridMultilevel"/>
    <w:tmpl w:val="3CDC27D0"/>
    <w:lvl w:ilvl="0" w:tplc="3F3072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E06BF"/>
    <w:multiLevelType w:val="hybridMultilevel"/>
    <w:tmpl w:val="A934B58C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E1A5F"/>
    <w:multiLevelType w:val="hybridMultilevel"/>
    <w:tmpl w:val="CB421F58"/>
    <w:lvl w:ilvl="0" w:tplc="DEF87C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E5D66"/>
    <w:multiLevelType w:val="hybridMultilevel"/>
    <w:tmpl w:val="AAC8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561FE"/>
    <w:multiLevelType w:val="multilevel"/>
    <w:tmpl w:val="44CE175C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5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3303E"/>
    <w:multiLevelType w:val="hybridMultilevel"/>
    <w:tmpl w:val="E4A64208"/>
    <w:lvl w:ilvl="0" w:tplc="DA6AD61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92F24"/>
    <w:multiLevelType w:val="hybridMultilevel"/>
    <w:tmpl w:val="7C042CA2"/>
    <w:lvl w:ilvl="0" w:tplc="9190D1EA">
      <w:start w:val="1"/>
      <w:numFmt w:val="decimal"/>
      <w:lvlText w:val="%1)"/>
      <w:lvlJc w:val="left"/>
      <w:pPr>
        <w:ind w:left="144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B11A9"/>
    <w:multiLevelType w:val="hybridMultilevel"/>
    <w:tmpl w:val="A37EA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89B"/>
    <w:multiLevelType w:val="hybridMultilevel"/>
    <w:tmpl w:val="BCCA1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00967"/>
    <w:multiLevelType w:val="hybridMultilevel"/>
    <w:tmpl w:val="AF5621E2"/>
    <w:lvl w:ilvl="0" w:tplc="DA6AD61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8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9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5308">
    <w:abstractNumId w:val="5"/>
  </w:num>
  <w:num w:numId="4" w16cid:durableId="1864323929">
    <w:abstractNumId w:val="11"/>
  </w:num>
  <w:num w:numId="5" w16cid:durableId="2128696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747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511865">
    <w:abstractNumId w:val="2"/>
  </w:num>
  <w:num w:numId="8" w16cid:durableId="1337882168">
    <w:abstractNumId w:val="8"/>
  </w:num>
  <w:num w:numId="9" w16cid:durableId="682322071">
    <w:abstractNumId w:val="12"/>
  </w:num>
  <w:num w:numId="10" w16cid:durableId="1567185517">
    <w:abstractNumId w:val="10"/>
  </w:num>
  <w:num w:numId="11" w16cid:durableId="594941115">
    <w:abstractNumId w:val="4"/>
  </w:num>
  <w:num w:numId="12" w16cid:durableId="1754862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26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330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751849">
    <w:abstractNumId w:val="13"/>
  </w:num>
  <w:num w:numId="16" w16cid:durableId="1921909175">
    <w:abstractNumId w:val="0"/>
  </w:num>
  <w:num w:numId="17" w16cid:durableId="2133474857">
    <w:abstractNumId w:val="19"/>
  </w:num>
  <w:num w:numId="18" w16cid:durableId="1425419055">
    <w:abstractNumId w:val="21"/>
  </w:num>
  <w:num w:numId="19" w16cid:durableId="1974019249">
    <w:abstractNumId w:val="16"/>
  </w:num>
  <w:num w:numId="20" w16cid:durableId="716706477">
    <w:abstractNumId w:val="7"/>
  </w:num>
  <w:num w:numId="21" w16cid:durableId="886112339">
    <w:abstractNumId w:val="14"/>
  </w:num>
  <w:num w:numId="22" w16cid:durableId="1387531581">
    <w:abstractNumId w:val="1"/>
  </w:num>
  <w:num w:numId="23" w16cid:durableId="1415316479">
    <w:abstractNumId w:val="20"/>
  </w:num>
  <w:num w:numId="24" w16cid:durableId="146068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85037"/>
    <w:rsid w:val="00085BC0"/>
    <w:rsid w:val="000E3FF0"/>
    <w:rsid w:val="001433D8"/>
    <w:rsid w:val="0014494A"/>
    <w:rsid w:val="001961CB"/>
    <w:rsid w:val="001A3309"/>
    <w:rsid w:val="001C7B81"/>
    <w:rsid w:val="001D75BA"/>
    <w:rsid w:val="002110B5"/>
    <w:rsid w:val="00261BC4"/>
    <w:rsid w:val="002918A1"/>
    <w:rsid w:val="002A34BD"/>
    <w:rsid w:val="002D7203"/>
    <w:rsid w:val="002E0B4D"/>
    <w:rsid w:val="003218EB"/>
    <w:rsid w:val="00331727"/>
    <w:rsid w:val="0034399F"/>
    <w:rsid w:val="00392C47"/>
    <w:rsid w:val="003A4C8E"/>
    <w:rsid w:val="003A5924"/>
    <w:rsid w:val="003C223C"/>
    <w:rsid w:val="003C4AC2"/>
    <w:rsid w:val="004026AD"/>
    <w:rsid w:val="00422E2B"/>
    <w:rsid w:val="00433221"/>
    <w:rsid w:val="0044437D"/>
    <w:rsid w:val="004D24B1"/>
    <w:rsid w:val="00506C03"/>
    <w:rsid w:val="00576860"/>
    <w:rsid w:val="00597551"/>
    <w:rsid w:val="005E3B0B"/>
    <w:rsid w:val="00621993"/>
    <w:rsid w:val="006526AC"/>
    <w:rsid w:val="00684051"/>
    <w:rsid w:val="00692EA6"/>
    <w:rsid w:val="006949E8"/>
    <w:rsid w:val="006B35A8"/>
    <w:rsid w:val="006B5928"/>
    <w:rsid w:val="006E7325"/>
    <w:rsid w:val="00723A19"/>
    <w:rsid w:val="00742793"/>
    <w:rsid w:val="00755AD9"/>
    <w:rsid w:val="00784D86"/>
    <w:rsid w:val="00787276"/>
    <w:rsid w:val="007A313E"/>
    <w:rsid w:val="007C6BAD"/>
    <w:rsid w:val="007E28F7"/>
    <w:rsid w:val="007F291F"/>
    <w:rsid w:val="007F5CA8"/>
    <w:rsid w:val="0082476E"/>
    <w:rsid w:val="008670B4"/>
    <w:rsid w:val="008B2F69"/>
    <w:rsid w:val="008D2154"/>
    <w:rsid w:val="00901A48"/>
    <w:rsid w:val="00904440"/>
    <w:rsid w:val="00904802"/>
    <w:rsid w:val="00992BC5"/>
    <w:rsid w:val="009A517B"/>
    <w:rsid w:val="009C1A11"/>
    <w:rsid w:val="009D5961"/>
    <w:rsid w:val="00A215C5"/>
    <w:rsid w:val="00A5103E"/>
    <w:rsid w:val="00A517B7"/>
    <w:rsid w:val="00A60CB2"/>
    <w:rsid w:val="00AB7AA6"/>
    <w:rsid w:val="00AD27E5"/>
    <w:rsid w:val="00B053F7"/>
    <w:rsid w:val="00B61F5C"/>
    <w:rsid w:val="00B7423B"/>
    <w:rsid w:val="00B96CAD"/>
    <w:rsid w:val="00BA63A2"/>
    <w:rsid w:val="00BC20EC"/>
    <w:rsid w:val="00BE5B6E"/>
    <w:rsid w:val="00C10DCA"/>
    <w:rsid w:val="00C33A99"/>
    <w:rsid w:val="00C62AEC"/>
    <w:rsid w:val="00C66E6F"/>
    <w:rsid w:val="00C770ED"/>
    <w:rsid w:val="00CD62AC"/>
    <w:rsid w:val="00D0759E"/>
    <w:rsid w:val="00D22363"/>
    <w:rsid w:val="00D55580"/>
    <w:rsid w:val="00D931B4"/>
    <w:rsid w:val="00D93CE4"/>
    <w:rsid w:val="00D95B14"/>
    <w:rsid w:val="00DB5DE1"/>
    <w:rsid w:val="00DD0CF8"/>
    <w:rsid w:val="00DE6592"/>
    <w:rsid w:val="00DE7DE5"/>
    <w:rsid w:val="00E0046C"/>
    <w:rsid w:val="00E32091"/>
    <w:rsid w:val="00EC3D48"/>
    <w:rsid w:val="00ED7354"/>
    <w:rsid w:val="00F05F3B"/>
    <w:rsid w:val="00F33550"/>
    <w:rsid w:val="00F36AB6"/>
    <w:rsid w:val="00F43B45"/>
    <w:rsid w:val="00F63652"/>
    <w:rsid w:val="00F849CC"/>
    <w:rsid w:val="00F93F82"/>
    <w:rsid w:val="00FA1214"/>
    <w:rsid w:val="00FB54EC"/>
    <w:rsid w:val="00FC53BA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,normalny tekst"/>
    <w:basedOn w:val="Normalny"/>
    <w:link w:val="AkapitzlistZnak"/>
    <w:uiPriority w:val="34"/>
    <w:qFormat/>
    <w:rsid w:val="00C10DCA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normalny tekst Znak"/>
    <w:link w:val="Akapitzlist"/>
    <w:uiPriority w:val="34"/>
    <w:locked/>
    <w:rsid w:val="00C10DCA"/>
  </w:style>
  <w:style w:type="paragraph" w:styleId="NormalnyWeb">
    <w:name w:val="Normal (Web)"/>
    <w:basedOn w:val="Normalny"/>
    <w:unhideWhenUsed/>
    <w:qFormat/>
    <w:rsid w:val="00C10DC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C10DCA"/>
  </w:style>
  <w:style w:type="paragraph" w:customStyle="1" w:styleId="Default">
    <w:name w:val="Default"/>
    <w:rsid w:val="00CD6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44437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2039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6</cp:revision>
  <cp:lastPrinted>2022-07-29T06:41:00Z</cp:lastPrinted>
  <dcterms:created xsi:type="dcterms:W3CDTF">2022-07-22T13:19:00Z</dcterms:created>
  <dcterms:modified xsi:type="dcterms:W3CDTF">2022-07-29T07:05:00Z</dcterms:modified>
</cp:coreProperties>
</file>