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E4BB2A" w14:textId="3A2F5866" w:rsidR="00B072BC" w:rsidRPr="00C701CF" w:rsidRDefault="00B072BC" w:rsidP="00B072BC">
      <w:pPr>
        <w:pStyle w:val="NormalnyWeb"/>
        <w:spacing w:before="0" w:beforeAutospacing="0" w:after="0" w:line="280" w:lineRule="atLeast"/>
        <w:jc w:val="right"/>
        <w:rPr>
          <w:rFonts w:ascii="Arial" w:hAnsi="Arial" w:cs="Arial"/>
          <w:b/>
          <w:bCs/>
        </w:rPr>
      </w:pPr>
      <w:r w:rsidRPr="00C701CF">
        <w:rPr>
          <w:rFonts w:ascii="Arial" w:hAnsi="Arial" w:cs="Arial"/>
          <w:b/>
          <w:bCs/>
        </w:rPr>
        <w:t xml:space="preserve">Załącznik nr </w:t>
      </w:r>
      <w:r>
        <w:rPr>
          <w:rFonts w:ascii="Arial" w:hAnsi="Arial" w:cs="Arial"/>
          <w:b/>
          <w:bCs/>
        </w:rPr>
        <w:t>4</w:t>
      </w:r>
      <w:r w:rsidRPr="00C701CF">
        <w:rPr>
          <w:rFonts w:ascii="Arial" w:hAnsi="Arial" w:cs="Arial"/>
          <w:b/>
          <w:bCs/>
        </w:rPr>
        <w:t xml:space="preserve"> do </w:t>
      </w:r>
      <w:r>
        <w:rPr>
          <w:rFonts w:ascii="Arial" w:hAnsi="Arial" w:cs="Arial"/>
          <w:b/>
          <w:bCs/>
        </w:rPr>
        <w:t>OPiW</w:t>
      </w:r>
    </w:p>
    <w:p w14:paraId="23129879" w14:textId="77777777" w:rsidR="0021109C" w:rsidRDefault="0021109C" w:rsidP="0021109C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  <w:lang w:val="en-US"/>
        </w:rPr>
      </w:pPr>
    </w:p>
    <w:p w14:paraId="1B702350" w14:textId="77777777" w:rsidR="0021109C" w:rsidRDefault="0021109C" w:rsidP="0021109C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  <w:lang w:val="en-US"/>
        </w:rPr>
      </w:pPr>
    </w:p>
    <w:p w14:paraId="3807873C" w14:textId="77777777" w:rsidR="0021109C" w:rsidRDefault="0021109C" w:rsidP="0021109C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  <w:lang w:val="en-US"/>
        </w:rPr>
      </w:pPr>
    </w:p>
    <w:p w14:paraId="13DBD41A" w14:textId="77777777" w:rsidR="0021109C" w:rsidRDefault="0021109C" w:rsidP="0021109C">
      <w:pPr>
        <w:autoSpaceDE w:val="0"/>
        <w:autoSpaceDN w:val="0"/>
        <w:adjustRightInd w:val="0"/>
        <w:spacing w:before="120" w:after="120"/>
        <w:jc w:val="center"/>
        <w:rPr>
          <w:rFonts w:ascii="Times New Roman" w:hAnsi="Times New Roman" w:cs="Times New Roman"/>
          <w:b/>
          <w:bCs/>
          <w:sz w:val="24"/>
          <w:szCs w:val="24"/>
          <w:highlight w:val="white"/>
        </w:rPr>
      </w:pPr>
      <w:r w:rsidRPr="0021109C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OPIS POTRZEB I WYMAGA</w:t>
      </w:r>
      <w:r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Ń ZAMAWIAJĄCEGO</w:t>
      </w:r>
    </w:p>
    <w:p w14:paraId="7364B1F9" w14:textId="77777777" w:rsidR="0021109C" w:rsidRPr="0021109C" w:rsidRDefault="0021109C" w:rsidP="0021109C">
      <w:pPr>
        <w:autoSpaceDE w:val="0"/>
        <w:autoSpaceDN w:val="0"/>
        <w:adjustRightInd w:val="0"/>
        <w:spacing w:before="120" w:after="120"/>
        <w:jc w:val="center"/>
        <w:rPr>
          <w:rFonts w:ascii="Times New Roman" w:hAnsi="Times New Roman" w:cs="Times New Roman"/>
          <w:b/>
          <w:bCs/>
          <w:sz w:val="24"/>
          <w:szCs w:val="24"/>
          <w:highlight w:val="white"/>
        </w:rPr>
      </w:pPr>
      <w:r w:rsidRPr="0021109C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 xml:space="preserve">DLA BUDOWY </w:t>
      </w:r>
    </w:p>
    <w:p w14:paraId="790C9710" w14:textId="77777777" w:rsidR="0021109C" w:rsidRPr="0021109C" w:rsidRDefault="0021109C" w:rsidP="0021109C">
      <w:pPr>
        <w:autoSpaceDE w:val="0"/>
        <w:autoSpaceDN w:val="0"/>
        <w:adjustRightInd w:val="0"/>
        <w:spacing w:before="120" w:after="120"/>
        <w:jc w:val="center"/>
        <w:rPr>
          <w:rFonts w:ascii="Times New Roman" w:hAnsi="Times New Roman" w:cs="Times New Roman"/>
          <w:b/>
          <w:bCs/>
          <w:sz w:val="24"/>
          <w:szCs w:val="24"/>
          <w:highlight w:val="white"/>
        </w:rPr>
      </w:pPr>
      <w:r w:rsidRPr="0021109C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PARKU WODNEGO W RZESZOWIE</w:t>
      </w:r>
    </w:p>
    <w:p w14:paraId="730C3985" w14:textId="77777777" w:rsidR="0021109C" w:rsidRPr="0021109C" w:rsidRDefault="0021109C" w:rsidP="0021109C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14:paraId="37079522" w14:textId="77777777" w:rsidR="0021109C" w:rsidRPr="0021109C" w:rsidRDefault="0021109C" w:rsidP="0021109C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14:paraId="38F10FE5" w14:textId="77777777" w:rsidR="0021109C" w:rsidRPr="0021109C" w:rsidRDefault="0021109C" w:rsidP="0021109C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</w:rPr>
      </w:pPr>
    </w:p>
    <w:p w14:paraId="12FB962B" w14:textId="77777777" w:rsidR="0021109C" w:rsidRPr="0021109C" w:rsidRDefault="0021109C" w:rsidP="0021109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highlight w:val="white"/>
        </w:rPr>
      </w:pPr>
      <w:r w:rsidRPr="0021109C">
        <w:rPr>
          <w:rFonts w:ascii="Times New Roman" w:hAnsi="Times New Roman" w:cs="Times New Roman"/>
          <w:b/>
          <w:bCs/>
          <w:highlight w:val="white"/>
        </w:rPr>
        <w:t>PODMIOT PUBLICZNY</w:t>
      </w:r>
    </w:p>
    <w:p w14:paraId="58BC9828" w14:textId="77777777" w:rsidR="0021109C" w:rsidRPr="0021109C" w:rsidRDefault="0021109C" w:rsidP="0021109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Gmina Miasto Rzeszów</w:t>
      </w:r>
    </w:p>
    <w:p w14:paraId="56261AA2" w14:textId="77777777" w:rsidR="0021109C" w:rsidRPr="0021109C" w:rsidRDefault="0021109C" w:rsidP="0021109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ul. Rynek 1</w:t>
      </w:r>
    </w:p>
    <w:p w14:paraId="0ED8AC78" w14:textId="77777777" w:rsidR="0021109C" w:rsidRDefault="0021109C" w:rsidP="0021109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highlight w:val="white"/>
          <w:lang w:val="en-US"/>
        </w:rPr>
      </w:pPr>
      <w:r>
        <w:rPr>
          <w:rFonts w:ascii="Times New Roman" w:hAnsi="Times New Roman" w:cs="Times New Roman"/>
          <w:highlight w:val="white"/>
          <w:lang w:val="en-US"/>
        </w:rPr>
        <w:t>35-064 Rzeszów</w:t>
      </w:r>
    </w:p>
    <w:p w14:paraId="295D357C" w14:textId="77777777" w:rsidR="0021109C" w:rsidRDefault="0021109C" w:rsidP="0021109C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  <w:lang w:val="en-US"/>
        </w:rPr>
      </w:pPr>
    </w:p>
    <w:p w14:paraId="77D9B13B" w14:textId="77777777" w:rsidR="0021109C" w:rsidRDefault="0021109C" w:rsidP="0021109C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  <w:lang w:val="en-US"/>
        </w:rPr>
      </w:pPr>
    </w:p>
    <w:p w14:paraId="757126CE" w14:textId="77777777" w:rsidR="0021109C" w:rsidRDefault="0021109C" w:rsidP="0021109C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 wp14:anchorId="5546EEFF" wp14:editId="1D4B9A42">
            <wp:extent cx="555625" cy="68961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68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EAAF24" w14:textId="77777777" w:rsidR="0021109C" w:rsidRDefault="0021109C" w:rsidP="0021109C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  <w:lang w:val="en-US"/>
        </w:rPr>
      </w:pPr>
    </w:p>
    <w:p w14:paraId="164DA6C3" w14:textId="77777777" w:rsidR="0021109C" w:rsidRDefault="0021109C" w:rsidP="0021109C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  <w:lang w:val="en-US"/>
        </w:rPr>
      </w:pPr>
    </w:p>
    <w:p w14:paraId="3C034089" w14:textId="77777777" w:rsidR="0021109C" w:rsidRDefault="0021109C" w:rsidP="0021109C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  <w:lang w:val="en-US"/>
        </w:rPr>
      </w:pPr>
    </w:p>
    <w:p w14:paraId="63CF9C5D" w14:textId="77777777" w:rsidR="0021109C" w:rsidRDefault="0021109C" w:rsidP="0021109C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  <w:lang w:val="en-US"/>
        </w:rPr>
      </w:pPr>
    </w:p>
    <w:p w14:paraId="2EAE7866" w14:textId="77777777" w:rsidR="0021109C" w:rsidRDefault="0021109C" w:rsidP="0021109C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  <w:lang w:val="en-US"/>
        </w:rPr>
      </w:pPr>
    </w:p>
    <w:p w14:paraId="764DA802" w14:textId="77777777" w:rsidR="0021109C" w:rsidRDefault="0021109C" w:rsidP="0021109C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  <w:lang w:val="en-US"/>
        </w:rPr>
      </w:pPr>
    </w:p>
    <w:p w14:paraId="1C335575" w14:textId="77777777" w:rsidR="0021109C" w:rsidRDefault="0021109C" w:rsidP="0021109C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  <w:lang w:val="en-US"/>
        </w:rPr>
      </w:pPr>
    </w:p>
    <w:p w14:paraId="78621F60" w14:textId="77777777" w:rsidR="0021109C" w:rsidRDefault="0021109C" w:rsidP="0021109C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  <w:lang w:val="en-US"/>
        </w:rPr>
      </w:pPr>
    </w:p>
    <w:p w14:paraId="675A96B7" w14:textId="77777777" w:rsidR="0021109C" w:rsidRDefault="0021109C" w:rsidP="0021109C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  <w:lang w:val="en-US"/>
        </w:rPr>
      </w:pPr>
    </w:p>
    <w:p w14:paraId="1954D99A" w14:textId="77777777" w:rsidR="0021109C" w:rsidRDefault="0021109C" w:rsidP="0021109C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  <w:lang w:val="en-US"/>
        </w:rPr>
      </w:pPr>
    </w:p>
    <w:p w14:paraId="672CAABB" w14:textId="77777777" w:rsidR="0021109C" w:rsidRDefault="0021109C" w:rsidP="0021109C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  <w:lang w:val="en-US"/>
        </w:rPr>
      </w:pPr>
    </w:p>
    <w:p w14:paraId="379EB435" w14:textId="77777777" w:rsidR="0021109C" w:rsidRDefault="0021109C" w:rsidP="0021109C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  <w:lang w:val="en-US"/>
        </w:rPr>
      </w:pPr>
    </w:p>
    <w:p w14:paraId="5E741AC9" w14:textId="77777777" w:rsidR="0021109C" w:rsidRDefault="0021109C" w:rsidP="0021109C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  <w:lang w:val="en-US"/>
        </w:rPr>
      </w:pPr>
    </w:p>
    <w:p w14:paraId="27348071" w14:textId="77777777" w:rsidR="0021109C" w:rsidRDefault="0021109C" w:rsidP="0021109C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  <w:lang w:val="en-US"/>
        </w:rPr>
      </w:pPr>
    </w:p>
    <w:p w14:paraId="2430265A" w14:textId="77777777" w:rsidR="0021109C" w:rsidRDefault="0021109C" w:rsidP="0021109C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  <w:lang w:val="en-US"/>
        </w:rPr>
      </w:pPr>
    </w:p>
    <w:p w14:paraId="663C001E" w14:textId="77777777" w:rsidR="0021109C" w:rsidRDefault="0021109C" w:rsidP="0021109C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  <w:lang w:val="en-US"/>
        </w:rPr>
      </w:pPr>
    </w:p>
    <w:p w14:paraId="26DD6C4C" w14:textId="77777777" w:rsidR="0021109C" w:rsidRDefault="0021109C" w:rsidP="0021109C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  <w:lang w:val="en-US"/>
        </w:rPr>
      </w:pPr>
    </w:p>
    <w:p w14:paraId="17905A95" w14:textId="77777777" w:rsidR="0021109C" w:rsidRDefault="0021109C" w:rsidP="0021109C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  <w:lang w:val="en-US"/>
        </w:rPr>
      </w:pPr>
    </w:p>
    <w:p w14:paraId="17EFB7BC" w14:textId="77777777" w:rsidR="0021109C" w:rsidRDefault="0021109C" w:rsidP="0021109C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  <w:lang w:val="en-US"/>
        </w:rPr>
      </w:pPr>
    </w:p>
    <w:p w14:paraId="62686436" w14:textId="77777777" w:rsidR="0021109C" w:rsidRDefault="0021109C" w:rsidP="0021109C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  <w:lang w:val="en-US"/>
        </w:rPr>
      </w:pPr>
    </w:p>
    <w:p w14:paraId="59D95F4E" w14:textId="77777777" w:rsidR="0021109C" w:rsidRDefault="0021109C" w:rsidP="0021109C">
      <w:pPr>
        <w:autoSpaceDE w:val="0"/>
        <w:autoSpaceDN w:val="0"/>
        <w:adjustRightInd w:val="0"/>
        <w:spacing w:after="0"/>
        <w:jc w:val="center"/>
        <w:rPr>
          <w:rFonts w:ascii="Calibri" w:hAnsi="Calibri" w:cs="Calibri"/>
          <w:lang w:val="en-US"/>
        </w:rPr>
      </w:pPr>
    </w:p>
    <w:p w14:paraId="032A1E90" w14:textId="77777777" w:rsidR="0021109C" w:rsidRDefault="0021109C" w:rsidP="0021109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lastRenderedPageBreak/>
        <w:t>Rzeszów, pa</w:t>
      </w:r>
      <w:r>
        <w:rPr>
          <w:rFonts w:ascii="Times New Roman" w:hAnsi="Times New Roman" w:cs="Times New Roman"/>
          <w:highlight w:val="white"/>
        </w:rPr>
        <w:t>ździernik 2022 r.</w:t>
      </w:r>
    </w:p>
    <w:p w14:paraId="01E32B05" w14:textId="77777777" w:rsidR="0021109C" w:rsidRPr="0021109C" w:rsidRDefault="0021109C" w:rsidP="0021109C">
      <w:pPr>
        <w:autoSpaceDE w:val="0"/>
        <w:autoSpaceDN w:val="0"/>
        <w:adjustRightInd w:val="0"/>
        <w:spacing w:before="120" w:after="120"/>
        <w:jc w:val="center"/>
        <w:rPr>
          <w:rFonts w:ascii="Calibri" w:hAnsi="Calibri" w:cs="Calibri"/>
        </w:rPr>
      </w:pPr>
    </w:p>
    <w:p w14:paraId="02F614D9" w14:textId="77777777" w:rsidR="0021109C" w:rsidRDefault="0021109C" w:rsidP="002110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highlight w:val="white"/>
        </w:rPr>
      </w:pPr>
      <w:r w:rsidRPr="0021109C">
        <w:rPr>
          <w:rFonts w:ascii="Times New Roman" w:hAnsi="Times New Roman" w:cs="Times New Roman"/>
          <w:b/>
          <w:bCs/>
          <w:highlight w:val="white"/>
        </w:rPr>
        <w:t>ZAMAWIAJ</w:t>
      </w:r>
      <w:r>
        <w:rPr>
          <w:rFonts w:ascii="Times New Roman" w:hAnsi="Times New Roman" w:cs="Times New Roman"/>
          <w:b/>
          <w:bCs/>
          <w:highlight w:val="white"/>
        </w:rPr>
        <w:t>ĄCY:</w:t>
      </w:r>
    </w:p>
    <w:p w14:paraId="358A6B85" w14:textId="77777777" w:rsidR="0021109C" w:rsidRPr="0021109C" w:rsidRDefault="0021109C" w:rsidP="002110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Gmina Miasto Rzeszów</w:t>
      </w:r>
    </w:p>
    <w:p w14:paraId="1A4BA35A" w14:textId="77777777" w:rsidR="0021109C" w:rsidRPr="0021109C" w:rsidRDefault="0021109C" w:rsidP="002110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ul. Rynek 1, 35-064 Rzeszów</w:t>
      </w:r>
    </w:p>
    <w:p w14:paraId="62C682BE" w14:textId="77777777" w:rsidR="0021109C" w:rsidRPr="0021109C" w:rsidRDefault="0021109C" w:rsidP="002110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NIP: 813-00-08-613</w:t>
      </w:r>
    </w:p>
    <w:p w14:paraId="7492A510" w14:textId="77777777" w:rsidR="0021109C" w:rsidRPr="0021109C" w:rsidRDefault="0021109C" w:rsidP="002110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REGON: 690581353</w:t>
      </w:r>
    </w:p>
    <w:p w14:paraId="38D3422F" w14:textId="77777777" w:rsidR="0021109C" w:rsidRDefault="0021109C" w:rsidP="002110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  <w:proofErr w:type="spellStart"/>
      <w:r>
        <w:rPr>
          <w:rFonts w:ascii="Times New Roman" w:hAnsi="Times New Roman" w:cs="Times New Roman"/>
          <w:highlight w:val="white"/>
          <w:lang w:val="en-US"/>
        </w:rPr>
        <w:t>Adres</w:t>
      </w:r>
      <w:proofErr w:type="spellEnd"/>
      <w:r>
        <w:rPr>
          <w:rFonts w:ascii="Times New Roman" w:hAnsi="Times New Roman" w:cs="Times New Roman"/>
          <w:highlight w:val="white"/>
          <w:lang w:val="en-US"/>
        </w:rPr>
        <w:t xml:space="preserve"> e mail: </w:t>
      </w:r>
      <w:hyperlink r:id="rId9" w:history="1">
        <w:r>
          <w:rPr>
            <w:rFonts w:ascii="Times New Roman" w:hAnsi="Times New Roman" w:cs="Times New Roman"/>
            <w:color w:val="0563C1"/>
            <w:highlight w:val="white"/>
            <w:u w:val="single"/>
            <w:lang w:val="en-US"/>
          </w:rPr>
          <w:t>przetargi@erzeszow.pl</w:t>
        </w:r>
      </w:hyperlink>
    </w:p>
    <w:p w14:paraId="1B9EEA28" w14:textId="77777777" w:rsidR="0021109C" w:rsidRPr="0021109C" w:rsidRDefault="0021109C" w:rsidP="002110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21109C">
        <w:rPr>
          <w:rFonts w:ascii="Times New Roman" w:hAnsi="Times New Roman" w:cs="Times New Roman"/>
          <w:highlight w:val="white"/>
        </w:rPr>
        <w:t xml:space="preserve">Strona internetowa: </w:t>
      </w:r>
      <w:r w:rsidRPr="0021109C">
        <w:rPr>
          <w:rFonts w:ascii="Times New Roman" w:hAnsi="Times New Roman" w:cs="Times New Roman"/>
          <w:color w:val="0563C1"/>
          <w:highlight w:val="white"/>
          <w:u w:val="single"/>
        </w:rPr>
        <w:t xml:space="preserve"> </w:t>
      </w:r>
      <w:hyperlink r:id="rId10" w:history="1">
        <w:r w:rsidRPr="0021109C">
          <w:rPr>
            <w:rFonts w:ascii="Times New Roman" w:hAnsi="Times New Roman" w:cs="Times New Roman"/>
            <w:color w:val="0563C1"/>
            <w:highlight w:val="white"/>
            <w:u w:val="single"/>
          </w:rPr>
          <w:t>https://bip.erzeszow.pl</w:t>
        </w:r>
      </w:hyperlink>
    </w:p>
    <w:p w14:paraId="3A89B548" w14:textId="77777777" w:rsidR="0021109C" w:rsidRPr="0021109C" w:rsidRDefault="0021109C" w:rsidP="002110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4FFC6033" w14:textId="77777777" w:rsidR="0021109C" w:rsidRPr="0021109C" w:rsidRDefault="0021109C" w:rsidP="002110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highlight w:val="white"/>
        </w:rPr>
      </w:pPr>
      <w:r w:rsidRPr="0021109C">
        <w:rPr>
          <w:rFonts w:ascii="Times New Roman" w:hAnsi="Times New Roman" w:cs="Times New Roman"/>
          <w:b/>
          <w:bCs/>
          <w:highlight w:val="white"/>
        </w:rPr>
        <w:t>PRZEDMIOT ZAMÓWIENIA:</w:t>
      </w:r>
    </w:p>
    <w:p w14:paraId="20036496" w14:textId="77777777" w:rsidR="0021109C" w:rsidRPr="0021109C" w:rsidRDefault="0021109C" w:rsidP="002110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3D36A316" w14:textId="77777777" w:rsidR="00C471AD" w:rsidRDefault="0021109C" w:rsidP="0021109C">
      <w:pPr>
        <w:tabs>
          <w:tab w:val="center" w:pos="4819"/>
          <w:tab w:val="right" w:pos="963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  <w:r w:rsidRPr="00C471AD">
        <w:rPr>
          <w:rFonts w:ascii="Times New Roman" w:hAnsi="Times New Roman" w:cs="Times New Roman"/>
          <w:i/>
          <w:iCs/>
        </w:rPr>
        <w:t>Postępowanie w trybie dialogu konkurencyjnego na wybór projektanta Parku Wodnego w Rzeszowie wraz z infrastrukturą towarzyszącą prowadzone pod nazwą</w:t>
      </w:r>
      <w:r w:rsidR="00C471AD">
        <w:rPr>
          <w:rFonts w:ascii="Times New Roman" w:hAnsi="Times New Roman" w:cs="Times New Roman"/>
          <w:i/>
          <w:iCs/>
        </w:rPr>
        <w:t>:</w:t>
      </w:r>
    </w:p>
    <w:p w14:paraId="741B5F9A" w14:textId="77777777" w:rsidR="0021109C" w:rsidRPr="00C471AD" w:rsidRDefault="0021109C" w:rsidP="0021109C">
      <w:pPr>
        <w:tabs>
          <w:tab w:val="center" w:pos="4819"/>
          <w:tab w:val="right" w:pos="963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</w:rPr>
      </w:pPr>
      <w:r w:rsidRPr="00C471AD">
        <w:rPr>
          <w:rFonts w:ascii="Times New Roman" w:hAnsi="Times New Roman" w:cs="Times New Roman"/>
          <w:b/>
          <w:bCs/>
          <w:i/>
          <w:iCs/>
        </w:rPr>
        <w:t>Opracowanie dokumentacji projektowej dla zadania pn.: „Budowa parku wodnego w Rzeszowie”</w:t>
      </w:r>
    </w:p>
    <w:p w14:paraId="592F8444" w14:textId="77777777" w:rsidR="0021109C" w:rsidRPr="0021109C" w:rsidRDefault="0021109C" w:rsidP="002110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0EF1FF25" w14:textId="77777777" w:rsidR="0021109C" w:rsidRPr="0021109C" w:rsidRDefault="0021109C" w:rsidP="002110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highlight w:val="white"/>
        </w:rPr>
      </w:pPr>
      <w:r w:rsidRPr="0021109C">
        <w:rPr>
          <w:rFonts w:ascii="Times New Roman" w:hAnsi="Times New Roman" w:cs="Times New Roman"/>
          <w:b/>
          <w:bCs/>
          <w:highlight w:val="white"/>
        </w:rPr>
        <w:t>Osoby do kontaktu:</w:t>
      </w:r>
    </w:p>
    <w:p w14:paraId="74D5EB21" w14:textId="77777777" w:rsidR="0021109C" w:rsidRDefault="0021109C" w:rsidP="002110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1109C">
        <w:rPr>
          <w:rFonts w:ascii="Times New Roman" w:hAnsi="Times New Roman" w:cs="Times New Roman"/>
        </w:rPr>
        <w:t>Urszula Zaj</w:t>
      </w:r>
      <w:r>
        <w:rPr>
          <w:rFonts w:ascii="Times New Roman" w:hAnsi="Times New Roman" w:cs="Times New Roman"/>
        </w:rPr>
        <w:t>ąc</w:t>
      </w:r>
    </w:p>
    <w:p w14:paraId="4DAA5623" w14:textId="77777777" w:rsidR="0021109C" w:rsidRPr="0021109C" w:rsidRDefault="0021109C" w:rsidP="002110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1109C">
        <w:rPr>
          <w:rFonts w:ascii="Times New Roman" w:hAnsi="Times New Roman" w:cs="Times New Roman"/>
        </w:rPr>
        <w:t>Telefon: 17 875 44 66</w:t>
      </w:r>
    </w:p>
    <w:p w14:paraId="1AB74E04" w14:textId="77777777" w:rsidR="0021109C" w:rsidRDefault="0021109C" w:rsidP="002110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Email: </w:t>
      </w:r>
      <w:hyperlink r:id="rId11" w:history="1">
        <w:r>
          <w:rPr>
            <w:rFonts w:ascii="Times New Roman" w:hAnsi="Times New Roman" w:cs="Times New Roman"/>
            <w:color w:val="0563C1"/>
            <w:u w:val="single"/>
            <w:lang w:val="en-US"/>
          </w:rPr>
          <w:t>urszula.zajac@erzeszow.pl</w:t>
        </w:r>
      </w:hyperlink>
    </w:p>
    <w:p w14:paraId="0538A601" w14:textId="77777777" w:rsidR="0021109C" w:rsidRDefault="0021109C" w:rsidP="002110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14:paraId="694530D4" w14:textId="77777777" w:rsidR="0021109C" w:rsidRPr="0021109C" w:rsidRDefault="0021109C" w:rsidP="002110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Renata Kwa</w:t>
      </w:r>
      <w:r w:rsidRPr="0021109C">
        <w:rPr>
          <w:rFonts w:ascii="Times New Roman" w:hAnsi="Times New Roman" w:cs="Times New Roman"/>
          <w:lang w:val="en-US"/>
        </w:rPr>
        <w:t>śny</w:t>
      </w:r>
    </w:p>
    <w:p w14:paraId="1E6F2543" w14:textId="77777777" w:rsidR="0021109C" w:rsidRPr="0021109C" w:rsidRDefault="0021109C" w:rsidP="002110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21109C">
        <w:rPr>
          <w:rFonts w:ascii="Times New Roman" w:hAnsi="Times New Roman" w:cs="Times New Roman"/>
        </w:rPr>
        <w:t>Telefon: 17 875 44 69</w:t>
      </w:r>
    </w:p>
    <w:p w14:paraId="28F53290" w14:textId="77777777" w:rsidR="0021109C" w:rsidRPr="0021109C" w:rsidRDefault="0021109C" w:rsidP="002110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21109C">
        <w:rPr>
          <w:rFonts w:ascii="Times New Roman" w:hAnsi="Times New Roman" w:cs="Times New Roman"/>
        </w:rPr>
        <w:t xml:space="preserve">Email: </w:t>
      </w:r>
      <w:hyperlink r:id="rId12" w:history="1">
        <w:r w:rsidRPr="0021109C">
          <w:rPr>
            <w:rFonts w:ascii="Times New Roman" w:hAnsi="Times New Roman" w:cs="Times New Roman"/>
            <w:color w:val="0563C1"/>
            <w:u w:val="single"/>
          </w:rPr>
          <w:t>renata.kwasny@erzeszow.pl</w:t>
        </w:r>
      </w:hyperlink>
    </w:p>
    <w:p w14:paraId="61A19321" w14:textId="77777777" w:rsidR="0021109C" w:rsidRPr="0021109C" w:rsidRDefault="0021109C" w:rsidP="002110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0E964A82" w14:textId="77777777" w:rsidR="0021109C" w:rsidRPr="0021109C" w:rsidRDefault="0021109C" w:rsidP="002110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highlight w:val="white"/>
        </w:rPr>
      </w:pPr>
      <w:r w:rsidRPr="0021109C">
        <w:rPr>
          <w:rFonts w:ascii="Times New Roman" w:hAnsi="Times New Roman" w:cs="Times New Roman"/>
          <w:b/>
          <w:bCs/>
          <w:highlight w:val="white"/>
        </w:rPr>
        <w:t>TRYB ZAMÓWIENIA:</w:t>
      </w:r>
    </w:p>
    <w:p w14:paraId="36B517D2" w14:textId="77777777" w:rsidR="0021109C" w:rsidRDefault="0021109C" w:rsidP="0021109C">
      <w:pPr>
        <w:autoSpaceDE w:val="0"/>
        <w:autoSpaceDN w:val="0"/>
        <w:adjustRightInd w:val="0"/>
        <w:spacing w:before="120" w:after="120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Post</w:t>
      </w:r>
      <w:r>
        <w:rPr>
          <w:rFonts w:ascii="Times New Roman" w:hAnsi="Times New Roman" w:cs="Times New Roman"/>
          <w:highlight w:val="white"/>
        </w:rPr>
        <w:t xml:space="preserve">ępowanie jest prowadzone na podstawie art. 169 ustawy z dnia 11 września 2019r. Prawo zamówień publicznych, zwanej dalej „ustawą Pzp” w trybie dialogu konkurencyjnego. </w:t>
      </w:r>
    </w:p>
    <w:p w14:paraId="5C5FAEC6" w14:textId="77777777" w:rsidR="0021109C" w:rsidRDefault="0021109C" w:rsidP="0021109C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/>
          <w:bCs/>
          <w:highlight w:val="white"/>
        </w:rPr>
      </w:pPr>
      <w:r w:rsidRPr="0021109C">
        <w:rPr>
          <w:rFonts w:ascii="Times New Roman" w:hAnsi="Times New Roman" w:cs="Times New Roman"/>
          <w:b/>
          <w:bCs/>
          <w:highlight w:val="white"/>
        </w:rPr>
        <w:t>SPIS TRE</w:t>
      </w:r>
      <w:r>
        <w:rPr>
          <w:rFonts w:ascii="Times New Roman" w:hAnsi="Times New Roman" w:cs="Times New Roman"/>
          <w:b/>
          <w:bCs/>
          <w:highlight w:val="white"/>
        </w:rPr>
        <w:t>ŚCI</w:t>
      </w:r>
    </w:p>
    <w:p w14:paraId="5DC0D9D0" w14:textId="77777777" w:rsidR="00AF291D" w:rsidRPr="00AF291D" w:rsidRDefault="00F81641">
      <w:pPr>
        <w:pStyle w:val="Spistreci1"/>
        <w:tabs>
          <w:tab w:val="left" w:pos="440"/>
          <w:tab w:val="right" w:leader="dot" w:pos="9396"/>
        </w:tabs>
        <w:rPr>
          <w:rFonts w:ascii="Times New Roman" w:hAnsi="Times New Roman" w:cs="Times New Roman"/>
          <w:noProof/>
          <w:lang w:eastAsia="pl-PL"/>
        </w:rPr>
      </w:pPr>
      <w:r w:rsidRPr="00AF291D">
        <w:rPr>
          <w:rFonts w:ascii="Times New Roman" w:hAnsi="Times New Roman" w:cs="Times New Roman"/>
          <w:b/>
          <w:bCs/>
          <w:highlight w:val="white"/>
        </w:rPr>
        <w:fldChar w:fldCharType="begin"/>
      </w:r>
      <w:r w:rsidRPr="00AF291D">
        <w:rPr>
          <w:rFonts w:ascii="Times New Roman" w:hAnsi="Times New Roman" w:cs="Times New Roman"/>
          <w:b/>
          <w:bCs/>
          <w:highlight w:val="white"/>
        </w:rPr>
        <w:instrText xml:space="preserve"> TOC \o "1-3" \h \z \u </w:instrText>
      </w:r>
      <w:r w:rsidRPr="00AF291D">
        <w:rPr>
          <w:rFonts w:ascii="Times New Roman" w:hAnsi="Times New Roman" w:cs="Times New Roman"/>
          <w:b/>
          <w:bCs/>
          <w:highlight w:val="white"/>
        </w:rPr>
        <w:fldChar w:fldCharType="separate"/>
      </w:r>
      <w:hyperlink w:anchor="_Toc117490586" w:history="1">
        <w:r w:rsidR="00AF291D" w:rsidRPr="00AF291D">
          <w:rPr>
            <w:rStyle w:val="Hipercze"/>
            <w:rFonts w:ascii="Times New Roman" w:hAnsi="Times New Roman" w:cs="Times New Roman"/>
            <w:noProof/>
          </w:rPr>
          <w:t>I.</w:t>
        </w:r>
        <w:r w:rsidR="00AF291D" w:rsidRPr="00AF291D">
          <w:rPr>
            <w:rFonts w:ascii="Times New Roman" w:hAnsi="Times New Roman" w:cs="Times New Roman"/>
            <w:noProof/>
            <w:lang w:eastAsia="pl-PL"/>
          </w:rPr>
          <w:tab/>
        </w:r>
        <w:r w:rsidR="00AF291D" w:rsidRPr="00AF291D">
          <w:rPr>
            <w:rStyle w:val="Hipercze"/>
            <w:rFonts w:ascii="Times New Roman" w:hAnsi="Times New Roman" w:cs="Times New Roman"/>
            <w:noProof/>
          </w:rPr>
          <w:t>Definicje</w:t>
        </w:r>
        <w:r w:rsidR="00AF291D" w:rsidRPr="00AF291D">
          <w:rPr>
            <w:rFonts w:ascii="Times New Roman" w:hAnsi="Times New Roman" w:cs="Times New Roman"/>
            <w:noProof/>
            <w:webHidden/>
          </w:rPr>
          <w:tab/>
        </w:r>
        <w:r w:rsidR="00AF291D" w:rsidRPr="00AF291D">
          <w:rPr>
            <w:rFonts w:ascii="Times New Roman" w:hAnsi="Times New Roman" w:cs="Times New Roman"/>
            <w:noProof/>
            <w:webHidden/>
          </w:rPr>
          <w:fldChar w:fldCharType="begin"/>
        </w:r>
        <w:r w:rsidR="00AF291D" w:rsidRPr="00AF291D">
          <w:rPr>
            <w:rFonts w:ascii="Times New Roman" w:hAnsi="Times New Roman" w:cs="Times New Roman"/>
            <w:noProof/>
            <w:webHidden/>
          </w:rPr>
          <w:instrText xml:space="preserve"> PAGEREF _Toc117490586 \h </w:instrText>
        </w:r>
        <w:r w:rsidR="00AF291D" w:rsidRPr="00AF291D">
          <w:rPr>
            <w:rFonts w:ascii="Times New Roman" w:hAnsi="Times New Roman" w:cs="Times New Roman"/>
            <w:noProof/>
            <w:webHidden/>
          </w:rPr>
        </w:r>
        <w:r w:rsidR="00AF291D" w:rsidRPr="00AF291D">
          <w:rPr>
            <w:rFonts w:ascii="Times New Roman" w:hAnsi="Times New Roman" w:cs="Times New Roman"/>
            <w:noProof/>
            <w:webHidden/>
          </w:rPr>
          <w:fldChar w:fldCharType="separate"/>
        </w:r>
        <w:r w:rsidR="00AF291D" w:rsidRPr="00AF291D">
          <w:rPr>
            <w:rFonts w:ascii="Times New Roman" w:hAnsi="Times New Roman" w:cs="Times New Roman"/>
            <w:noProof/>
            <w:webHidden/>
          </w:rPr>
          <w:t>3</w:t>
        </w:r>
        <w:r w:rsidR="00AF291D" w:rsidRPr="00AF291D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4A70F261" w14:textId="77777777" w:rsidR="00AF291D" w:rsidRPr="00AF291D" w:rsidRDefault="00B072BC">
      <w:pPr>
        <w:pStyle w:val="Spistreci1"/>
        <w:tabs>
          <w:tab w:val="left" w:pos="440"/>
          <w:tab w:val="right" w:leader="dot" w:pos="9396"/>
        </w:tabs>
        <w:rPr>
          <w:rFonts w:ascii="Times New Roman" w:hAnsi="Times New Roman" w:cs="Times New Roman"/>
          <w:noProof/>
          <w:lang w:eastAsia="pl-PL"/>
        </w:rPr>
      </w:pPr>
      <w:hyperlink w:anchor="_Toc117490587" w:history="1">
        <w:r w:rsidR="00AF291D" w:rsidRPr="00AF291D">
          <w:rPr>
            <w:rStyle w:val="Hipercze"/>
            <w:rFonts w:ascii="Times New Roman" w:hAnsi="Times New Roman" w:cs="Times New Roman"/>
            <w:noProof/>
            <w:highlight w:val="white"/>
          </w:rPr>
          <w:t>II.</w:t>
        </w:r>
        <w:r w:rsidR="00AF291D" w:rsidRPr="00AF291D">
          <w:rPr>
            <w:rFonts w:ascii="Times New Roman" w:hAnsi="Times New Roman" w:cs="Times New Roman"/>
            <w:noProof/>
            <w:lang w:eastAsia="pl-PL"/>
          </w:rPr>
          <w:tab/>
        </w:r>
        <w:r w:rsidR="00AF291D" w:rsidRPr="00AF291D">
          <w:rPr>
            <w:rStyle w:val="Hipercze"/>
            <w:rFonts w:ascii="Times New Roman" w:hAnsi="Times New Roman" w:cs="Times New Roman"/>
            <w:noProof/>
            <w:highlight w:val="white"/>
          </w:rPr>
          <w:t>Informacje o postępowaniu</w:t>
        </w:r>
        <w:r w:rsidR="00AF291D" w:rsidRPr="00AF291D">
          <w:rPr>
            <w:rFonts w:ascii="Times New Roman" w:hAnsi="Times New Roman" w:cs="Times New Roman"/>
            <w:noProof/>
            <w:webHidden/>
          </w:rPr>
          <w:tab/>
        </w:r>
        <w:r w:rsidR="00AF291D" w:rsidRPr="00AF291D">
          <w:rPr>
            <w:rFonts w:ascii="Times New Roman" w:hAnsi="Times New Roman" w:cs="Times New Roman"/>
            <w:noProof/>
            <w:webHidden/>
          </w:rPr>
          <w:fldChar w:fldCharType="begin"/>
        </w:r>
        <w:r w:rsidR="00AF291D" w:rsidRPr="00AF291D">
          <w:rPr>
            <w:rFonts w:ascii="Times New Roman" w:hAnsi="Times New Roman" w:cs="Times New Roman"/>
            <w:noProof/>
            <w:webHidden/>
          </w:rPr>
          <w:instrText xml:space="preserve"> PAGEREF _Toc117490587 \h </w:instrText>
        </w:r>
        <w:r w:rsidR="00AF291D" w:rsidRPr="00AF291D">
          <w:rPr>
            <w:rFonts w:ascii="Times New Roman" w:hAnsi="Times New Roman" w:cs="Times New Roman"/>
            <w:noProof/>
            <w:webHidden/>
          </w:rPr>
        </w:r>
        <w:r w:rsidR="00AF291D" w:rsidRPr="00AF291D">
          <w:rPr>
            <w:rFonts w:ascii="Times New Roman" w:hAnsi="Times New Roman" w:cs="Times New Roman"/>
            <w:noProof/>
            <w:webHidden/>
          </w:rPr>
          <w:fldChar w:fldCharType="separate"/>
        </w:r>
        <w:r w:rsidR="00AF291D" w:rsidRPr="00AF291D">
          <w:rPr>
            <w:rFonts w:ascii="Times New Roman" w:hAnsi="Times New Roman" w:cs="Times New Roman"/>
            <w:noProof/>
            <w:webHidden/>
          </w:rPr>
          <w:t>4</w:t>
        </w:r>
        <w:r w:rsidR="00AF291D" w:rsidRPr="00AF291D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6A0F49B4" w14:textId="77777777" w:rsidR="00AF291D" w:rsidRPr="00AF291D" w:rsidRDefault="00B072BC">
      <w:pPr>
        <w:pStyle w:val="Spistreci1"/>
        <w:tabs>
          <w:tab w:val="left" w:pos="660"/>
          <w:tab w:val="right" w:leader="dot" w:pos="9396"/>
        </w:tabs>
        <w:rPr>
          <w:rFonts w:ascii="Times New Roman" w:hAnsi="Times New Roman" w:cs="Times New Roman"/>
          <w:noProof/>
          <w:lang w:eastAsia="pl-PL"/>
        </w:rPr>
      </w:pPr>
      <w:hyperlink w:anchor="_Toc117490588" w:history="1">
        <w:r w:rsidR="00AF291D" w:rsidRPr="00AF291D">
          <w:rPr>
            <w:rStyle w:val="Hipercze"/>
            <w:rFonts w:ascii="Times New Roman" w:hAnsi="Times New Roman" w:cs="Times New Roman"/>
            <w:noProof/>
            <w:highlight w:val="white"/>
          </w:rPr>
          <w:t>III.</w:t>
        </w:r>
        <w:r w:rsidR="00AF291D" w:rsidRPr="00AF291D">
          <w:rPr>
            <w:rFonts w:ascii="Times New Roman" w:hAnsi="Times New Roman" w:cs="Times New Roman"/>
            <w:noProof/>
            <w:lang w:eastAsia="pl-PL"/>
          </w:rPr>
          <w:tab/>
        </w:r>
        <w:r w:rsidR="00AF291D" w:rsidRPr="00AF291D">
          <w:rPr>
            <w:rStyle w:val="Hipercze"/>
            <w:rFonts w:ascii="Times New Roman" w:hAnsi="Times New Roman" w:cs="Times New Roman"/>
            <w:noProof/>
            <w:highlight w:val="white"/>
          </w:rPr>
          <w:t>Cel przedsięwzięcia</w:t>
        </w:r>
        <w:r w:rsidR="00AF291D" w:rsidRPr="00AF291D">
          <w:rPr>
            <w:rFonts w:ascii="Times New Roman" w:hAnsi="Times New Roman" w:cs="Times New Roman"/>
            <w:noProof/>
            <w:webHidden/>
          </w:rPr>
          <w:tab/>
        </w:r>
        <w:r w:rsidR="00AF291D" w:rsidRPr="00AF291D">
          <w:rPr>
            <w:rFonts w:ascii="Times New Roman" w:hAnsi="Times New Roman" w:cs="Times New Roman"/>
            <w:noProof/>
            <w:webHidden/>
          </w:rPr>
          <w:fldChar w:fldCharType="begin"/>
        </w:r>
        <w:r w:rsidR="00AF291D" w:rsidRPr="00AF291D">
          <w:rPr>
            <w:rFonts w:ascii="Times New Roman" w:hAnsi="Times New Roman" w:cs="Times New Roman"/>
            <w:noProof/>
            <w:webHidden/>
          </w:rPr>
          <w:instrText xml:space="preserve"> PAGEREF _Toc117490588 \h </w:instrText>
        </w:r>
        <w:r w:rsidR="00AF291D" w:rsidRPr="00AF291D">
          <w:rPr>
            <w:rFonts w:ascii="Times New Roman" w:hAnsi="Times New Roman" w:cs="Times New Roman"/>
            <w:noProof/>
            <w:webHidden/>
          </w:rPr>
        </w:r>
        <w:r w:rsidR="00AF291D" w:rsidRPr="00AF291D">
          <w:rPr>
            <w:rFonts w:ascii="Times New Roman" w:hAnsi="Times New Roman" w:cs="Times New Roman"/>
            <w:noProof/>
            <w:webHidden/>
          </w:rPr>
          <w:fldChar w:fldCharType="separate"/>
        </w:r>
        <w:r w:rsidR="00AF291D" w:rsidRPr="00AF291D">
          <w:rPr>
            <w:rFonts w:ascii="Times New Roman" w:hAnsi="Times New Roman" w:cs="Times New Roman"/>
            <w:noProof/>
            <w:webHidden/>
          </w:rPr>
          <w:t>4</w:t>
        </w:r>
        <w:r w:rsidR="00AF291D" w:rsidRPr="00AF291D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678B6FC1" w14:textId="77777777" w:rsidR="00AF291D" w:rsidRPr="00AF291D" w:rsidRDefault="00B072BC">
      <w:pPr>
        <w:pStyle w:val="Spistreci1"/>
        <w:tabs>
          <w:tab w:val="left" w:pos="660"/>
          <w:tab w:val="right" w:leader="dot" w:pos="9396"/>
        </w:tabs>
        <w:rPr>
          <w:rFonts w:ascii="Times New Roman" w:hAnsi="Times New Roman" w:cs="Times New Roman"/>
          <w:noProof/>
          <w:lang w:eastAsia="pl-PL"/>
        </w:rPr>
      </w:pPr>
      <w:hyperlink w:anchor="_Toc117490589" w:history="1">
        <w:r w:rsidR="00AF291D" w:rsidRPr="00AF291D">
          <w:rPr>
            <w:rStyle w:val="Hipercze"/>
            <w:rFonts w:ascii="Times New Roman" w:hAnsi="Times New Roman" w:cs="Times New Roman"/>
            <w:noProof/>
            <w:highlight w:val="white"/>
          </w:rPr>
          <w:t>IV.</w:t>
        </w:r>
        <w:r w:rsidR="00AF291D" w:rsidRPr="00AF291D">
          <w:rPr>
            <w:rFonts w:ascii="Times New Roman" w:hAnsi="Times New Roman" w:cs="Times New Roman"/>
            <w:noProof/>
            <w:lang w:eastAsia="pl-PL"/>
          </w:rPr>
          <w:tab/>
        </w:r>
        <w:r w:rsidR="00AF291D" w:rsidRPr="00AF291D">
          <w:rPr>
            <w:rStyle w:val="Hipercze"/>
            <w:rFonts w:ascii="Times New Roman" w:hAnsi="Times New Roman" w:cs="Times New Roman"/>
            <w:noProof/>
            <w:highlight w:val="white"/>
          </w:rPr>
          <w:t>Schemat realizacji przedsięwzięcia</w:t>
        </w:r>
        <w:r w:rsidR="00AF291D" w:rsidRPr="00AF291D">
          <w:rPr>
            <w:rFonts w:ascii="Times New Roman" w:hAnsi="Times New Roman" w:cs="Times New Roman"/>
            <w:noProof/>
            <w:webHidden/>
          </w:rPr>
          <w:tab/>
        </w:r>
        <w:r w:rsidR="00AF291D" w:rsidRPr="00AF291D">
          <w:rPr>
            <w:rFonts w:ascii="Times New Roman" w:hAnsi="Times New Roman" w:cs="Times New Roman"/>
            <w:noProof/>
            <w:webHidden/>
          </w:rPr>
          <w:fldChar w:fldCharType="begin"/>
        </w:r>
        <w:r w:rsidR="00AF291D" w:rsidRPr="00AF291D">
          <w:rPr>
            <w:rFonts w:ascii="Times New Roman" w:hAnsi="Times New Roman" w:cs="Times New Roman"/>
            <w:noProof/>
            <w:webHidden/>
          </w:rPr>
          <w:instrText xml:space="preserve"> PAGEREF _Toc117490589 \h </w:instrText>
        </w:r>
        <w:r w:rsidR="00AF291D" w:rsidRPr="00AF291D">
          <w:rPr>
            <w:rFonts w:ascii="Times New Roman" w:hAnsi="Times New Roman" w:cs="Times New Roman"/>
            <w:noProof/>
            <w:webHidden/>
          </w:rPr>
        </w:r>
        <w:r w:rsidR="00AF291D" w:rsidRPr="00AF291D">
          <w:rPr>
            <w:rFonts w:ascii="Times New Roman" w:hAnsi="Times New Roman" w:cs="Times New Roman"/>
            <w:noProof/>
            <w:webHidden/>
          </w:rPr>
          <w:fldChar w:fldCharType="separate"/>
        </w:r>
        <w:r w:rsidR="00AF291D" w:rsidRPr="00AF291D">
          <w:rPr>
            <w:rFonts w:ascii="Times New Roman" w:hAnsi="Times New Roman" w:cs="Times New Roman"/>
            <w:noProof/>
            <w:webHidden/>
          </w:rPr>
          <w:t>5</w:t>
        </w:r>
        <w:r w:rsidR="00AF291D" w:rsidRPr="00AF291D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6B4B387F" w14:textId="77777777" w:rsidR="00AF291D" w:rsidRPr="00AF291D" w:rsidRDefault="00B072BC">
      <w:pPr>
        <w:pStyle w:val="Spistreci1"/>
        <w:tabs>
          <w:tab w:val="left" w:pos="440"/>
          <w:tab w:val="right" w:leader="dot" w:pos="9396"/>
        </w:tabs>
        <w:rPr>
          <w:rFonts w:ascii="Times New Roman" w:hAnsi="Times New Roman" w:cs="Times New Roman"/>
          <w:noProof/>
          <w:lang w:eastAsia="pl-PL"/>
        </w:rPr>
      </w:pPr>
      <w:hyperlink w:anchor="_Toc117490590" w:history="1">
        <w:r w:rsidR="00AF291D" w:rsidRPr="00AF291D">
          <w:rPr>
            <w:rStyle w:val="Hipercze"/>
            <w:rFonts w:ascii="Times New Roman" w:hAnsi="Times New Roman" w:cs="Times New Roman"/>
            <w:noProof/>
            <w:highlight w:val="white"/>
          </w:rPr>
          <w:t>V.</w:t>
        </w:r>
        <w:r w:rsidR="00AF291D" w:rsidRPr="00AF291D">
          <w:rPr>
            <w:rFonts w:ascii="Times New Roman" w:hAnsi="Times New Roman" w:cs="Times New Roman"/>
            <w:noProof/>
            <w:lang w:eastAsia="pl-PL"/>
          </w:rPr>
          <w:tab/>
        </w:r>
        <w:r w:rsidR="00AF291D" w:rsidRPr="00AF291D">
          <w:rPr>
            <w:rStyle w:val="Hipercze"/>
            <w:rFonts w:ascii="Times New Roman" w:hAnsi="Times New Roman" w:cs="Times New Roman"/>
            <w:noProof/>
            <w:highlight w:val="white"/>
          </w:rPr>
          <w:t>Termin realizacji</w:t>
        </w:r>
        <w:r w:rsidR="00AF291D" w:rsidRPr="00AF291D">
          <w:rPr>
            <w:rFonts w:ascii="Times New Roman" w:hAnsi="Times New Roman" w:cs="Times New Roman"/>
            <w:noProof/>
            <w:webHidden/>
          </w:rPr>
          <w:tab/>
        </w:r>
        <w:r w:rsidR="00AF291D" w:rsidRPr="00AF291D">
          <w:rPr>
            <w:rFonts w:ascii="Times New Roman" w:hAnsi="Times New Roman" w:cs="Times New Roman"/>
            <w:noProof/>
            <w:webHidden/>
          </w:rPr>
          <w:fldChar w:fldCharType="begin"/>
        </w:r>
        <w:r w:rsidR="00AF291D" w:rsidRPr="00AF291D">
          <w:rPr>
            <w:rFonts w:ascii="Times New Roman" w:hAnsi="Times New Roman" w:cs="Times New Roman"/>
            <w:noProof/>
            <w:webHidden/>
          </w:rPr>
          <w:instrText xml:space="preserve"> PAGEREF _Toc117490590 \h </w:instrText>
        </w:r>
        <w:r w:rsidR="00AF291D" w:rsidRPr="00AF291D">
          <w:rPr>
            <w:rFonts w:ascii="Times New Roman" w:hAnsi="Times New Roman" w:cs="Times New Roman"/>
            <w:noProof/>
            <w:webHidden/>
          </w:rPr>
        </w:r>
        <w:r w:rsidR="00AF291D" w:rsidRPr="00AF291D">
          <w:rPr>
            <w:rFonts w:ascii="Times New Roman" w:hAnsi="Times New Roman" w:cs="Times New Roman"/>
            <w:noProof/>
            <w:webHidden/>
          </w:rPr>
          <w:fldChar w:fldCharType="separate"/>
        </w:r>
        <w:r w:rsidR="00AF291D" w:rsidRPr="00AF291D">
          <w:rPr>
            <w:rFonts w:ascii="Times New Roman" w:hAnsi="Times New Roman" w:cs="Times New Roman"/>
            <w:noProof/>
            <w:webHidden/>
          </w:rPr>
          <w:t>5</w:t>
        </w:r>
        <w:r w:rsidR="00AF291D" w:rsidRPr="00AF291D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FC343DE" w14:textId="77777777" w:rsidR="00AF291D" w:rsidRPr="00AF291D" w:rsidRDefault="00B072BC">
      <w:pPr>
        <w:pStyle w:val="Spistreci1"/>
        <w:tabs>
          <w:tab w:val="left" w:pos="660"/>
          <w:tab w:val="right" w:leader="dot" w:pos="9396"/>
        </w:tabs>
        <w:rPr>
          <w:rFonts w:ascii="Times New Roman" w:hAnsi="Times New Roman" w:cs="Times New Roman"/>
          <w:noProof/>
          <w:lang w:eastAsia="pl-PL"/>
        </w:rPr>
      </w:pPr>
      <w:hyperlink w:anchor="_Toc117490591" w:history="1">
        <w:r w:rsidR="00AF291D" w:rsidRPr="00AF291D">
          <w:rPr>
            <w:rStyle w:val="Hipercze"/>
            <w:rFonts w:ascii="Times New Roman" w:hAnsi="Times New Roman" w:cs="Times New Roman"/>
            <w:noProof/>
            <w:highlight w:val="white"/>
          </w:rPr>
          <w:t>VI.</w:t>
        </w:r>
        <w:r w:rsidR="00AF291D" w:rsidRPr="00AF291D">
          <w:rPr>
            <w:rFonts w:ascii="Times New Roman" w:hAnsi="Times New Roman" w:cs="Times New Roman"/>
            <w:noProof/>
            <w:lang w:eastAsia="pl-PL"/>
          </w:rPr>
          <w:tab/>
        </w:r>
        <w:r w:rsidR="00AF291D" w:rsidRPr="00AF291D">
          <w:rPr>
            <w:rStyle w:val="Hipercze"/>
            <w:rFonts w:ascii="Times New Roman" w:hAnsi="Times New Roman" w:cs="Times New Roman"/>
            <w:noProof/>
            <w:highlight w:val="white"/>
          </w:rPr>
          <w:t>Wspólny Słownik Zamówień:</w:t>
        </w:r>
        <w:r w:rsidR="00AF291D" w:rsidRPr="00AF291D">
          <w:rPr>
            <w:rFonts w:ascii="Times New Roman" w:hAnsi="Times New Roman" w:cs="Times New Roman"/>
            <w:noProof/>
            <w:webHidden/>
          </w:rPr>
          <w:tab/>
        </w:r>
        <w:r w:rsidR="00AF291D" w:rsidRPr="00AF291D">
          <w:rPr>
            <w:rFonts w:ascii="Times New Roman" w:hAnsi="Times New Roman" w:cs="Times New Roman"/>
            <w:noProof/>
            <w:webHidden/>
          </w:rPr>
          <w:fldChar w:fldCharType="begin"/>
        </w:r>
        <w:r w:rsidR="00AF291D" w:rsidRPr="00AF291D">
          <w:rPr>
            <w:rFonts w:ascii="Times New Roman" w:hAnsi="Times New Roman" w:cs="Times New Roman"/>
            <w:noProof/>
            <w:webHidden/>
          </w:rPr>
          <w:instrText xml:space="preserve"> PAGEREF _Toc117490591 \h </w:instrText>
        </w:r>
        <w:r w:rsidR="00AF291D" w:rsidRPr="00AF291D">
          <w:rPr>
            <w:rFonts w:ascii="Times New Roman" w:hAnsi="Times New Roman" w:cs="Times New Roman"/>
            <w:noProof/>
            <w:webHidden/>
          </w:rPr>
        </w:r>
        <w:r w:rsidR="00AF291D" w:rsidRPr="00AF291D">
          <w:rPr>
            <w:rFonts w:ascii="Times New Roman" w:hAnsi="Times New Roman" w:cs="Times New Roman"/>
            <w:noProof/>
            <w:webHidden/>
          </w:rPr>
          <w:fldChar w:fldCharType="separate"/>
        </w:r>
        <w:r w:rsidR="00AF291D" w:rsidRPr="00AF291D">
          <w:rPr>
            <w:rFonts w:ascii="Times New Roman" w:hAnsi="Times New Roman" w:cs="Times New Roman"/>
            <w:noProof/>
            <w:webHidden/>
          </w:rPr>
          <w:t>5</w:t>
        </w:r>
        <w:r w:rsidR="00AF291D" w:rsidRPr="00AF291D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410F6C7F" w14:textId="77777777" w:rsidR="00AF291D" w:rsidRPr="00AF291D" w:rsidRDefault="00B072BC">
      <w:pPr>
        <w:pStyle w:val="Spistreci1"/>
        <w:tabs>
          <w:tab w:val="left" w:pos="660"/>
          <w:tab w:val="right" w:leader="dot" w:pos="9396"/>
        </w:tabs>
        <w:rPr>
          <w:rFonts w:ascii="Times New Roman" w:hAnsi="Times New Roman" w:cs="Times New Roman"/>
          <w:noProof/>
          <w:lang w:eastAsia="pl-PL"/>
        </w:rPr>
      </w:pPr>
      <w:hyperlink w:anchor="_Toc117490592" w:history="1">
        <w:r w:rsidR="00AF291D" w:rsidRPr="00AF291D">
          <w:rPr>
            <w:rStyle w:val="Hipercze"/>
            <w:rFonts w:ascii="Times New Roman" w:hAnsi="Times New Roman" w:cs="Times New Roman"/>
            <w:noProof/>
            <w:highlight w:val="white"/>
          </w:rPr>
          <w:t>VII.</w:t>
        </w:r>
        <w:r w:rsidR="00AF291D" w:rsidRPr="00AF291D">
          <w:rPr>
            <w:rFonts w:ascii="Times New Roman" w:hAnsi="Times New Roman" w:cs="Times New Roman"/>
            <w:noProof/>
            <w:lang w:eastAsia="pl-PL"/>
          </w:rPr>
          <w:tab/>
        </w:r>
        <w:r w:rsidR="00AF291D" w:rsidRPr="00AF291D">
          <w:rPr>
            <w:rStyle w:val="Hipercze"/>
            <w:rFonts w:ascii="Times New Roman" w:hAnsi="Times New Roman" w:cs="Times New Roman"/>
            <w:noProof/>
            <w:highlight w:val="white"/>
          </w:rPr>
          <w:t>Lokalizacja Przedsięwzięcia oraz warunki zagospodarowania terenu</w:t>
        </w:r>
        <w:r w:rsidR="00AF291D" w:rsidRPr="00AF291D">
          <w:rPr>
            <w:rFonts w:ascii="Times New Roman" w:hAnsi="Times New Roman" w:cs="Times New Roman"/>
            <w:noProof/>
            <w:webHidden/>
          </w:rPr>
          <w:tab/>
        </w:r>
        <w:r w:rsidR="00AF291D" w:rsidRPr="00AF291D">
          <w:rPr>
            <w:rFonts w:ascii="Times New Roman" w:hAnsi="Times New Roman" w:cs="Times New Roman"/>
            <w:noProof/>
            <w:webHidden/>
          </w:rPr>
          <w:fldChar w:fldCharType="begin"/>
        </w:r>
        <w:r w:rsidR="00AF291D" w:rsidRPr="00AF291D">
          <w:rPr>
            <w:rFonts w:ascii="Times New Roman" w:hAnsi="Times New Roman" w:cs="Times New Roman"/>
            <w:noProof/>
            <w:webHidden/>
          </w:rPr>
          <w:instrText xml:space="preserve"> PAGEREF _Toc117490592 \h </w:instrText>
        </w:r>
        <w:r w:rsidR="00AF291D" w:rsidRPr="00AF291D">
          <w:rPr>
            <w:rFonts w:ascii="Times New Roman" w:hAnsi="Times New Roman" w:cs="Times New Roman"/>
            <w:noProof/>
            <w:webHidden/>
          </w:rPr>
        </w:r>
        <w:r w:rsidR="00AF291D" w:rsidRPr="00AF291D">
          <w:rPr>
            <w:rFonts w:ascii="Times New Roman" w:hAnsi="Times New Roman" w:cs="Times New Roman"/>
            <w:noProof/>
            <w:webHidden/>
          </w:rPr>
          <w:fldChar w:fldCharType="separate"/>
        </w:r>
        <w:r w:rsidR="00AF291D" w:rsidRPr="00AF291D">
          <w:rPr>
            <w:rFonts w:ascii="Times New Roman" w:hAnsi="Times New Roman" w:cs="Times New Roman"/>
            <w:noProof/>
            <w:webHidden/>
          </w:rPr>
          <w:t>6</w:t>
        </w:r>
        <w:r w:rsidR="00AF291D" w:rsidRPr="00AF291D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7C21D9B" w14:textId="77777777" w:rsidR="00AF291D" w:rsidRPr="00AF291D" w:rsidRDefault="00B072BC">
      <w:pPr>
        <w:pStyle w:val="Spistreci1"/>
        <w:tabs>
          <w:tab w:val="left" w:pos="660"/>
          <w:tab w:val="right" w:leader="dot" w:pos="9396"/>
        </w:tabs>
        <w:rPr>
          <w:rFonts w:ascii="Times New Roman" w:hAnsi="Times New Roman" w:cs="Times New Roman"/>
          <w:noProof/>
          <w:lang w:eastAsia="pl-PL"/>
        </w:rPr>
      </w:pPr>
      <w:hyperlink w:anchor="_Toc117490593" w:history="1">
        <w:r w:rsidR="00AF291D" w:rsidRPr="00AF291D">
          <w:rPr>
            <w:rStyle w:val="Hipercze"/>
            <w:rFonts w:ascii="Times New Roman" w:hAnsi="Times New Roman" w:cs="Times New Roman"/>
            <w:noProof/>
          </w:rPr>
          <w:t>VIII.</w:t>
        </w:r>
        <w:r w:rsidR="00AF291D" w:rsidRPr="00AF291D">
          <w:rPr>
            <w:rFonts w:ascii="Times New Roman" w:hAnsi="Times New Roman" w:cs="Times New Roman"/>
            <w:noProof/>
            <w:lang w:eastAsia="pl-PL"/>
          </w:rPr>
          <w:tab/>
        </w:r>
        <w:r w:rsidR="00AF291D" w:rsidRPr="00AF291D">
          <w:rPr>
            <w:rStyle w:val="Hipercze"/>
            <w:rFonts w:ascii="Times New Roman" w:hAnsi="Times New Roman" w:cs="Times New Roman"/>
            <w:noProof/>
          </w:rPr>
          <w:t>Warunki gruntowe</w:t>
        </w:r>
        <w:r w:rsidR="00AF291D" w:rsidRPr="00AF291D">
          <w:rPr>
            <w:rFonts w:ascii="Times New Roman" w:hAnsi="Times New Roman" w:cs="Times New Roman"/>
            <w:noProof/>
            <w:webHidden/>
          </w:rPr>
          <w:tab/>
        </w:r>
        <w:r w:rsidR="00AF291D" w:rsidRPr="00AF291D">
          <w:rPr>
            <w:rFonts w:ascii="Times New Roman" w:hAnsi="Times New Roman" w:cs="Times New Roman"/>
            <w:noProof/>
            <w:webHidden/>
          </w:rPr>
          <w:fldChar w:fldCharType="begin"/>
        </w:r>
        <w:r w:rsidR="00AF291D" w:rsidRPr="00AF291D">
          <w:rPr>
            <w:rFonts w:ascii="Times New Roman" w:hAnsi="Times New Roman" w:cs="Times New Roman"/>
            <w:noProof/>
            <w:webHidden/>
          </w:rPr>
          <w:instrText xml:space="preserve"> PAGEREF _Toc117490593 \h </w:instrText>
        </w:r>
        <w:r w:rsidR="00AF291D" w:rsidRPr="00AF291D">
          <w:rPr>
            <w:rFonts w:ascii="Times New Roman" w:hAnsi="Times New Roman" w:cs="Times New Roman"/>
            <w:noProof/>
            <w:webHidden/>
          </w:rPr>
        </w:r>
        <w:r w:rsidR="00AF291D" w:rsidRPr="00AF291D">
          <w:rPr>
            <w:rFonts w:ascii="Times New Roman" w:hAnsi="Times New Roman" w:cs="Times New Roman"/>
            <w:noProof/>
            <w:webHidden/>
          </w:rPr>
          <w:fldChar w:fldCharType="separate"/>
        </w:r>
        <w:r w:rsidR="00AF291D" w:rsidRPr="00AF291D">
          <w:rPr>
            <w:rFonts w:ascii="Times New Roman" w:hAnsi="Times New Roman" w:cs="Times New Roman"/>
            <w:noProof/>
            <w:webHidden/>
          </w:rPr>
          <w:t>7</w:t>
        </w:r>
        <w:r w:rsidR="00AF291D" w:rsidRPr="00AF291D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CF67224" w14:textId="77777777" w:rsidR="00AF291D" w:rsidRPr="00AF291D" w:rsidRDefault="00B072BC">
      <w:pPr>
        <w:pStyle w:val="Spistreci1"/>
        <w:tabs>
          <w:tab w:val="left" w:pos="660"/>
          <w:tab w:val="right" w:leader="dot" w:pos="9396"/>
        </w:tabs>
        <w:rPr>
          <w:rFonts w:ascii="Times New Roman" w:hAnsi="Times New Roman" w:cs="Times New Roman"/>
          <w:noProof/>
          <w:lang w:eastAsia="pl-PL"/>
        </w:rPr>
      </w:pPr>
      <w:hyperlink w:anchor="_Toc117490594" w:history="1">
        <w:r w:rsidR="00AF291D" w:rsidRPr="00AF291D">
          <w:rPr>
            <w:rStyle w:val="Hipercze"/>
            <w:rFonts w:ascii="Times New Roman" w:hAnsi="Times New Roman" w:cs="Times New Roman"/>
            <w:noProof/>
          </w:rPr>
          <w:t>IX.</w:t>
        </w:r>
        <w:r w:rsidR="00AF291D" w:rsidRPr="00AF291D">
          <w:rPr>
            <w:rFonts w:ascii="Times New Roman" w:hAnsi="Times New Roman" w:cs="Times New Roman"/>
            <w:noProof/>
            <w:lang w:eastAsia="pl-PL"/>
          </w:rPr>
          <w:tab/>
        </w:r>
        <w:r w:rsidR="00AF291D" w:rsidRPr="00AF291D">
          <w:rPr>
            <w:rStyle w:val="Hipercze"/>
            <w:rFonts w:ascii="Times New Roman" w:hAnsi="Times New Roman" w:cs="Times New Roman"/>
            <w:noProof/>
            <w:highlight w:val="white"/>
          </w:rPr>
          <w:t>Uzbrojenie terenu</w:t>
        </w:r>
        <w:r w:rsidR="00AF291D" w:rsidRPr="00AF291D">
          <w:rPr>
            <w:rFonts w:ascii="Times New Roman" w:hAnsi="Times New Roman" w:cs="Times New Roman"/>
            <w:noProof/>
            <w:webHidden/>
          </w:rPr>
          <w:tab/>
        </w:r>
        <w:r w:rsidR="00AF291D" w:rsidRPr="00AF291D">
          <w:rPr>
            <w:rFonts w:ascii="Times New Roman" w:hAnsi="Times New Roman" w:cs="Times New Roman"/>
            <w:noProof/>
            <w:webHidden/>
          </w:rPr>
          <w:fldChar w:fldCharType="begin"/>
        </w:r>
        <w:r w:rsidR="00AF291D" w:rsidRPr="00AF291D">
          <w:rPr>
            <w:rFonts w:ascii="Times New Roman" w:hAnsi="Times New Roman" w:cs="Times New Roman"/>
            <w:noProof/>
            <w:webHidden/>
          </w:rPr>
          <w:instrText xml:space="preserve"> PAGEREF _Toc117490594 \h </w:instrText>
        </w:r>
        <w:r w:rsidR="00AF291D" w:rsidRPr="00AF291D">
          <w:rPr>
            <w:rFonts w:ascii="Times New Roman" w:hAnsi="Times New Roman" w:cs="Times New Roman"/>
            <w:noProof/>
            <w:webHidden/>
          </w:rPr>
        </w:r>
        <w:r w:rsidR="00AF291D" w:rsidRPr="00AF291D">
          <w:rPr>
            <w:rFonts w:ascii="Times New Roman" w:hAnsi="Times New Roman" w:cs="Times New Roman"/>
            <w:noProof/>
            <w:webHidden/>
          </w:rPr>
          <w:fldChar w:fldCharType="separate"/>
        </w:r>
        <w:r w:rsidR="00AF291D" w:rsidRPr="00AF291D">
          <w:rPr>
            <w:rFonts w:ascii="Times New Roman" w:hAnsi="Times New Roman" w:cs="Times New Roman"/>
            <w:noProof/>
            <w:webHidden/>
          </w:rPr>
          <w:t>13</w:t>
        </w:r>
        <w:r w:rsidR="00AF291D" w:rsidRPr="00AF291D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558596B5" w14:textId="77777777" w:rsidR="00AF291D" w:rsidRPr="00AF291D" w:rsidRDefault="00B072BC">
      <w:pPr>
        <w:pStyle w:val="Spistreci1"/>
        <w:tabs>
          <w:tab w:val="left" w:pos="440"/>
          <w:tab w:val="right" w:leader="dot" w:pos="9396"/>
        </w:tabs>
        <w:rPr>
          <w:rFonts w:ascii="Times New Roman" w:hAnsi="Times New Roman" w:cs="Times New Roman"/>
          <w:noProof/>
          <w:lang w:eastAsia="pl-PL"/>
        </w:rPr>
      </w:pPr>
      <w:hyperlink w:anchor="_Toc117490595" w:history="1">
        <w:r w:rsidR="00AF291D" w:rsidRPr="00AF291D">
          <w:rPr>
            <w:rStyle w:val="Hipercze"/>
            <w:rFonts w:ascii="Times New Roman" w:hAnsi="Times New Roman" w:cs="Times New Roman"/>
            <w:noProof/>
            <w:highlight w:val="white"/>
          </w:rPr>
          <w:t>X.</w:t>
        </w:r>
        <w:r w:rsidR="00AF291D" w:rsidRPr="00AF291D">
          <w:rPr>
            <w:rFonts w:ascii="Times New Roman" w:hAnsi="Times New Roman" w:cs="Times New Roman"/>
            <w:noProof/>
            <w:lang w:eastAsia="pl-PL"/>
          </w:rPr>
          <w:tab/>
        </w:r>
        <w:r w:rsidR="00AF291D" w:rsidRPr="00AF291D">
          <w:rPr>
            <w:rStyle w:val="Hipercze"/>
            <w:rFonts w:ascii="Times New Roman" w:hAnsi="Times New Roman" w:cs="Times New Roman"/>
            <w:noProof/>
            <w:highlight w:val="white"/>
          </w:rPr>
          <w:t>Warunki udziału</w:t>
        </w:r>
        <w:r w:rsidR="00AF291D" w:rsidRPr="00AF291D">
          <w:rPr>
            <w:rFonts w:ascii="Times New Roman" w:hAnsi="Times New Roman" w:cs="Times New Roman"/>
            <w:noProof/>
            <w:webHidden/>
          </w:rPr>
          <w:tab/>
        </w:r>
        <w:r w:rsidR="00AF291D" w:rsidRPr="00AF291D">
          <w:rPr>
            <w:rFonts w:ascii="Times New Roman" w:hAnsi="Times New Roman" w:cs="Times New Roman"/>
            <w:noProof/>
            <w:webHidden/>
          </w:rPr>
          <w:fldChar w:fldCharType="begin"/>
        </w:r>
        <w:r w:rsidR="00AF291D" w:rsidRPr="00AF291D">
          <w:rPr>
            <w:rFonts w:ascii="Times New Roman" w:hAnsi="Times New Roman" w:cs="Times New Roman"/>
            <w:noProof/>
            <w:webHidden/>
          </w:rPr>
          <w:instrText xml:space="preserve"> PAGEREF _Toc117490595 \h </w:instrText>
        </w:r>
        <w:r w:rsidR="00AF291D" w:rsidRPr="00AF291D">
          <w:rPr>
            <w:rFonts w:ascii="Times New Roman" w:hAnsi="Times New Roman" w:cs="Times New Roman"/>
            <w:noProof/>
            <w:webHidden/>
          </w:rPr>
        </w:r>
        <w:r w:rsidR="00AF291D" w:rsidRPr="00AF291D">
          <w:rPr>
            <w:rFonts w:ascii="Times New Roman" w:hAnsi="Times New Roman" w:cs="Times New Roman"/>
            <w:noProof/>
            <w:webHidden/>
          </w:rPr>
          <w:fldChar w:fldCharType="separate"/>
        </w:r>
        <w:r w:rsidR="00AF291D" w:rsidRPr="00AF291D">
          <w:rPr>
            <w:rFonts w:ascii="Times New Roman" w:hAnsi="Times New Roman" w:cs="Times New Roman"/>
            <w:noProof/>
            <w:webHidden/>
          </w:rPr>
          <w:t>14</w:t>
        </w:r>
        <w:r w:rsidR="00AF291D" w:rsidRPr="00AF291D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0F39079" w14:textId="77777777" w:rsidR="00AF291D" w:rsidRPr="00AF291D" w:rsidRDefault="00B072BC">
      <w:pPr>
        <w:pStyle w:val="Spistreci1"/>
        <w:tabs>
          <w:tab w:val="left" w:pos="660"/>
          <w:tab w:val="right" w:leader="dot" w:pos="9396"/>
        </w:tabs>
        <w:rPr>
          <w:rFonts w:ascii="Times New Roman" w:hAnsi="Times New Roman" w:cs="Times New Roman"/>
          <w:noProof/>
          <w:lang w:eastAsia="pl-PL"/>
        </w:rPr>
      </w:pPr>
      <w:hyperlink w:anchor="_Toc117490596" w:history="1">
        <w:r w:rsidR="00AF291D" w:rsidRPr="00AF291D">
          <w:rPr>
            <w:rStyle w:val="Hipercze"/>
            <w:rFonts w:ascii="Times New Roman" w:hAnsi="Times New Roman" w:cs="Times New Roman"/>
            <w:noProof/>
            <w:highlight w:val="white"/>
          </w:rPr>
          <w:t>XI.</w:t>
        </w:r>
        <w:r w:rsidR="00AF291D" w:rsidRPr="00AF291D">
          <w:rPr>
            <w:rFonts w:ascii="Times New Roman" w:hAnsi="Times New Roman" w:cs="Times New Roman"/>
            <w:noProof/>
            <w:lang w:eastAsia="pl-PL"/>
          </w:rPr>
          <w:tab/>
        </w:r>
        <w:r w:rsidR="00AF291D" w:rsidRPr="00AF291D">
          <w:rPr>
            <w:rStyle w:val="Hipercze"/>
            <w:rFonts w:ascii="Times New Roman" w:hAnsi="Times New Roman" w:cs="Times New Roman"/>
            <w:noProof/>
            <w:highlight w:val="white"/>
          </w:rPr>
          <w:t>Przedmiot Przedsięwzięcia</w:t>
        </w:r>
        <w:r w:rsidR="00AF291D" w:rsidRPr="00AF291D">
          <w:rPr>
            <w:rFonts w:ascii="Times New Roman" w:hAnsi="Times New Roman" w:cs="Times New Roman"/>
            <w:noProof/>
            <w:webHidden/>
          </w:rPr>
          <w:tab/>
        </w:r>
        <w:r w:rsidR="00AF291D" w:rsidRPr="00AF291D">
          <w:rPr>
            <w:rFonts w:ascii="Times New Roman" w:hAnsi="Times New Roman" w:cs="Times New Roman"/>
            <w:noProof/>
            <w:webHidden/>
          </w:rPr>
          <w:fldChar w:fldCharType="begin"/>
        </w:r>
        <w:r w:rsidR="00AF291D" w:rsidRPr="00AF291D">
          <w:rPr>
            <w:rFonts w:ascii="Times New Roman" w:hAnsi="Times New Roman" w:cs="Times New Roman"/>
            <w:noProof/>
            <w:webHidden/>
          </w:rPr>
          <w:instrText xml:space="preserve"> PAGEREF _Toc117490596 \h </w:instrText>
        </w:r>
        <w:r w:rsidR="00AF291D" w:rsidRPr="00AF291D">
          <w:rPr>
            <w:rFonts w:ascii="Times New Roman" w:hAnsi="Times New Roman" w:cs="Times New Roman"/>
            <w:noProof/>
            <w:webHidden/>
          </w:rPr>
        </w:r>
        <w:r w:rsidR="00AF291D" w:rsidRPr="00AF291D">
          <w:rPr>
            <w:rFonts w:ascii="Times New Roman" w:hAnsi="Times New Roman" w:cs="Times New Roman"/>
            <w:noProof/>
            <w:webHidden/>
          </w:rPr>
          <w:fldChar w:fldCharType="separate"/>
        </w:r>
        <w:r w:rsidR="00AF291D" w:rsidRPr="00AF291D">
          <w:rPr>
            <w:rFonts w:ascii="Times New Roman" w:hAnsi="Times New Roman" w:cs="Times New Roman"/>
            <w:noProof/>
            <w:webHidden/>
          </w:rPr>
          <w:t>14</w:t>
        </w:r>
        <w:r w:rsidR="00AF291D" w:rsidRPr="00AF291D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AFA28F5" w14:textId="77777777" w:rsidR="00AF291D" w:rsidRPr="00AF291D" w:rsidRDefault="00B072BC">
      <w:pPr>
        <w:pStyle w:val="Spistreci1"/>
        <w:tabs>
          <w:tab w:val="left" w:pos="660"/>
          <w:tab w:val="right" w:leader="dot" w:pos="9396"/>
        </w:tabs>
        <w:rPr>
          <w:rFonts w:ascii="Times New Roman" w:hAnsi="Times New Roman" w:cs="Times New Roman"/>
          <w:noProof/>
          <w:lang w:eastAsia="pl-PL"/>
        </w:rPr>
      </w:pPr>
      <w:hyperlink w:anchor="_Toc117490597" w:history="1">
        <w:r w:rsidR="00AF291D" w:rsidRPr="00AF291D">
          <w:rPr>
            <w:rStyle w:val="Hipercze"/>
            <w:rFonts w:ascii="Times New Roman" w:hAnsi="Times New Roman" w:cs="Times New Roman"/>
            <w:noProof/>
            <w:highlight w:val="white"/>
          </w:rPr>
          <w:t>XII.</w:t>
        </w:r>
        <w:r w:rsidR="00AF291D" w:rsidRPr="00AF291D">
          <w:rPr>
            <w:rFonts w:ascii="Times New Roman" w:hAnsi="Times New Roman" w:cs="Times New Roman"/>
            <w:noProof/>
            <w:lang w:eastAsia="pl-PL"/>
          </w:rPr>
          <w:tab/>
        </w:r>
        <w:r w:rsidR="00AF291D" w:rsidRPr="00AF291D">
          <w:rPr>
            <w:rStyle w:val="Hipercze"/>
            <w:rFonts w:ascii="Times New Roman" w:hAnsi="Times New Roman" w:cs="Times New Roman"/>
            <w:noProof/>
            <w:highlight w:val="white"/>
          </w:rPr>
          <w:t>Warunki planistyczne</w:t>
        </w:r>
        <w:r w:rsidR="00AF291D" w:rsidRPr="00AF291D">
          <w:rPr>
            <w:rFonts w:ascii="Times New Roman" w:hAnsi="Times New Roman" w:cs="Times New Roman"/>
            <w:noProof/>
            <w:webHidden/>
          </w:rPr>
          <w:tab/>
        </w:r>
        <w:r w:rsidR="00AF291D" w:rsidRPr="00AF291D">
          <w:rPr>
            <w:rFonts w:ascii="Times New Roman" w:hAnsi="Times New Roman" w:cs="Times New Roman"/>
            <w:noProof/>
            <w:webHidden/>
          </w:rPr>
          <w:fldChar w:fldCharType="begin"/>
        </w:r>
        <w:r w:rsidR="00AF291D" w:rsidRPr="00AF291D">
          <w:rPr>
            <w:rFonts w:ascii="Times New Roman" w:hAnsi="Times New Roman" w:cs="Times New Roman"/>
            <w:noProof/>
            <w:webHidden/>
          </w:rPr>
          <w:instrText xml:space="preserve"> PAGEREF _Toc117490597 \h </w:instrText>
        </w:r>
        <w:r w:rsidR="00AF291D" w:rsidRPr="00AF291D">
          <w:rPr>
            <w:rFonts w:ascii="Times New Roman" w:hAnsi="Times New Roman" w:cs="Times New Roman"/>
            <w:noProof/>
            <w:webHidden/>
          </w:rPr>
        </w:r>
        <w:r w:rsidR="00AF291D" w:rsidRPr="00AF291D">
          <w:rPr>
            <w:rFonts w:ascii="Times New Roman" w:hAnsi="Times New Roman" w:cs="Times New Roman"/>
            <w:noProof/>
            <w:webHidden/>
          </w:rPr>
          <w:fldChar w:fldCharType="separate"/>
        </w:r>
        <w:r w:rsidR="00AF291D" w:rsidRPr="00AF291D">
          <w:rPr>
            <w:rFonts w:ascii="Times New Roman" w:hAnsi="Times New Roman" w:cs="Times New Roman"/>
            <w:noProof/>
            <w:webHidden/>
          </w:rPr>
          <w:t>21</w:t>
        </w:r>
        <w:r w:rsidR="00AF291D" w:rsidRPr="00AF291D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A01FEEC" w14:textId="77777777" w:rsidR="00AF291D" w:rsidRPr="00AF291D" w:rsidRDefault="00B072BC">
      <w:pPr>
        <w:pStyle w:val="Spistreci1"/>
        <w:tabs>
          <w:tab w:val="left" w:pos="660"/>
          <w:tab w:val="right" w:leader="dot" w:pos="9396"/>
        </w:tabs>
        <w:rPr>
          <w:rFonts w:ascii="Times New Roman" w:hAnsi="Times New Roman" w:cs="Times New Roman"/>
          <w:noProof/>
          <w:lang w:eastAsia="pl-PL"/>
        </w:rPr>
      </w:pPr>
      <w:hyperlink w:anchor="_Toc117490598" w:history="1">
        <w:r w:rsidR="00AF291D" w:rsidRPr="00AF291D">
          <w:rPr>
            <w:rStyle w:val="Hipercze"/>
            <w:rFonts w:ascii="Times New Roman" w:hAnsi="Times New Roman" w:cs="Times New Roman"/>
            <w:noProof/>
            <w:highlight w:val="white"/>
          </w:rPr>
          <w:t>XIII.</w:t>
        </w:r>
        <w:r w:rsidR="00AF291D" w:rsidRPr="00AF291D">
          <w:rPr>
            <w:rFonts w:ascii="Times New Roman" w:hAnsi="Times New Roman" w:cs="Times New Roman"/>
            <w:noProof/>
            <w:lang w:eastAsia="pl-PL"/>
          </w:rPr>
          <w:tab/>
        </w:r>
        <w:r w:rsidR="00AF291D" w:rsidRPr="00AF291D">
          <w:rPr>
            <w:rStyle w:val="Hipercze"/>
            <w:rFonts w:ascii="Times New Roman" w:hAnsi="Times New Roman" w:cs="Times New Roman"/>
            <w:noProof/>
            <w:highlight w:val="white"/>
          </w:rPr>
          <w:t>Zakres opracowania wstępnej koncepcji</w:t>
        </w:r>
        <w:r w:rsidR="00AF291D" w:rsidRPr="00AF291D">
          <w:rPr>
            <w:rFonts w:ascii="Times New Roman" w:hAnsi="Times New Roman" w:cs="Times New Roman"/>
            <w:noProof/>
            <w:webHidden/>
          </w:rPr>
          <w:tab/>
        </w:r>
        <w:r w:rsidR="00AF291D" w:rsidRPr="00AF291D">
          <w:rPr>
            <w:rFonts w:ascii="Times New Roman" w:hAnsi="Times New Roman" w:cs="Times New Roman"/>
            <w:noProof/>
            <w:webHidden/>
          </w:rPr>
          <w:fldChar w:fldCharType="begin"/>
        </w:r>
        <w:r w:rsidR="00AF291D" w:rsidRPr="00AF291D">
          <w:rPr>
            <w:rFonts w:ascii="Times New Roman" w:hAnsi="Times New Roman" w:cs="Times New Roman"/>
            <w:noProof/>
            <w:webHidden/>
          </w:rPr>
          <w:instrText xml:space="preserve"> PAGEREF _Toc117490598 \h </w:instrText>
        </w:r>
        <w:r w:rsidR="00AF291D" w:rsidRPr="00AF291D">
          <w:rPr>
            <w:rFonts w:ascii="Times New Roman" w:hAnsi="Times New Roman" w:cs="Times New Roman"/>
            <w:noProof/>
            <w:webHidden/>
          </w:rPr>
        </w:r>
        <w:r w:rsidR="00AF291D" w:rsidRPr="00AF291D">
          <w:rPr>
            <w:rFonts w:ascii="Times New Roman" w:hAnsi="Times New Roman" w:cs="Times New Roman"/>
            <w:noProof/>
            <w:webHidden/>
          </w:rPr>
          <w:fldChar w:fldCharType="separate"/>
        </w:r>
        <w:r w:rsidR="00AF291D" w:rsidRPr="00AF291D">
          <w:rPr>
            <w:rFonts w:ascii="Times New Roman" w:hAnsi="Times New Roman" w:cs="Times New Roman"/>
            <w:noProof/>
            <w:webHidden/>
          </w:rPr>
          <w:t>22</w:t>
        </w:r>
        <w:r w:rsidR="00AF291D" w:rsidRPr="00AF291D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99D6064" w14:textId="77777777" w:rsidR="00AF291D" w:rsidRPr="00AF291D" w:rsidRDefault="00B072BC">
      <w:pPr>
        <w:pStyle w:val="Spistreci1"/>
        <w:tabs>
          <w:tab w:val="left" w:pos="660"/>
          <w:tab w:val="right" w:leader="dot" w:pos="9396"/>
        </w:tabs>
        <w:rPr>
          <w:rFonts w:ascii="Times New Roman" w:hAnsi="Times New Roman" w:cs="Times New Roman"/>
          <w:noProof/>
          <w:lang w:eastAsia="pl-PL"/>
        </w:rPr>
      </w:pPr>
      <w:hyperlink w:anchor="_Toc117490599" w:history="1">
        <w:r w:rsidR="00AF291D" w:rsidRPr="00AF291D">
          <w:rPr>
            <w:rStyle w:val="Hipercze"/>
            <w:rFonts w:ascii="Times New Roman" w:hAnsi="Times New Roman" w:cs="Times New Roman"/>
            <w:noProof/>
            <w:highlight w:val="white"/>
          </w:rPr>
          <w:t>XIV.</w:t>
        </w:r>
        <w:r w:rsidR="00AF291D" w:rsidRPr="00AF291D">
          <w:rPr>
            <w:rFonts w:ascii="Times New Roman" w:hAnsi="Times New Roman" w:cs="Times New Roman"/>
            <w:noProof/>
            <w:lang w:eastAsia="pl-PL"/>
          </w:rPr>
          <w:tab/>
        </w:r>
        <w:r w:rsidR="00AF291D" w:rsidRPr="00AF291D">
          <w:rPr>
            <w:rStyle w:val="Hipercze"/>
            <w:rFonts w:ascii="Times New Roman" w:hAnsi="Times New Roman" w:cs="Times New Roman"/>
            <w:noProof/>
            <w:highlight w:val="white"/>
          </w:rPr>
          <w:t>Kryteria oceny ofert</w:t>
        </w:r>
        <w:r w:rsidR="00AF291D" w:rsidRPr="00AF291D">
          <w:rPr>
            <w:rFonts w:ascii="Times New Roman" w:hAnsi="Times New Roman" w:cs="Times New Roman"/>
            <w:noProof/>
            <w:webHidden/>
          </w:rPr>
          <w:tab/>
        </w:r>
        <w:r w:rsidR="00AF291D" w:rsidRPr="00AF291D">
          <w:rPr>
            <w:rFonts w:ascii="Times New Roman" w:hAnsi="Times New Roman" w:cs="Times New Roman"/>
            <w:noProof/>
            <w:webHidden/>
          </w:rPr>
          <w:fldChar w:fldCharType="begin"/>
        </w:r>
        <w:r w:rsidR="00AF291D" w:rsidRPr="00AF291D">
          <w:rPr>
            <w:rFonts w:ascii="Times New Roman" w:hAnsi="Times New Roman" w:cs="Times New Roman"/>
            <w:noProof/>
            <w:webHidden/>
          </w:rPr>
          <w:instrText xml:space="preserve"> PAGEREF _Toc117490599 \h </w:instrText>
        </w:r>
        <w:r w:rsidR="00AF291D" w:rsidRPr="00AF291D">
          <w:rPr>
            <w:rFonts w:ascii="Times New Roman" w:hAnsi="Times New Roman" w:cs="Times New Roman"/>
            <w:noProof/>
            <w:webHidden/>
          </w:rPr>
        </w:r>
        <w:r w:rsidR="00AF291D" w:rsidRPr="00AF291D">
          <w:rPr>
            <w:rFonts w:ascii="Times New Roman" w:hAnsi="Times New Roman" w:cs="Times New Roman"/>
            <w:noProof/>
            <w:webHidden/>
          </w:rPr>
          <w:fldChar w:fldCharType="separate"/>
        </w:r>
        <w:r w:rsidR="00AF291D" w:rsidRPr="00AF291D">
          <w:rPr>
            <w:rFonts w:ascii="Times New Roman" w:hAnsi="Times New Roman" w:cs="Times New Roman"/>
            <w:noProof/>
            <w:webHidden/>
          </w:rPr>
          <w:t>24</w:t>
        </w:r>
        <w:r w:rsidR="00AF291D" w:rsidRPr="00AF291D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7587A472" w14:textId="77777777" w:rsidR="00AF291D" w:rsidRPr="00AF291D" w:rsidRDefault="00B072BC">
      <w:pPr>
        <w:pStyle w:val="Spistreci1"/>
        <w:tabs>
          <w:tab w:val="left" w:pos="660"/>
          <w:tab w:val="right" w:leader="dot" w:pos="9396"/>
        </w:tabs>
        <w:rPr>
          <w:rFonts w:ascii="Times New Roman" w:hAnsi="Times New Roman" w:cs="Times New Roman"/>
          <w:noProof/>
          <w:lang w:eastAsia="pl-PL"/>
        </w:rPr>
      </w:pPr>
      <w:hyperlink w:anchor="_Toc117490600" w:history="1">
        <w:r w:rsidR="00AF291D" w:rsidRPr="00AF291D">
          <w:rPr>
            <w:rStyle w:val="Hipercze"/>
            <w:rFonts w:ascii="Times New Roman" w:hAnsi="Times New Roman" w:cs="Times New Roman"/>
            <w:noProof/>
            <w:highlight w:val="white"/>
          </w:rPr>
          <w:t>XV.</w:t>
        </w:r>
        <w:r w:rsidR="00AF291D" w:rsidRPr="00AF291D">
          <w:rPr>
            <w:rFonts w:ascii="Times New Roman" w:hAnsi="Times New Roman" w:cs="Times New Roman"/>
            <w:noProof/>
            <w:lang w:eastAsia="pl-PL"/>
          </w:rPr>
          <w:tab/>
        </w:r>
        <w:r w:rsidR="00AF291D" w:rsidRPr="00AF291D">
          <w:rPr>
            <w:rStyle w:val="Hipercze"/>
            <w:rFonts w:ascii="Times New Roman" w:hAnsi="Times New Roman" w:cs="Times New Roman"/>
            <w:noProof/>
            <w:highlight w:val="white"/>
          </w:rPr>
          <w:t>Założenia finansowe</w:t>
        </w:r>
        <w:r w:rsidR="00AF291D" w:rsidRPr="00AF291D">
          <w:rPr>
            <w:rFonts w:ascii="Times New Roman" w:hAnsi="Times New Roman" w:cs="Times New Roman"/>
            <w:noProof/>
            <w:webHidden/>
          </w:rPr>
          <w:tab/>
        </w:r>
        <w:r w:rsidR="00AF291D" w:rsidRPr="00AF291D">
          <w:rPr>
            <w:rFonts w:ascii="Times New Roman" w:hAnsi="Times New Roman" w:cs="Times New Roman"/>
            <w:noProof/>
            <w:webHidden/>
          </w:rPr>
          <w:fldChar w:fldCharType="begin"/>
        </w:r>
        <w:r w:rsidR="00AF291D" w:rsidRPr="00AF291D">
          <w:rPr>
            <w:rFonts w:ascii="Times New Roman" w:hAnsi="Times New Roman" w:cs="Times New Roman"/>
            <w:noProof/>
            <w:webHidden/>
          </w:rPr>
          <w:instrText xml:space="preserve"> PAGEREF _Toc117490600 \h </w:instrText>
        </w:r>
        <w:r w:rsidR="00AF291D" w:rsidRPr="00AF291D">
          <w:rPr>
            <w:rFonts w:ascii="Times New Roman" w:hAnsi="Times New Roman" w:cs="Times New Roman"/>
            <w:noProof/>
            <w:webHidden/>
          </w:rPr>
        </w:r>
        <w:r w:rsidR="00AF291D" w:rsidRPr="00AF291D">
          <w:rPr>
            <w:rFonts w:ascii="Times New Roman" w:hAnsi="Times New Roman" w:cs="Times New Roman"/>
            <w:noProof/>
            <w:webHidden/>
          </w:rPr>
          <w:fldChar w:fldCharType="separate"/>
        </w:r>
        <w:r w:rsidR="00AF291D" w:rsidRPr="00AF291D">
          <w:rPr>
            <w:rFonts w:ascii="Times New Roman" w:hAnsi="Times New Roman" w:cs="Times New Roman"/>
            <w:noProof/>
            <w:webHidden/>
          </w:rPr>
          <w:t>24</w:t>
        </w:r>
        <w:r w:rsidR="00AF291D" w:rsidRPr="00AF291D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6FBC8FE0" w14:textId="77777777" w:rsidR="00AF291D" w:rsidRPr="00AF291D" w:rsidRDefault="00B072BC">
      <w:pPr>
        <w:pStyle w:val="Spistreci1"/>
        <w:tabs>
          <w:tab w:val="left" w:pos="660"/>
          <w:tab w:val="right" w:leader="dot" w:pos="9396"/>
        </w:tabs>
        <w:rPr>
          <w:rFonts w:ascii="Times New Roman" w:hAnsi="Times New Roman" w:cs="Times New Roman"/>
          <w:noProof/>
          <w:lang w:eastAsia="pl-PL"/>
        </w:rPr>
      </w:pPr>
      <w:hyperlink w:anchor="_Toc117490601" w:history="1">
        <w:r w:rsidR="00AF291D" w:rsidRPr="00AF291D">
          <w:rPr>
            <w:rStyle w:val="Hipercze"/>
            <w:rFonts w:ascii="Times New Roman" w:hAnsi="Times New Roman" w:cs="Times New Roman"/>
            <w:noProof/>
            <w:highlight w:val="white"/>
          </w:rPr>
          <w:t>XVI.</w:t>
        </w:r>
        <w:r w:rsidR="00AF291D" w:rsidRPr="00AF291D">
          <w:rPr>
            <w:rFonts w:ascii="Times New Roman" w:hAnsi="Times New Roman" w:cs="Times New Roman"/>
            <w:noProof/>
            <w:lang w:eastAsia="pl-PL"/>
          </w:rPr>
          <w:tab/>
        </w:r>
        <w:r w:rsidR="00AF291D" w:rsidRPr="00AF291D">
          <w:rPr>
            <w:rStyle w:val="Hipercze"/>
            <w:rFonts w:ascii="Times New Roman" w:hAnsi="Times New Roman" w:cs="Times New Roman"/>
            <w:noProof/>
            <w:highlight w:val="white"/>
          </w:rPr>
          <w:t>Projektowane postanowienia umowy</w:t>
        </w:r>
        <w:r w:rsidR="00AF291D" w:rsidRPr="00AF291D">
          <w:rPr>
            <w:rFonts w:ascii="Times New Roman" w:hAnsi="Times New Roman" w:cs="Times New Roman"/>
            <w:noProof/>
            <w:webHidden/>
          </w:rPr>
          <w:tab/>
        </w:r>
        <w:r w:rsidR="00AF291D" w:rsidRPr="00AF291D">
          <w:rPr>
            <w:rFonts w:ascii="Times New Roman" w:hAnsi="Times New Roman" w:cs="Times New Roman"/>
            <w:noProof/>
            <w:webHidden/>
          </w:rPr>
          <w:fldChar w:fldCharType="begin"/>
        </w:r>
        <w:r w:rsidR="00AF291D" w:rsidRPr="00AF291D">
          <w:rPr>
            <w:rFonts w:ascii="Times New Roman" w:hAnsi="Times New Roman" w:cs="Times New Roman"/>
            <w:noProof/>
            <w:webHidden/>
          </w:rPr>
          <w:instrText xml:space="preserve"> PAGEREF _Toc117490601 \h </w:instrText>
        </w:r>
        <w:r w:rsidR="00AF291D" w:rsidRPr="00AF291D">
          <w:rPr>
            <w:rFonts w:ascii="Times New Roman" w:hAnsi="Times New Roman" w:cs="Times New Roman"/>
            <w:noProof/>
            <w:webHidden/>
          </w:rPr>
        </w:r>
        <w:r w:rsidR="00AF291D" w:rsidRPr="00AF291D">
          <w:rPr>
            <w:rFonts w:ascii="Times New Roman" w:hAnsi="Times New Roman" w:cs="Times New Roman"/>
            <w:noProof/>
            <w:webHidden/>
          </w:rPr>
          <w:fldChar w:fldCharType="separate"/>
        </w:r>
        <w:r w:rsidR="00AF291D" w:rsidRPr="00AF291D">
          <w:rPr>
            <w:rFonts w:ascii="Times New Roman" w:hAnsi="Times New Roman" w:cs="Times New Roman"/>
            <w:noProof/>
            <w:webHidden/>
          </w:rPr>
          <w:t>24</w:t>
        </w:r>
        <w:r w:rsidR="00AF291D" w:rsidRPr="00AF291D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FE88088" w14:textId="77777777" w:rsidR="00C471AD" w:rsidRDefault="00F81641" w:rsidP="0021109C">
      <w:pPr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/>
          <w:bCs/>
          <w:highlight w:val="white"/>
        </w:rPr>
      </w:pPr>
      <w:r w:rsidRPr="00AF291D">
        <w:rPr>
          <w:rFonts w:ascii="Times New Roman" w:hAnsi="Times New Roman" w:cs="Times New Roman"/>
          <w:b/>
          <w:bCs/>
          <w:highlight w:val="white"/>
        </w:rPr>
        <w:fldChar w:fldCharType="end"/>
      </w:r>
    </w:p>
    <w:p w14:paraId="0597BA80" w14:textId="77777777" w:rsidR="00745D32" w:rsidRPr="00C471AD" w:rsidRDefault="00745D32" w:rsidP="00AF291D">
      <w:pPr>
        <w:pStyle w:val="Nagwek1"/>
      </w:pPr>
      <w:bookmarkStart w:id="0" w:name="_Toc117490586"/>
      <w:proofErr w:type="spellStart"/>
      <w:r w:rsidRPr="00C471AD">
        <w:t>Definicje</w:t>
      </w:r>
      <w:bookmarkEnd w:id="0"/>
      <w:proofErr w:type="spellEnd"/>
    </w:p>
    <w:p w14:paraId="28DA72DB" w14:textId="77777777" w:rsidR="00745D32" w:rsidRDefault="00745D32" w:rsidP="00745D32">
      <w:pPr>
        <w:autoSpaceDE w:val="0"/>
        <w:autoSpaceDN w:val="0"/>
        <w:adjustRightInd w:val="0"/>
        <w:spacing w:before="120" w:after="120"/>
        <w:ind w:right="-425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U</w:t>
      </w:r>
      <w:r>
        <w:rPr>
          <w:rFonts w:ascii="Times New Roman" w:hAnsi="Times New Roman" w:cs="Times New Roman"/>
          <w:highlight w:val="white"/>
        </w:rPr>
        <w:t>żyte w niniejszym dokumencie pojęcia będą miały następujące znaczenie:</w:t>
      </w:r>
    </w:p>
    <w:p w14:paraId="5F74F16E" w14:textId="77777777" w:rsidR="00745D32" w:rsidRDefault="00745D32" w:rsidP="00745D32">
      <w:pPr>
        <w:numPr>
          <w:ilvl w:val="0"/>
          <w:numId w:val="7"/>
        </w:numPr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b/>
          <w:bCs/>
          <w:highlight w:val="white"/>
        </w:rPr>
        <w:t>Og</w:t>
      </w:r>
      <w:r>
        <w:rPr>
          <w:rFonts w:ascii="Times New Roman" w:hAnsi="Times New Roman" w:cs="Times New Roman"/>
          <w:b/>
          <w:bCs/>
          <w:highlight w:val="white"/>
        </w:rPr>
        <w:t>łoszenie</w:t>
      </w:r>
      <w:r>
        <w:rPr>
          <w:rFonts w:ascii="Times New Roman" w:hAnsi="Times New Roman" w:cs="Times New Roman"/>
          <w:highlight w:val="white"/>
        </w:rPr>
        <w:t xml:space="preserve"> – należy przez to rozumieć ogłoszenie dotyczące postępowania pn. „Budowa parku wodnego w Rzeszowie”;</w:t>
      </w:r>
    </w:p>
    <w:p w14:paraId="245EF9CE" w14:textId="77777777" w:rsidR="00745D32" w:rsidRDefault="00745D32" w:rsidP="00745D32">
      <w:pPr>
        <w:numPr>
          <w:ilvl w:val="0"/>
          <w:numId w:val="7"/>
        </w:numPr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b/>
          <w:bCs/>
          <w:highlight w:val="white"/>
        </w:rPr>
        <w:t>Opis potrzeb i wymaga</w:t>
      </w:r>
      <w:r>
        <w:rPr>
          <w:rFonts w:ascii="Times New Roman" w:hAnsi="Times New Roman" w:cs="Times New Roman"/>
          <w:b/>
          <w:bCs/>
          <w:highlight w:val="white"/>
        </w:rPr>
        <w:t>ń</w:t>
      </w:r>
      <w:r>
        <w:rPr>
          <w:rFonts w:ascii="Times New Roman" w:hAnsi="Times New Roman" w:cs="Times New Roman"/>
          <w:highlight w:val="white"/>
        </w:rPr>
        <w:t xml:space="preserve"> – należy przez to rozumieć niniejszy dokument;</w:t>
      </w:r>
    </w:p>
    <w:p w14:paraId="6AA21C70" w14:textId="77777777" w:rsidR="00745D32" w:rsidRDefault="00745D32" w:rsidP="00745D32">
      <w:pPr>
        <w:numPr>
          <w:ilvl w:val="0"/>
          <w:numId w:val="7"/>
        </w:numPr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b/>
          <w:bCs/>
          <w:highlight w:val="white"/>
        </w:rPr>
        <w:t>Uczestnik</w:t>
      </w:r>
      <w:r w:rsidRPr="0021109C">
        <w:rPr>
          <w:rFonts w:ascii="Times New Roman" w:hAnsi="Times New Roman" w:cs="Times New Roman"/>
          <w:highlight w:val="white"/>
        </w:rPr>
        <w:t xml:space="preserve"> – rozumie si</w:t>
      </w:r>
      <w:r>
        <w:rPr>
          <w:rFonts w:ascii="Times New Roman" w:hAnsi="Times New Roman" w:cs="Times New Roman"/>
          <w:highlight w:val="white"/>
        </w:rPr>
        <w:t>ę przez to podmiot biorący udział w zamówieniu prowadzonym przez Zamawiającego</w:t>
      </w:r>
    </w:p>
    <w:p w14:paraId="6829F543" w14:textId="77777777" w:rsidR="00745D32" w:rsidRDefault="00745D32" w:rsidP="00745D32">
      <w:pPr>
        <w:numPr>
          <w:ilvl w:val="0"/>
          <w:numId w:val="7"/>
        </w:numPr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b/>
          <w:bCs/>
          <w:highlight w:val="white"/>
        </w:rPr>
        <w:t>Zamawiaj</w:t>
      </w:r>
      <w:r>
        <w:rPr>
          <w:rFonts w:ascii="Times New Roman" w:hAnsi="Times New Roman" w:cs="Times New Roman"/>
          <w:b/>
          <w:bCs/>
          <w:highlight w:val="white"/>
        </w:rPr>
        <w:t xml:space="preserve">ący </w:t>
      </w:r>
      <w:r>
        <w:rPr>
          <w:rFonts w:ascii="Times New Roman" w:hAnsi="Times New Roman" w:cs="Times New Roman"/>
          <w:highlight w:val="white"/>
        </w:rPr>
        <w:t>- rozumie się przez to Gminę Miasto Rzeszów</w:t>
      </w:r>
    </w:p>
    <w:p w14:paraId="2CB2FFDB" w14:textId="77777777" w:rsidR="00745D32" w:rsidRDefault="00745D32" w:rsidP="00745D32">
      <w:pPr>
        <w:numPr>
          <w:ilvl w:val="0"/>
          <w:numId w:val="7"/>
        </w:numPr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b/>
          <w:bCs/>
          <w:highlight w:val="white"/>
        </w:rPr>
        <w:t>Ustawa Pzp</w:t>
      </w:r>
      <w:r w:rsidRPr="0021109C">
        <w:rPr>
          <w:rFonts w:ascii="Times New Roman" w:hAnsi="Times New Roman" w:cs="Times New Roman"/>
          <w:highlight w:val="white"/>
        </w:rPr>
        <w:t xml:space="preserve"> – nale</w:t>
      </w:r>
      <w:r>
        <w:rPr>
          <w:rFonts w:ascii="Times New Roman" w:hAnsi="Times New Roman" w:cs="Times New Roman"/>
          <w:highlight w:val="white"/>
        </w:rPr>
        <w:t>ży przez to rozumieć ustawę z dnia 11 września 2019r. Prawo zamówień publicznych (</w:t>
      </w:r>
      <w:proofErr w:type="spellStart"/>
      <w:r>
        <w:rPr>
          <w:rFonts w:ascii="Times New Roman" w:hAnsi="Times New Roman" w:cs="Times New Roman"/>
          <w:highlight w:val="white"/>
        </w:rPr>
        <w:t>t.j</w:t>
      </w:r>
      <w:proofErr w:type="spellEnd"/>
      <w:r>
        <w:rPr>
          <w:rFonts w:ascii="Times New Roman" w:hAnsi="Times New Roman" w:cs="Times New Roman"/>
          <w:highlight w:val="white"/>
        </w:rPr>
        <w:t>. Dz. U. z 2019 r., poz. 2019 ze zm.)</w:t>
      </w:r>
    </w:p>
    <w:p w14:paraId="6A0E3957" w14:textId="77777777" w:rsidR="00745D32" w:rsidRDefault="00745D32" w:rsidP="00745D32">
      <w:pPr>
        <w:numPr>
          <w:ilvl w:val="0"/>
          <w:numId w:val="7"/>
        </w:numPr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b/>
          <w:bCs/>
          <w:highlight w:val="white"/>
        </w:rPr>
        <w:t>Post</w:t>
      </w:r>
      <w:r>
        <w:rPr>
          <w:rFonts w:ascii="Times New Roman" w:hAnsi="Times New Roman" w:cs="Times New Roman"/>
          <w:b/>
          <w:bCs/>
          <w:highlight w:val="white"/>
        </w:rPr>
        <w:t>ępowanie</w:t>
      </w:r>
      <w:r>
        <w:rPr>
          <w:rFonts w:ascii="Times New Roman" w:hAnsi="Times New Roman" w:cs="Times New Roman"/>
          <w:highlight w:val="white"/>
        </w:rPr>
        <w:t xml:space="preserve"> – należy przez to rozumieć postępowanie prowadzone pod nazwą „Opracowanie dokumentacji projektowej dla zadania pn. „Budowa parku wodnego w Rzeszowie” </w:t>
      </w:r>
    </w:p>
    <w:p w14:paraId="3EBAB511" w14:textId="77777777" w:rsidR="00745D32" w:rsidRDefault="00745D32" w:rsidP="00745D32">
      <w:pPr>
        <w:numPr>
          <w:ilvl w:val="0"/>
          <w:numId w:val="7"/>
        </w:numPr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b/>
          <w:bCs/>
          <w:highlight w:val="white"/>
        </w:rPr>
        <w:t>Dialog</w:t>
      </w:r>
      <w:r w:rsidRPr="0021109C">
        <w:rPr>
          <w:rFonts w:ascii="Times New Roman" w:hAnsi="Times New Roman" w:cs="Times New Roman"/>
          <w:highlight w:val="white"/>
        </w:rPr>
        <w:t xml:space="preserve"> – nale</w:t>
      </w:r>
      <w:r>
        <w:rPr>
          <w:rFonts w:ascii="Times New Roman" w:hAnsi="Times New Roman" w:cs="Times New Roman"/>
          <w:highlight w:val="white"/>
        </w:rPr>
        <w:t>ży rozumieć dialog konkurencyjny w rozumieniu ustawy Prawo zamówień publicznych z dnia 11 września 2019r.</w:t>
      </w:r>
    </w:p>
    <w:p w14:paraId="1BC12DB0" w14:textId="77777777" w:rsidR="00745D32" w:rsidRDefault="00745D32" w:rsidP="00745D32">
      <w:pPr>
        <w:numPr>
          <w:ilvl w:val="0"/>
          <w:numId w:val="7"/>
        </w:numPr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b/>
          <w:bCs/>
          <w:highlight w:val="white"/>
        </w:rPr>
        <w:t>Przedsi</w:t>
      </w:r>
      <w:r>
        <w:rPr>
          <w:rFonts w:ascii="Times New Roman" w:hAnsi="Times New Roman" w:cs="Times New Roman"/>
          <w:b/>
          <w:bCs/>
          <w:highlight w:val="white"/>
        </w:rPr>
        <w:t>ęwzięcie</w:t>
      </w:r>
      <w:r>
        <w:rPr>
          <w:rFonts w:ascii="Times New Roman" w:hAnsi="Times New Roman" w:cs="Times New Roman"/>
          <w:highlight w:val="white"/>
        </w:rPr>
        <w:t xml:space="preserve"> – należy przez to rozumieć zamierzenie budowy parku wodnego w Rzeszowie, opracowanie dokumentacji projektowej, jego finansowanie, budowę i utrzymanie wybudowanej infrastruktury</w:t>
      </w:r>
    </w:p>
    <w:p w14:paraId="5D026A9D" w14:textId="77777777" w:rsidR="00745D32" w:rsidRDefault="00745D32" w:rsidP="00745D32">
      <w:pPr>
        <w:numPr>
          <w:ilvl w:val="0"/>
          <w:numId w:val="7"/>
        </w:numPr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b/>
          <w:bCs/>
          <w:highlight w:val="white"/>
        </w:rPr>
        <w:t>Ustawa - Prawo budowlane</w:t>
      </w:r>
      <w:r w:rsidRPr="0021109C">
        <w:rPr>
          <w:rFonts w:ascii="Times New Roman" w:hAnsi="Times New Roman" w:cs="Times New Roman"/>
          <w:highlight w:val="white"/>
        </w:rPr>
        <w:t xml:space="preserve"> – nale</w:t>
      </w:r>
      <w:r>
        <w:rPr>
          <w:rFonts w:ascii="Times New Roman" w:hAnsi="Times New Roman" w:cs="Times New Roman"/>
          <w:highlight w:val="white"/>
        </w:rPr>
        <w:t>ży przez to rozumieć ustawę z dnia 7 lipca 1994 r. - Prawo budowlane (</w:t>
      </w:r>
      <w:proofErr w:type="spellStart"/>
      <w:r>
        <w:rPr>
          <w:rFonts w:ascii="Times New Roman" w:hAnsi="Times New Roman" w:cs="Times New Roman"/>
          <w:highlight w:val="white"/>
        </w:rPr>
        <w:t>t.j</w:t>
      </w:r>
      <w:proofErr w:type="spellEnd"/>
      <w:r>
        <w:rPr>
          <w:rFonts w:ascii="Times New Roman" w:hAnsi="Times New Roman" w:cs="Times New Roman"/>
          <w:highlight w:val="white"/>
        </w:rPr>
        <w:t>. Dz. U. z 2018 r., poz. 1202);</w:t>
      </w:r>
    </w:p>
    <w:p w14:paraId="40C0F349" w14:textId="77777777" w:rsidR="00745D32" w:rsidRDefault="00745D32" w:rsidP="00745D32">
      <w:pPr>
        <w:numPr>
          <w:ilvl w:val="0"/>
          <w:numId w:val="7"/>
        </w:numPr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b/>
          <w:bCs/>
          <w:highlight w:val="white"/>
        </w:rPr>
        <w:t>Wniosek</w:t>
      </w:r>
      <w:r w:rsidRPr="0021109C">
        <w:rPr>
          <w:rFonts w:ascii="Times New Roman" w:hAnsi="Times New Roman" w:cs="Times New Roman"/>
          <w:highlight w:val="white"/>
        </w:rPr>
        <w:t xml:space="preserve"> – nale</w:t>
      </w:r>
      <w:r>
        <w:rPr>
          <w:rFonts w:ascii="Times New Roman" w:hAnsi="Times New Roman" w:cs="Times New Roman"/>
          <w:highlight w:val="white"/>
        </w:rPr>
        <w:t>ży przez to rozumieć wniosek o dopuszczenie do udziału w Postępowaniu;</w:t>
      </w:r>
    </w:p>
    <w:p w14:paraId="454200B9" w14:textId="77777777" w:rsidR="00745D32" w:rsidRDefault="00745D32" w:rsidP="00745D32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b/>
          <w:bCs/>
          <w:highlight w:val="white"/>
        </w:rPr>
        <w:t>Zaproszenie do sk</w:t>
      </w:r>
      <w:r>
        <w:rPr>
          <w:rFonts w:ascii="Times New Roman" w:hAnsi="Times New Roman" w:cs="Times New Roman"/>
          <w:b/>
          <w:bCs/>
          <w:highlight w:val="white"/>
        </w:rPr>
        <w:t>ładania ofert</w:t>
      </w:r>
      <w:r>
        <w:rPr>
          <w:rFonts w:ascii="Times New Roman" w:hAnsi="Times New Roman" w:cs="Times New Roman"/>
          <w:highlight w:val="white"/>
        </w:rPr>
        <w:t xml:space="preserve"> – należy przez to rozumieć dokument, który zostanie przekazany Wykonawcom przez Zamawiającego po zakończeniu dialogu,  w którym Zamawiający w szczególności:</w:t>
      </w:r>
    </w:p>
    <w:p w14:paraId="1022A4CF" w14:textId="77777777" w:rsidR="00745D32" w:rsidRDefault="00745D32" w:rsidP="00745D32">
      <w:pPr>
        <w:numPr>
          <w:ilvl w:val="0"/>
          <w:numId w:val="1"/>
        </w:numPr>
        <w:autoSpaceDE w:val="0"/>
        <w:autoSpaceDN w:val="0"/>
        <w:adjustRightInd w:val="0"/>
        <w:spacing w:after="0"/>
        <w:ind w:left="720" w:hanging="360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okre</w:t>
      </w:r>
      <w:r>
        <w:rPr>
          <w:rFonts w:ascii="Times New Roman" w:hAnsi="Times New Roman" w:cs="Times New Roman"/>
          <w:highlight w:val="white"/>
        </w:rPr>
        <w:t>śli szczegółowe informacje związane z ofertami, w tym minimalne wymagania,</w:t>
      </w:r>
    </w:p>
    <w:p w14:paraId="1C194662" w14:textId="77777777" w:rsidR="00745D32" w:rsidRDefault="00745D32" w:rsidP="00745D32">
      <w:pPr>
        <w:numPr>
          <w:ilvl w:val="0"/>
          <w:numId w:val="1"/>
        </w:numPr>
        <w:autoSpaceDE w:val="0"/>
        <w:autoSpaceDN w:val="0"/>
        <w:adjustRightInd w:val="0"/>
        <w:spacing w:after="0"/>
        <w:ind w:left="720" w:hanging="360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okre</w:t>
      </w:r>
      <w:r>
        <w:rPr>
          <w:rFonts w:ascii="Times New Roman" w:hAnsi="Times New Roman" w:cs="Times New Roman"/>
          <w:highlight w:val="white"/>
        </w:rPr>
        <w:t>śli opis sposobu przygotowania oceny ofert w ramach kryteriów oceny ofert i określi wagi (znaczenie) kryteriów oceny ofert,</w:t>
      </w:r>
    </w:p>
    <w:p w14:paraId="10ADE563" w14:textId="77777777" w:rsidR="00745D32" w:rsidRDefault="00745D32" w:rsidP="00745D32">
      <w:pPr>
        <w:numPr>
          <w:ilvl w:val="0"/>
          <w:numId w:val="1"/>
        </w:numPr>
        <w:autoSpaceDE w:val="0"/>
        <w:autoSpaceDN w:val="0"/>
        <w:adjustRightInd w:val="0"/>
        <w:spacing w:after="0"/>
        <w:ind w:left="720" w:hanging="360"/>
        <w:jc w:val="both"/>
        <w:rPr>
          <w:rFonts w:ascii="Times New Roman" w:hAnsi="Times New Roman" w:cs="Times New Roman"/>
          <w:highlight w:val="white"/>
          <w:lang w:val="en-US"/>
        </w:rPr>
      </w:pPr>
      <w:proofErr w:type="spellStart"/>
      <w:r>
        <w:rPr>
          <w:rFonts w:ascii="Times New Roman" w:hAnsi="Times New Roman" w:cs="Times New Roman"/>
          <w:highlight w:val="white"/>
          <w:lang w:val="en-US"/>
        </w:rPr>
        <w:t>doprecyzuje</w:t>
      </w:r>
      <w:proofErr w:type="spellEnd"/>
      <w:r>
        <w:rPr>
          <w:rFonts w:ascii="Times New Roman" w:hAnsi="Times New Roman" w:cs="Times New Roman"/>
          <w:highlight w:val="whit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highlight w:val="white"/>
          <w:lang w:val="en-US"/>
        </w:rPr>
        <w:t>opis</w:t>
      </w:r>
      <w:proofErr w:type="spellEnd"/>
      <w:r>
        <w:rPr>
          <w:rFonts w:ascii="Times New Roman" w:hAnsi="Times New Roman" w:cs="Times New Roman"/>
          <w:highlight w:val="whit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highlight w:val="white"/>
          <w:lang w:val="en-US"/>
        </w:rPr>
        <w:t>przedmiotu</w:t>
      </w:r>
      <w:proofErr w:type="spellEnd"/>
      <w:r>
        <w:rPr>
          <w:rFonts w:ascii="Times New Roman" w:hAnsi="Times New Roman" w:cs="Times New Roman"/>
          <w:highlight w:val="whit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highlight w:val="white"/>
          <w:lang w:val="en-US"/>
        </w:rPr>
        <w:t>zamówienia</w:t>
      </w:r>
      <w:proofErr w:type="spellEnd"/>
      <w:r>
        <w:rPr>
          <w:rFonts w:ascii="Times New Roman" w:hAnsi="Times New Roman" w:cs="Times New Roman"/>
          <w:highlight w:val="white"/>
          <w:lang w:val="en-US"/>
        </w:rPr>
        <w:t xml:space="preserve">, </w:t>
      </w:r>
    </w:p>
    <w:p w14:paraId="7A45BAE3" w14:textId="77777777" w:rsidR="00745D32" w:rsidRDefault="00745D32" w:rsidP="00745D32">
      <w:pPr>
        <w:numPr>
          <w:ilvl w:val="0"/>
          <w:numId w:val="1"/>
        </w:numPr>
        <w:autoSpaceDE w:val="0"/>
        <w:autoSpaceDN w:val="0"/>
        <w:adjustRightInd w:val="0"/>
        <w:spacing w:after="0"/>
        <w:ind w:left="720" w:hanging="360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doprecyzuje zapisy umowne, w tym okre</w:t>
      </w:r>
      <w:r>
        <w:rPr>
          <w:rFonts w:ascii="Times New Roman" w:hAnsi="Times New Roman" w:cs="Times New Roman"/>
          <w:highlight w:val="white"/>
        </w:rPr>
        <w:t xml:space="preserve">śli istotne postanowienia Umowy / wzór Umowy </w:t>
      </w:r>
    </w:p>
    <w:p w14:paraId="601F91F2" w14:textId="77777777" w:rsidR="00745D32" w:rsidRDefault="00745D32" w:rsidP="00745D32">
      <w:pPr>
        <w:autoSpaceDE w:val="0"/>
        <w:autoSpaceDN w:val="0"/>
        <w:adjustRightInd w:val="0"/>
        <w:spacing w:before="120" w:after="120"/>
        <w:ind w:right="-425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Definicje zawarte w Opisie Post</w:t>
      </w:r>
      <w:r>
        <w:rPr>
          <w:rFonts w:ascii="Times New Roman" w:hAnsi="Times New Roman" w:cs="Times New Roman"/>
          <w:highlight w:val="white"/>
        </w:rPr>
        <w:t>ępowania dotyczą zarówno liczby pojedynczej, jak i mnogiej.</w:t>
      </w:r>
    </w:p>
    <w:p w14:paraId="362ED7F1" w14:textId="77777777" w:rsidR="00745D32" w:rsidRPr="00C471AD" w:rsidRDefault="00745D32" w:rsidP="00AF291D">
      <w:pPr>
        <w:pStyle w:val="Nagwek1"/>
        <w:rPr>
          <w:highlight w:val="white"/>
        </w:rPr>
      </w:pPr>
      <w:bookmarkStart w:id="1" w:name="_Toc117490587"/>
      <w:proofErr w:type="spellStart"/>
      <w:r w:rsidRPr="00C471AD">
        <w:rPr>
          <w:highlight w:val="white"/>
        </w:rPr>
        <w:lastRenderedPageBreak/>
        <w:t>Informacje</w:t>
      </w:r>
      <w:proofErr w:type="spellEnd"/>
      <w:r w:rsidRPr="00C471AD">
        <w:rPr>
          <w:highlight w:val="white"/>
        </w:rPr>
        <w:t xml:space="preserve"> o </w:t>
      </w:r>
      <w:proofErr w:type="spellStart"/>
      <w:r w:rsidRPr="00C471AD">
        <w:rPr>
          <w:highlight w:val="white"/>
        </w:rPr>
        <w:t>postępowaniu</w:t>
      </w:r>
      <w:bookmarkEnd w:id="1"/>
      <w:proofErr w:type="spellEnd"/>
    </w:p>
    <w:p w14:paraId="3E1F0906" w14:textId="77777777" w:rsidR="00745D32" w:rsidRPr="00F81641" w:rsidRDefault="00745D32" w:rsidP="00745D32">
      <w:pPr>
        <w:numPr>
          <w:ilvl w:val="0"/>
          <w:numId w:val="10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</w:rPr>
      </w:pPr>
      <w:r w:rsidRPr="00F81641">
        <w:rPr>
          <w:rFonts w:ascii="Times New Roman" w:hAnsi="Times New Roman" w:cs="Times New Roman"/>
        </w:rPr>
        <w:t xml:space="preserve">Postępowanie jest prowadzone na podstawie art. 169 ustawy z dnia 11 września 2019r. Prawo zamówień publicznych, zwanej dalej „ustawą Pzp” w trybie dialogu konkurencyjnego. </w:t>
      </w:r>
    </w:p>
    <w:p w14:paraId="47AA082A" w14:textId="77777777" w:rsidR="00745D32" w:rsidRPr="00F81641" w:rsidRDefault="00745D32" w:rsidP="00745D32">
      <w:pPr>
        <w:numPr>
          <w:ilvl w:val="0"/>
          <w:numId w:val="10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</w:rPr>
      </w:pPr>
      <w:r w:rsidRPr="00F81641">
        <w:rPr>
          <w:rFonts w:ascii="Times New Roman" w:hAnsi="Times New Roman" w:cs="Times New Roman"/>
        </w:rPr>
        <w:t>Uczestnicy, którzy złożą wniosek o dopuszczenie do udziału w postepowaniu (Etap I) i będą spełniać warunki określone przez Zamawiającego w ogłoszeniu o zamówieniu, w liczbie nieprzekraczającej 3, zostaną zaproszeni do dialogu konkurencyjnego (Etap II - negocjacje).</w:t>
      </w:r>
    </w:p>
    <w:p w14:paraId="61081D0E" w14:textId="77777777" w:rsidR="00745D32" w:rsidRPr="00F81641" w:rsidRDefault="00745D32" w:rsidP="00745D32">
      <w:pPr>
        <w:numPr>
          <w:ilvl w:val="0"/>
          <w:numId w:val="10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</w:rPr>
      </w:pPr>
      <w:r w:rsidRPr="00F81641">
        <w:rPr>
          <w:rFonts w:ascii="Times New Roman" w:hAnsi="Times New Roman" w:cs="Times New Roman"/>
        </w:rPr>
        <w:t xml:space="preserve">Zamawiający będzie prowadzić dialog do momentu osiągnięcia rozwiązania najbardziej spełniającego potrzeby Zamawiającego. </w:t>
      </w:r>
    </w:p>
    <w:p w14:paraId="0F4F8E36" w14:textId="77777777" w:rsidR="00745D32" w:rsidRPr="00F81641" w:rsidRDefault="00745D32" w:rsidP="00745D32">
      <w:pPr>
        <w:numPr>
          <w:ilvl w:val="0"/>
          <w:numId w:val="10"/>
        </w:numPr>
        <w:autoSpaceDE w:val="0"/>
        <w:autoSpaceDN w:val="0"/>
        <w:adjustRightInd w:val="0"/>
        <w:spacing w:before="120" w:after="0"/>
        <w:jc w:val="both"/>
        <w:rPr>
          <w:rFonts w:ascii="Times New Roman" w:hAnsi="Times New Roman" w:cs="Times New Roman"/>
        </w:rPr>
      </w:pPr>
      <w:r w:rsidRPr="00F81641">
        <w:rPr>
          <w:rFonts w:ascii="Times New Roman" w:hAnsi="Times New Roman" w:cs="Times New Roman"/>
        </w:rPr>
        <w:t>O zakończeniu prowadzonego dialogu Zamawiający niezwłocznie poinformuje Uczestników Dialogu. Wraz z zaproszeniem do składania ofert Zamawiający przekaże treść specyfikacji warunków zamówienia. Na podstawie art. 174 ust. 1 ustawy Pzp, poniżej przedstawiono opis potrzeb i wymagań Zamawiającego oraz wstępny harmonogram postępowania, dotyczący realizacji zamówienia pn. „</w:t>
      </w:r>
      <w:r w:rsidRPr="00F81641">
        <w:rPr>
          <w:rFonts w:ascii="Times New Roman" w:hAnsi="Times New Roman" w:cs="Times New Roman"/>
          <w:b/>
          <w:bCs/>
        </w:rPr>
        <w:t>Budowa parku wodnego w Rzeszowie</w:t>
      </w:r>
      <w:r w:rsidRPr="00F81641">
        <w:rPr>
          <w:rFonts w:ascii="Times New Roman" w:hAnsi="Times New Roman" w:cs="Times New Roman"/>
        </w:rPr>
        <w:t>”.</w:t>
      </w:r>
    </w:p>
    <w:p w14:paraId="7A0F6536" w14:textId="77777777" w:rsidR="00745D32" w:rsidRPr="00F81641" w:rsidRDefault="00745D32" w:rsidP="00745D32">
      <w:pPr>
        <w:numPr>
          <w:ilvl w:val="0"/>
          <w:numId w:val="10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</w:rPr>
      </w:pPr>
      <w:r w:rsidRPr="00F81641">
        <w:rPr>
          <w:rFonts w:ascii="Times New Roman" w:hAnsi="Times New Roman" w:cs="Times New Roman"/>
        </w:rPr>
        <w:t xml:space="preserve">Zamawiający zastrzega sobie prawo unieważnienia postępowania, </w:t>
      </w:r>
      <w:r>
        <w:rPr>
          <w:rFonts w:ascii="Times New Roman" w:hAnsi="Times New Roman" w:cs="Times New Roman"/>
        </w:rPr>
        <w:t xml:space="preserve">w przypadku wystąpienia okoliczności, których </w:t>
      </w:r>
      <w:proofErr w:type="spellStart"/>
      <w:r>
        <w:rPr>
          <w:rFonts w:ascii="Times New Roman" w:hAnsi="Times New Roman" w:cs="Times New Roman"/>
        </w:rPr>
        <w:t>niedalo</w:t>
      </w:r>
      <w:proofErr w:type="spellEnd"/>
      <w:r>
        <w:rPr>
          <w:rFonts w:ascii="Times New Roman" w:hAnsi="Times New Roman" w:cs="Times New Roman"/>
        </w:rPr>
        <w:t xml:space="preserve"> się przewidzieć w momencie ogłoszenia zamówienia.</w:t>
      </w:r>
    </w:p>
    <w:p w14:paraId="3BAAC047" w14:textId="77777777" w:rsidR="00745D32" w:rsidRPr="00C471AD" w:rsidRDefault="00745D32" w:rsidP="00AF291D">
      <w:pPr>
        <w:pStyle w:val="Nagwek1"/>
        <w:rPr>
          <w:highlight w:val="white"/>
        </w:rPr>
      </w:pPr>
      <w:bookmarkStart w:id="2" w:name="_Toc117490588"/>
      <w:proofErr w:type="spellStart"/>
      <w:r w:rsidRPr="00C471AD">
        <w:rPr>
          <w:highlight w:val="white"/>
        </w:rPr>
        <w:t>Cel</w:t>
      </w:r>
      <w:proofErr w:type="spellEnd"/>
      <w:r w:rsidRPr="00C471AD">
        <w:rPr>
          <w:highlight w:val="white"/>
        </w:rPr>
        <w:t xml:space="preserve"> </w:t>
      </w:r>
      <w:proofErr w:type="spellStart"/>
      <w:r w:rsidRPr="00C471AD">
        <w:rPr>
          <w:highlight w:val="white"/>
        </w:rPr>
        <w:t>przedsięwzięcia</w:t>
      </w:r>
      <w:bookmarkEnd w:id="2"/>
      <w:proofErr w:type="spellEnd"/>
    </w:p>
    <w:p w14:paraId="209F40C8" w14:textId="77777777" w:rsidR="00745D32" w:rsidRDefault="00745D32" w:rsidP="00745D32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Celem przedsi</w:t>
      </w:r>
      <w:r>
        <w:rPr>
          <w:rFonts w:ascii="Times New Roman" w:hAnsi="Times New Roman" w:cs="Times New Roman"/>
          <w:highlight w:val="white"/>
        </w:rPr>
        <w:t xml:space="preserve">ęwzięcia inwestycyjnego jest zapewnienie mieszkańcom Miasta Rzeszowa i regionu dostępu do całorocznej, wielofunkcyjnej infrastruktury sportowej, rekreacji wodnej oraz edukacyjnej, a tym samym wzbogacenie obecnej oferty programowej o nowe usługi dostępne dla osób w różnym przedziale wiekowym oraz o różnym stanie zdrowia i poziomie sprawności. Realizacja przedsięwzięcia umożliwi mieszkańcom korzystanie z różnorodnych form rekreacji, zapewniając dostępność całorocznych usług o wysokim standardzie i wyróżniających się na tle innych porównywalnych obiektów z kategorii „parki wodne”, których brak jest w sąsiedztwie miasta Rzeszowa. Najbliższe </w:t>
      </w:r>
      <w:proofErr w:type="spellStart"/>
      <w:r>
        <w:rPr>
          <w:rFonts w:ascii="Times New Roman" w:hAnsi="Times New Roman" w:cs="Times New Roman"/>
          <w:highlight w:val="white"/>
        </w:rPr>
        <w:t>aquaparki</w:t>
      </w:r>
      <w:proofErr w:type="spellEnd"/>
      <w:r>
        <w:rPr>
          <w:rFonts w:ascii="Times New Roman" w:hAnsi="Times New Roman" w:cs="Times New Roman"/>
          <w:highlight w:val="white"/>
        </w:rPr>
        <w:t xml:space="preserve"> znajdują w Krakowie (169 km od Rzeszowa), w Tychach (250 km), w Chełmie (250 km). Pokonanie wskazanych odległości zajmuje minimum 90 minut w przypadku najbliżej położonego </w:t>
      </w:r>
      <w:proofErr w:type="spellStart"/>
      <w:r>
        <w:rPr>
          <w:rFonts w:ascii="Times New Roman" w:hAnsi="Times New Roman" w:cs="Times New Roman"/>
          <w:highlight w:val="white"/>
        </w:rPr>
        <w:t>aquaparku</w:t>
      </w:r>
      <w:proofErr w:type="spellEnd"/>
      <w:r>
        <w:rPr>
          <w:rFonts w:ascii="Times New Roman" w:hAnsi="Times New Roman" w:cs="Times New Roman"/>
          <w:highlight w:val="white"/>
        </w:rPr>
        <w:t xml:space="preserve">, co znacznie utrudnia mieszkańcom Rzeszowa dostęp do infrastruktury wodno-rekreacyjnej. Najbliżej zlokalizowane miasto, które planuje budowę </w:t>
      </w:r>
      <w:proofErr w:type="spellStart"/>
      <w:r>
        <w:rPr>
          <w:rFonts w:ascii="Times New Roman" w:hAnsi="Times New Roman" w:cs="Times New Roman"/>
          <w:highlight w:val="white"/>
        </w:rPr>
        <w:t>aquapartku</w:t>
      </w:r>
      <w:proofErr w:type="spellEnd"/>
      <w:r>
        <w:rPr>
          <w:rFonts w:ascii="Times New Roman" w:hAnsi="Times New Roman" w:cs="Times New Roman"/>
          <w:highlight w:val="white"/>
        </w:rPr>
        <w:t xml:space="preserve"> to Stalowa Wola (75 km – około 60 min dojazd samochodem). Inwestycja będzie poza zasięgiem strefy dla której została oszacowana liczba klientów na obiekcie planowanym w mieście Rzeszów.  </w:t>
      </w:r>
    </w:p>
    <w:p w14:paraId="1884FC18" w14:textId="77777777" w:rsidR="00745D32" w:rsidRDefault="00745D32" w:rsidP="00745D32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Wybudowanie w Rzeszowie Parku Wodnego jest inwestycj</w:t>
      </w:r>
      <w:r>
        <w:rPr>
          <w:rFonts w:ascii="Times New Roman" w:hAnsi="Times New Roman" w:cs="Times New Roman"/>
          <w:highlight w:val="white"/>
        </w:rPr>
        <w:t xml:space="preserve">ą o uzasadnionym charakterze społecznym </w:t>
      </w:r>
      <w:r>
        <w:rPr>
          <w:rFonts w:ascii="Times New Roman" w:hAnsi="Times New Roman" w:cs="Times New Roman"/>
          <w:highlight w:val="white"/>
        </w:rPr>
        <w:br/>
      </w:r>
      <w:r w:rsidRPr="0021109C">
        <w:rPr>
          <w:rFonts w:ascii="Times New Roman" w:hAnsi="Times New Roman" w:cs="Times New Roman"/>
          <w:highlight w:val="white"/>
        </w:rPr>
        <w:t>i odpowiada na aktualne potrzeby mieszka</w:t>
      </w:r>
      <w:r>
        <w:rPr>
          <w:rFonts w:ascii="Times New Roman" w:hAnsi="Times New Roman" w:cs="Times New Roman"/>
          <w:highlight w:val="white"/>
        </w:rPr>
        <w:t>ńców miasta i okolicznych miejscowości, szczególnie tych zlokalizowanych na południe od Rzeszowa.</w:t>
      </w:r>
    </w:p>
    <w:p w14:paraId="40C7EA7A" w14:textId="77777777" w:rsidR="00745D32" w:rsidRDefault="00745D32" w:rsidP="00745D3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highlight w:val="yellow"/>
        </w:rPr>
      </w:pPr>
      <w:r w:rsidRPr="0021109C">
        <w:rPr>
          <w:rFonts w:ascii="Times New Roman" w:hAnsi="Times New Roman" w:cs="Times New Roman"/>
          <w:highlight w:val="white"/>
        </w:rPr>
        <w:t>Zak</w:t>
      </w:r>
      <w:r>
        <w:rPr>
          <w:rFonts w:ascii="Times New Roman" w:hAnsi="Times New Roman" w:cs="Times New Roman"/>
          <w:highlight w:val="white"/>
        </w:rPr>
        <w:t xml:space="preserve">łada się, że realizacja przedsięwzięcia zwiększy skuteczność realizacji zadań własnych Miasta </w:t>
      </w:r>
      <w:r>
        <w:rPr>
          <w:rFonts w:ascii="Times New Roman" w:hAnsi="Times New Roman" w:cs="Times New Roman"/>
          <w:highlight w:val="white"/>
        </w:rPr>
        <w:br/>
      </w:r>
      <w:r w:rsidRPr="0021109C">
        <w:rPr>
          <w:rFonts w:ascii="Times New Roman" w:hAnsi="Times New Roman" w:cs="Times New Roman"/>
          <w:highlight w:val="white"/>
        </w:rPr>
        <w:t>w zakresie kultury fizycznej, wypoczynku i turystyki, w tym terenów rekreacyjnych i urz</w:t>
      </w:r>
      <w:r>
        <w:rPr>
          <w:rFonts w:ascii="Times New Roman" w:hAnsi="Times New Roman" w:cs="Times New Roman"/>
          <w:highlight w:val="white"/>
        </w:rPr>
        <w:t>ądzeń sportowych</w:t>
      </w:r>
      <w:r w:rsidRPr="00745D32">
        <w:rPr>
          <w:rFonts w:ascii="Times New Roman" w:hAnsi="Times New Roman" w:cs="Times New Roman"/>
        </w:rPr>
        <w:t xml:space="preserve">, edukacji </w:t>
      </w:r>
      <w:r>
        <w:rPr>
          <w:rFonts w:ascii="Times New Roman" w:hAnsi="Times New Roman" w:cs="Times New Roman"/>
          <w:highlight w:val="white"/>
        </w:rPr>
        <w:t xml:space="preserve">publicznej, ochrony zdrowia i polityki prorodzinnej. Funkcjonowanie Parku Wodnego </w:t>
      </w:r>
      <w:r>
        <w:rPr>
          <w:rFonts w:ascii="Times New Roman" w:hAnsi="Times New Roman" w:cs="Times New Roman"/>
          <w:highlight w:val="white"/>
        </w:rPr>
        <w:br/>
      </w:r>
      <w:r w:rsidRPr="0021109C">
        <w:rPr>
          <w:rFonts w:ascii="Times New Roman" w:hAnsi="Times New Roman" w:cs="Times New Roman"/>
          <w:highlight w:val="white"/>
        </w:rPr>
        <w:t xml:space="preserve">w Rzeszowie spowoduje podniesienie standardu </w:t>
      </w:r>
      <w:r>
        <w:rPr>
          <w:rFonts w:ascii="Times New Roman" w:hAnsi="Times New Roman" w:cs="Times New Roman"/>
          <w:highlight w:val="white"/>
        </w:rPr>
        <w:t>życia oraz poprawy zdrowotności społeczeństwa poprzez zwiększenie aktywności sportowo - rekreacyjnej.</w:t>
      </w:r>
      <w:r>
        <w:rPr>
          <w:rFonts w:ascii="Times New Roman" w:hAnsi="Times New Roman" w:cs="Times New Roman"/>
          <w:highlight w:val="yellow"/>
        </w:rPr>
        <w:t xml:space="preserve"> </w:t>
      </w:r>
    </w:p>
    <w:p w14:paraId="507B2848" w14:textId="77777777" w:rsidR="00745D32" w:rsidRDefault="00745D32" w:rsidP="00745D3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W efekcie realizacji Przedsi</w:t>
      </w:r>
      <w:r>
        <w:rPr>
          <w:rFonts w:ascii="Times New Roman" w:hAnsi="Times New Roman" w:cs="Times New Roman"/>
          <w:highlight w:val="white"/>
        </w:rPr>
        <w:t>ęwzięcia nastąpi:</w:t>
      </w:r>
    </w:p>
    <w:p w14:paraId="1FC52375" w14:textId="77777777" w:rsidR="00745D32" w:rsidRPr="00745D32" w:rsidRDefault="00745D32" w:rsidP="00745D32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highlight w:val="white"/>
        </w:rPr>
      </w:pPr>
      <w:r w:rsidRPr="00745D32">
        <w:rPr>
          <w:rFonts w:ascii="Times New Roman" w:hAnsi="Times New Roman" w:cs="Times New Roman"/>
          <w:highlight w:val="white"/>
        </w:rPr>
        <w:t>wzrost komfortu życia mieszkańców Rzeszowa w sferze rekreacyjnej;</w:t>
      </w:r>
    </w:p>
    <w:p w14:paraId="68EDF60D" w14:textId="77777777" w:rsidR="00745D32" w:rsidRPr="00745D32" w:rsidRDefault="00745D32" w:rsidP="00745D32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highlight w:val="white"/>
        </w:rPr>
      </w:pPr>
      <w:r w:rsidRPr="00745D32">
        <w:rPr>
          <w:rFonts w:ascii="Times New Roman" w:hAnsi="Times New Roman" w:cs="Times New Roman"/>
          <w:highlight w:val="white"/>
        </w:rPr>
        <w:lastRenderedPageBreak/>
        <w:t>powstanie nowe miejsce do aktywnego spędzania czasu przez mieszkańców Rzeszowa, turystów oraz mieszkańców okolicznych miejscowości;</w:t>
      </w:r>
    </w:p>
    <w:p w14:paraId="0C05338E" w14:textId="77777777" w:rsidR="00745D32" w:rsidRPr="00745D32" w:rsidRDefault="00745D32" w:rsidP="00745D32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highlight w:val="white"/>
        </w:rPr>
      </w:pPr>
      <w:r w:rsidRPr="00745D32">
        <w:rPr>
          <w:rFonts w:ascii="Times New Roman" w:hAnsi="Times New Roman" w:cs="Times New Roman"/>
          <w:highlight w:val="white"/>
        </w:rPr>
        <w:t>wzrost zainteresowania wśród mieszkańców Rzeszowa, zwłaszcza młodzieży oraz dzieci sportami wodnymi;</w:t>
      </w:r>
    </w:p>
    <w:p w14:paraId="3E979877" w14:textId="77777777" w:rsidR="00745D32" w:rsidRPr="00745D32" w:rsidRDefault="00745D32" w:rsidP="00745D32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highlight w:val="white"/>
        </w:rPr>
      </w:pPr>
      <w:r w:rsidRPr="00745D32">
        <w:rPr>
          <w:rFonts w:ascii="Times New Roman" w:hAnsi="Times New Roman" w:cs="Times New Roman"/>
          <w:highlight w:val="white"/>
        </w:rPr>
        <w:t>wzrost liczby turystów odwiedzających Rzeszów, gdyż Park Wodny będzie jedną z atrakcji miasta;</w:t>
      </w:r>
    </w:p>
    <w:p w14:paraId="58C0EAD1" w14:textId="77777777" w:rsidR="00745D32" w:rsidRPr="00745D32" w:rsidRDefault="00745D32" w:rsidP="00745D32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/>
        <w:ind w:left="426" w:hanging="426"/>
        <w:jc w:val="both"/>
        <w:rPr>
          <w:rFonts w:ascii="Times New Roman" w:hAnsi="Times New Roman" w:cs="Times New Roman"/>
          <w:highlight w:val="white"/>
        </w:rPr>
      </w:pPr>
      <w:r w:rsidRPr="00745D32">
        <w:rPr>
          <w:rFonts w:ascii="Times New Roman" w:hAnsi="Times New Roman" w:cs="Times New Roman"/>
          <w:highlight w:val="white"/>
        </w:rPr>
        <w:t>wzrost zatrudnienia – powstaną nowe miejsca pracy (m.in. miejsca pracy w nowym Obiekcie, a także w przedsiębiorstwach świadczących usługi wspomagające, tj. gastronomia, hotelarstwo, handel, transport, ochrona mienia, zapewnienie czystości);</w:t>
      </w:r>
    </w:p>
    <w:p w14:paraId="7BFD28BE" w14:textId="77777777" w:rsidR="00745D32" w:rsidRPr="00C471AD" w:rsidRDefault="00745D32" w:rsidP="00AF291D">
      <w:pPr>
        <w:pStyle w:val="Nagwek1"/>
        <w:rPr>
          <w:highlight w:val="white"/>
        </w:rPr>
      </w:pPr>
      <w:bookmarkStart w:id="3" w:name="_Toc117490589"/>
      <w:proofErr w:type="spellStart"/>
      <w:r w:rsidRPr="00C471AD">
        <w:rPr>
          <w:highlight w:val="white"/>
        </w:rPr>
        <w:t>Schemat</w:t>
      </w:r>
      <w:proofErr w:type="spellEnd"/>
      <w:r w:rsidRPr="00C471AD">
        <w:rPr>
          <w:highlight w:val="white"/>
        </w:rPr>
        <w:t xml:space="preserve"> </w:t>
      </w:r>
      <w:proofErr w:type="spellStart"/>
      <w:r w:rsidRPr="00C471AD">
        <w:rPr>
          <w:highlight w:val="white"/>
        </w:rPr>
        <w:t>realizacji</w:t>
      </w:r>
      <w:proofErr w:type="spellEnd"/>
      <w:r w:rsidRPr="00C471AD">
        <w:rPr>
          <w:highlight w:val="white"/>
        </w:rPr>
        <w:t xml:space="preserve"> </w:t>
      </w:r>
      <w:proofErr w:type="spellStart"/>
      <w:r w:rsidRPr="00C471AD">
        <w:rPr>
          <w:highlight w:val="white"/>
        </w:rPr>
        <w:t>przedsięwzięcia</w:t>
      </w:r>
      <w:bookmarkEnd w:id="3"/>
      <w:proofErr w:type="spellEnd"/>
    </w:p>
    <w:p w14:paraId="3A10F28A" w14:textId="77777777" w:rsidR="00745D32" w:rsidRDefault="00745D32" w:rsidP="00745D32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Zamawiaj</w:t>
      </w:r>
      <w:r>
        <w:rPr>
          <w:rFonts w:ascii="Times New Roman" w:hAnsi="Times New Roman" w:cs="Times New Roman"/>
          <w:highlight w:val="white"/>
        </w:rPr>
        <w:t>ący zakłada poniższy schemat realizacji przedsięwzięcia:</w:t>
      </w:r>
    </w:p>
    <w:p w14:paraId="3735792A" w14:textId="77777777" w:rsidR="00745D32" w:rsidRDefault="00745D32" w:rsidP="00745D32">
      <w:pPr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highlight w:val="white"/>
          <w:lang w:val="en-US"/>
        </w:rPr>
      </w:pPr>
      <w:proofErr w:type="spellStart"/>
      <w:r>
        <w:rPr>
          <w:rFonts w:ascii="Times New Roman" w:hAnsi="Times New Roman" w:cs="Times New Roman"/>
          <w:highlight w:val="white"/>
          <w:lang w:val="en-US"/>
        </w:rPr>
        <w:t>Opracowanie</w:t>
      </w:r>
      <w:proofErr w:type="spellEnd"/>
      <w:r>
        <w:rPr>
          <w:rFonts w:ascii="Times New Roman" w:hAnsi="Times New Roman" w:cs="Times New Roman"/>
          <w:highlight w:val="whit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highlight w:val="white"/>
          <w:lang w:val="en-US"/>
        </w:rPr>
        <w:t>dokumentacji</w:t>
      </w:r>
      <w:proofErr w:type="spellEnd"/>
      <w:r>
        <w:rPr>
          <w:rFonts w:ascii="Times New Roman" w:hAnsi="Times New Roman" w:cs="Times New Roman"/>
          <w:highlight w:val="whit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highlight w:val="white"/>
          <w:lang w:val="en-US"/>
        </w:rPr>
        <w:t>projektowej</w:t>
      </w:r>
      <w:proofErr w:type="spellEnd"/>
      <w:r>
        <w:rPr>
          <w:rFonts w:ascii="Times New Roman" w:hAnsi="Times New Roman" w:cs="Times New Roman"/>
          <w:highlight w:val="white"/>
          <w:lang w:val="en-US"/>
        </w:rPr>
        <w:t>;</w:t>
      </w:r>
    </w:p>
    <w:p w14:paraId="197622B7" w14:textId="77777777" w:rsidR="00745D32" w:rsidRDefault="00745D32" w:rsidP="00745D32">
      <w:pPr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highlight w:val="white"/>
        </w:rPr>
        <w:t>P</w:t>
      </w:r>
      <w:r w:rsidRPr="0021109C">
        <w:rPr>
          <w:rFonts w:ascii="Times New Roman" w:hAnsi="Times New Roman" w:cs="Times New Roman"/>
          <w:highlight w:val="white"/>
        </w:rPr>
        <w:t>ozyskanie finansowania na budow</w:t>
      </w:r>
      <w:r>
        <w:rPr>
          <w:rFonts w:ascii="Times New Roman" w:hAnsi="Times New Roman" w:cs="Times New Roman"/>
          <w:highlight w:val="white"/>
        </w:rPr>
        <w:t>ę inwestycji;</w:t>
      </w:r>
    </w:p>
    <w:p w14:paraId="641E93E1" w14:textId="77777777" w:rsidR="00745D32" w:rsidRDefault="00745D32" w:rsidP="00745D32">
      <w:pPr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highlight w:val="white"/>
          <w:lang w:val="en-US"/>
        </w:rPr>
      </w:pPr>
      <w:proofErr w:type="spellStart"/>
      <w:r>
        <w:rPr>
          <w:rFonts w:ascii="Times New Roman" w:hAnsi="Times New Roman" w:cs="Times New Roman"/>
          <w:highlight w:val="white"/>
          <w:lang w:val="en-US"/>
        </w:rPr>
        <w:t>Wybudowanie</w:t>
      </w:r>
      <w:proofErr w:type="spellEnd"/>
      <w:r>
        <w:rPr>
          <w:rFonts w:ascii="Times New Roman" w:hAnsi="Times New Roman" w:cs="Times New Roman"/>
          <w:highlight w:val="whit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highlight w:val="white"/>
          <w:lang w:val="en-US"/>
        </w:rPr>
        <w:t>obiektu</w:t>
      </w:r>
      <w:proofErr w:type="spellEnd"/>
      <w:r>
        <w:rPr>
          <w:rFonts w:ascii="Times New Roman" w:hAnsi="Times New Roman" w:cs="Times New Roman"/>
          <w:highlight w:val="white"/>
          <w:lang w:val="en-US"/>
        </w:rPr>
        <w:t>;</w:t>
      </w:r>
    </w:p>
    <w:p w14:paraId="041C10EF" w14:textId="77777777" w:rsidR="00745D32" w:rsidRDefault="00745D32" w:rsidP="00745D32">
      <w:pPr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highlight w:val="white"/>
        </w:rPr>
      </w:pPr>
      <w:proofErr w:type="spellStart"/>
      <w:r>
        <w:rPr>
          <w:rFonts w:ascii="Times New Roman" w:hAnsi="Times New Roman" w:cs="Times New Roman"/>
          <w:highlight w:val="white"/>
          <w:lang w:val="en-US"/>
        </w:rPr>
        <w:t>Utrzymanie</w:t>
      </w:r>
      <w:proofErr w:type="spellEnd"/>
      <w:r>
        <w:rPr>
          <w:rFonts w:ascii="Times New Roman" w:hAnsi="Times New Roman" w:cs="Times New Roman"/>
          <w:highlight w:val="whit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highlight w:val="white"/>
          <w:lang w:val="en-US"/>
        </w:rPr>
        <w:t>i</w:t>
      </w:r>
      <w:proofErr w:type="spellEnd"/>
      <w:r>
        <w:rPr>
          <w:rFonts w:ascii="Times New Roman" w:hAnsi="Times New Roman" w:cs="Times New Roman"/>
          <w:highlight w:val="whit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highlight w:val="white"/>
          <w:lang w:val="en-US"/>
        </w:rPr>
        <w:t>zarz</w:t>
      </w:r>
      <w:r>
        <w:rPr>
          <w:rFonts w:ascii="Times New Roman" w:hAnsi="Times New Roman" w:cs="Times New Roman"/>
          <w:highlight w:val="white"/>
        </w:rPr>
        <w:t>ądzanie</w:t>
      </w:r>
      <w:proofErr w:type="spellEnd"/>
      <w:r>
        <w:rPr>
          <w:rFonts w:ascii="Times New Roman" w:hAnsi="Times New Roman" w:cs="Times New Roman"/>
          <w:highlight w:val="white"/>
        </w:rPr>
        <w:t xml:space="preserve"> obiektem.</w:t>
      </w:r>
    </w:p>
    <w:p w14:paraId="43C24D68" w14:textId="77777777" w:rsidR="00745D32" w:rsidRPr="00C471AD" w:rsidRDefault="00745D32" w:rsidP="00AF291D">
      <w:pPr>
        <w:pStyle w:val="Nagwek1"/>
        <w:rPr>
          <w:highlight w:val="white"/>
        </w:rPr>
      </w:pPr>
      <w:bookmarkStart w:id="4" w:name="_Toc117490590"/>
      <w:proofErr w:type="spellStart"/>
      <w:r w:rsidRPr="00C471AD">
        <w:rPr>
          <w:highlight w:val="white"/>
        </w:rPr>
        <w:t>Termin</w:t>
      </w:r>
      <w:proofErr w:type="spellEnd"/>
      <w:r w:rsidRPr="00C471AD">
        <w:rPr>
          <w:highlight w:val="white"/>
        </w:rPr>
        <w:t xml:space="preserve"> </w:t>
      </w:r>
      <w:proofErr w:type="spellStart"/>
      <w:r w:rsidRPr="00C471AD">
        <w:rPr>
          <w:highlight w:val="white"/>
        </w:rPr>
        <w:t>realizacji</w:t>
      </w:r>
      <w:bookmarkEnd w:id="4"/>
      <w:proofErr w:type="spellEnd"/>
    </w:p>
    <w:p w14:paraId="10206B8C" w14:textId="77777777" w:rsidR="00745D32" w:rsidRDefault="00745D32" w:rsidP="00745D32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b/>
          <w:bCs/>
          <w:highlight w:val="white"/>
        </w:rPr>
        <w:t xml:space="preserve">Wykonanie prac projektowych: </w:t>
      </w:r>
      <w:r w:rsidRPr="0021109C">
        <w:rPr>
          <w:rFonts w:ascii="Times New Roman" w:hAnsi="Times New Roman" w:cs="Times New Roman"/>
          <w:highlight w:val="white"/>
        </w:rPr>
        <w:t xml:space="preserve"> do 24 miesi</w:t>
      </w:r>
      <w:r>
        <w:rPr>
          <w:rFonts w:ascii="Times New Roman" w:hAnsi="Times New Roman" w:cs="Times New Roman"/>
          <w:highlight w:val="white"/>
        </w:rPr>
        <w:t>ęcy od dnia zawarcia umowy.</w:t>
      </w:r>
    </w:p>
    <w:p w14:paraId="46CA8864" w14:textId="77777777" w:rsidR="00745D32" w:rsidRDefault="00745D32" w:rsidP="00745D32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highlight w:val="white"/>
        </w:rPr>
      </w:pPr>
      <w:r>
        <w:rPr>
          <w:rFonts w:ascii="Times New Roman" w:hAnsi="Times New Roman" w:cs="Times New Roman"/>
          <w:b/>
          <w:bCs/>
          <w:highlight w:val="white"/>
          <w:lang w:val="en-US"/>
        </w:rPr>
        <w:t>Pe</w:t>
      </w:r>
      <w:proofErr w:type="spellStart"/>
      <w:r>
        <w:rPr>
          <w:rFonts w:ascii="Times New Roman" w:hAnsi="Times New Roman" w:cs="Times New Roman"/>
          <w:b/>
          <w:bCs/>
          <w:highlight w:val="white"/>
        </w:rPr>
        <w:t>łnienie</w:t>
      </w:r>
      <w:proofErr w:type="spellEnd"/>
      <w:r>
        <w:rPr>
          <w:rFonts w:ascii="Times New Roman" w:hAnsi="Times New Roman" w:cs="Times New Roman"/>
          <w:b/>
          <w:bCs/>
          <w:highlight w:val="white"/>
        </w:rPr>
        <w:t xml:space="preserve"> nadzoru autorskiego:</w:t>
      </w:r>
    </w:p>
    <w:p w14:paraId="62DF3673" w14:textId="77777777" w:rsidR="00745D32" w:rsidRDefault="00745D32" w:rsidP="00745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a) rozpocz</w:t>
      </w:r>
      <w:r>
        <w:rPr>
          <w:rFonts w:ascii="Times New Roman" w:hAnsi="Times New Roman" w:cs="Times New Roman"/>
          <w:highlight w:val="white"/>
        </w:rPr>
        <w:t>ęcie: od dnia zawarcia umowy z Wykonawcą robót budowlanych,</w:t>
      </w:r>
    </w:p>
    <w:p w14:paraId="2838B69E" w14:textId="77777777" w:rsidR="00745D32" w:rsidRPr="00C471AD" w:rsidRDefault="00745D32" w:rsidP="00745D32">
      <w:pPr>
        <w:autoSpaceDE w:val="0"/>
        <w:autoSpaceDN w:val="0"/>
        <w:adjustRightInd w:val="0"/>
        <w:spacing w:after="0" w:line="240" w:lineRule="auto"/>
        <w:rPr>
          <w:b/>
          <w:bCs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b) zako</w:t>
      </w:r>
      <w:r>
        <w:rPr>
          <w:rFonts w:ascii="Times New Roman" w:hAnsi="Times New Roman" w:cs="Times New Roman"/>
          <w:highlight w:val="white"/>
        </w:rPr>
        <w:t>ńczenie: do dnia odbioru końcowego robót budowlanych i uzyskania decyzji pozwolenia na</w:t>
      </w:r>
      <w:r>
        <w:rPr>
          <w:rFonts w:ascii="Times New Roman" w:hAnsi="Times New Roman" w:cs="Times New Roman"/>
          <w:highlight w:val="yellow"/>
        </w:rPr>
        <w:t xml:space="preserve"> </w:t>
      </w:r>
      <w:r>
        <w:rPr>
          <w:rFonts w:ascii="Times New Roman" w:hAnsi="Times New Roman" w:cs="Times New Roman"/>
          <w:highlight w:val="white"/>
        </w:rPr>
        <w:t xml:space="preserve">użytkowanie obiektu. </w:t>
      </w:r>
    </w:p>
    <w:p w14:paraId="22C280E6" w14:textId="77777777" w:rsidR="00745D32" w:rsidRPr="00745D32" w:rsidRDefault="00745D32" w:rsidP="00AF291D">
      <w:pPr>
        <w:pStyle w:val="Nagwek1"/>
        <w:rPr>
          <w:highlight w:val="white"/>
        </w:rPr>
      </w:pPr>
      <w:bookmarkStart w:id="5" w:name="_Toc117490591"/>
      <w:proofErr w:type="spellStart"/>
      <w:r w:rsidRPr="00745D32">
        <w:rPr>
          <w:highlight w:val="white"/>
        </w:rPr>
        <w:t>Wspólny</w:t>
      </w:r>
      <w:proofErr w:type="spellEnd"/>
      <w:r w:rsidRPr="00745D32">
        <w:rPr>
          <w:highlight w:val="white"/>
        </w:rPr>
        <w:t xml:space="preserve"> </w:t>
      </w:r>
      <w:proofErr w:type="spellStart"/>
      <w:r w:rsidRPr="00745D32">
        <w:rPr>
          <w:highlight w:val="white"/>
        </w:rPr>
        <w:t>Słownik</w:t>
      </w:r>
      <w:proofErr w:type="spellEnd"/>
      <w:r w:rsidRPr="00745D32">
        <w:rPr>
          <w:highlight w:val="white"/>
        </w:rPr>
        <w:t xml:space="preserve"> </w:t>
      </w:r>
      <w:proofErr w:type="spellStart"/>
      <w:r w:rsidRPr="00745D32">
        <w:rPr>
          <w:highlight w:val="white"/>
        </w:rPr>
        <w:t>Zamówień</w:t>
      </w:r>
      <w:proofErr w:type="spellEnd"/>
      <w:r w:rsidRPr="00745D32">
        <w:rPr>
          <w:highlight w:val="white"/>
        </w:rPr>
        <w:t>:</w:t>
      </w:r>
      <w:bookmarkEnd w:id="5"/>
    </w:p>
    <w:p w14:paraId="1AD7C58F" w14:textId="77777777" w:rsidR="00745D32" w:rsidRDefault="00745D32" w:rsidP="00745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Zakres przedmiotu zamówienia zosta</w:t>
      </w:r>
      <w:r>
        <w:rPr>
          <w:rFonts w:ascii="Times New Roman" w:hAnsi="Times New Roman" w:cs="Times New Roman"/>
          <w:highlight w:val="white"/>
        </w:rPr>
        <w:t>ł sklasyfikowany wg następującego kodu Wspólnego Słownika Zamówień:</w:t>
      </w:r>
    </w:p>
    <w:p w14:paraId="62C2B5CC" w14:textId="77777777" w:rsidR="00745D32" w:rsidRDefault="00745D32" w:rsidP="00745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highlight w:val="white"/>
          <w:u w:val="single"/>
        </w:rPr>
      </w:pPr>
      <w:r w:rsidRPr="0021109C">
        <w:rPr>
          <w:rFonts w:ascii="Times New Roman" w:hAnsi="Times New Roman" w:cs="Times New Roman"/>
          <w:highlight w:val="white"/>
          <w:u w:val="single"/>
        </w:rPr>
        <w:t>Kod g</w:t>
      </w:r>
      <w:r>
        <w:rPr>
          <w:rFonts w:ascii="Times New Roman" w:hAnsi="Times New Roman" w:cs="Times New Roman"/>
          <w:highlight w:val="white"/>
          <w:u w:val="single"/>
        </w:rPr>
        <w:t>łówny:</w:t>
      </w:r>
    </w:p>
    <w:p w14:paraId="62C52B73" w14:textId="77777777" w:rsidR="00745D32" w:rsidRDefault="00745D32" w:rsidP="00745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CPV 71000000-8 - Us</w:t>
      </w:r>
      <w:r>
        <w:rPr>
          <w:rFonts w:ascii="Times New Roman" w:hAnsi="Times New Roman" w:cs="Times New Roman"/>
          <w:highlight w:val="white"/>
        </w:rPr>
        <w:t xml:space="preserve">ługi architektoniczne, budowlane, inżynieryjne i kontrolne </w:t>
      </w:r>
    </w:p>
    <w:p w14:paraId="4120BA89" w14:textId="77777777" w:rsidR="00745D32" w:rsidRPr="0021109C" w:rsidRDefault="00745D32" w:rsidP="00745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  <w:u w:val="single"/>
        </w:rPr>
        <w:t>Dodatkowe kody</w:t>
      </w:r>
      <w:r w:rsidRPr="0021109C">
        <w:rPr>
          <w:rFonts w:ascii="Times New Roman" w:hAnsi="Times New Roman" w:cs="Times New Roman"/>
          <w:highlight w:val="white"/>
        </w:rPr>
        <w:t>:</w:t>
      </w:r>
    </w:p>
    <w:p w14:paraId="1FA0F8DB" w14:textId="77777777" w:rsidR="00745D32" w:rsidRDefault="00745D32" w:rsidP="00745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CPV 71200000-0 - Us</w:t>
      </w:r>
      <w:r>
        <w:rPr>
          <w:rFonts w:ascii="Times New Roman" w:hAnsi="Times New Roman" w:cs="Times New Roman"/>
          <w:highlight w:val="white"/>
        </w:rPr>
        <w:t xml:space="preserve">ługi architektoniczne i podobne </w:t>
      </w:r>
    </w:p>
    <w:p w14:paraId="7D77B04A" w14:textId="77777777" w:rsidR="00745D32" w:rsidRDefault="00745D32" w:rsidP="00745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CPV 71300000-1 - Us</w:t>
      </w:r>
      <w:r>
        <w:rPr>
          <w:rFonts w:ascii="Times New Roman" w:hAnsi="Times New Roman" w:cs="Times New Roman"/>
          <w:highlight w:val="white"/>
        </w:rPr>
        <w:t>ługi inżynieryjne</w:t>
      </w:r>
    </w:p>
    <w:p w14:paraId="73B2F2B4" w14:textId="77777777" w:rsidR="00745D32" w:rsidRDefault="00745D32" w:rsidP="00745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CPV 71400000-2 - Us</w:t>
      </w:r>
      <w:r>
        <w:rPr>
          <w:rFonts w:ascii="Times New Roman" w:hAnsi="Times New Roman" w:cs="Times New Roman"/>
          <w:highlight w:val="white"/>
        </w:rPr>
        <w:t>ługi architektoniczne dotyczące planowania przestrzennego i zagospodarowania terenu</w:t>
      </w:r>
    </w:p>
    <w:p w14:paraId="3315CBEB" w14:textId="77777777" w:rsidR="00745D32" w:rsidRDefault="00745D32" w:rsidP="00745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CPV 71500000-3 - Us</w:t>
      </w:r>
      <w:r>
        <w:rPr>
          <w:rFonts w:ascii="Times New Roman" w:hAnsi="Times New Roman" w:cs="Times New Roman"/>
          <w:highlight w:val="white"/>
        </w:rPr>
        <w:t xml:space="preserve">ługi związane z budownictwem </w:t>
      </w:r>
    </w:p>
    <w:p w14:paraId="663CB8D5" w14:textId="77777777" w:rsidR="00745D32" w:rsidRDefault="00745D32" w:rsidP="00745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CPV 71210000-3 - Doradcze Us</w:t>
      </w:r>
      <w:r>
        <w:rPr>
          <w:rFonts w:ascii="Times New Roman" w:hAnsi="Times New Roman" w:cs="Times New Roman"/>
          <w:highlight w:val="white"/>
        </w:rPr>
        <w:t>ługi architektoniczne</w:t>
      </w:r>
    </w:p>
    <w:p w14:paraId="428BA1A4" w14:textId="77777777" w:rsidR="00745D32" w:rsidRDefault="00745D32" w:rsidP="00745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CPV 71220000-6 - Us</w:t>
      </w:r>
      <w:r>
        <w:rPr>
          <w:rFonts w:ascii="Times New Roman" w:hAnsi="Times New Roman" w:cs="Times New Roman"/>
          <w:highlight w:val="white"/>
        </w:rPr>
        <w:t>ługi projektowania architektonicznego</w:t>
      </w:r>
    </w:p>
    <w:p w14:paraId="01C4D764" w14:textId="77777777" w:rsidR="00745D32" w:rsidRDefault="00745D32" w:rsidP="00745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CPV 71240000-2 - Us</w:t>
      </w:r>
      <w:r>
        <w:rPr>
          <w:rFonts w:ascii="Times New Roman" w:hAnsi="Times New Roman" w:cs="Times New Roman"/>
          <w:highlight w:val="white"/>
        </w:rPr>
        <w:t xml:space="preserve">ługi architektoniczne, inżynieryjne i planowania </w:t>
      </w:r>
    </w:p>
    <w:p w14:paraId="7787BD63" w14:textId="77777777" w:rsidR="00745D32" w:rsidRDefault="00745D32" w:rsidP="00745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CPV 71250000-5 - Us</w:t>
      </w:r>
      <w:r>
        <w:rPr>
          <w:rFonts w:ascii="Times New Roman" w:hAnsi="Times New Roman" w:cs="Times New Roman"/>
          <w:highlight w:val="white"/>
        </w:rPr>
        <w:t xml:space="preserve">ługi architektoniczne, inżynieryjne i pomiarowe </w:t>
      </w:r>
    </w:p>
    <w:p w14:paraId="2D7989A9" w14:textId="77777777" w:rsidR="00745D32" w:rsidRDefault="00745D32" w:rsidP="00745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CPV 71310000-4 - Doradcze Us</w:t>
      </w:r>
      <w:r>
        <w:rPr>
          <w:rFonts w:ascii="Times New Roman" w:hAnsi="Times New Roman" w:cs="Times New Roman"/>
          <w:highlight w:val="white"/>
        </w:rPr>
        <w:t>ługi inżynieryjne i budowlane</w:t>
      </w:r>
    </w:p>
    <w:p w14:paraId="2AA2EB31" w14:textId="77777777" w:rsidR="00745D32" w:rsidRDefault="00745D32" w:rsidP="00745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CPV 71320000-7 - Us</w:t>
      </w:r>
      <w:r>
        <w:rPr>
          <w:rFonts w:ascii="Times New Roman" w:hAnsi="Times New Roman" w:cs="Times New Roman"/>
          <w:highlight w:val="white"/>
        </w:rPr>
        <w:t>ługi inżynieryjne w zakresie projektowania</w:t>
      </w:r>
    </w:p>
    <w:p w14:paraId="472585A0" w14:textId="77777777" w:rsidR="00745D32" w:rsidRDefault="00745D32" w:rsidP="00745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CPV 7 l 330000-0 - Ró</w:t>
      </w:r>
      <w:r>
        <w:rPr>
          <w:rFonts w:ascii="Times New Roman" w:hAnsi="Times New Roman" w:cs="Times New Roman"/>
          <w:highlight w:val="white"/>
        </w:rPr>
        <w:t>żne Usługi inżynieryjne</w:t>
      </w:r>
    </w:p>
    <w:p w14:paraId="05842844" w14:textId="77777777" w:rsidR="00745D32" w:rsidRDefault="00745D32" w:rsidP="00745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CPV 71350000-6 - Us</w:t>
      </w:r>
      <w:r>
        <w:rPr>
          <w:rFonts w:ascii="Times New Roman" w:hAnsi="Times New Roman" w:cs="Times New Roman"/>
          <w:highlight w:val="white"/>
        </w:rPr>
        <w:t>ługi inżynieryjne, naukowe i techniczne</w:t>
      </w:r>
    </w:p>
    <w:p w14:paraId="3A0963B6" w14:textId="77777777" w:rsidR="00745D32" w:rsidRDefault="00745D32" w:rsidP="00745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CPV 71420000-8 - Architektoniczne us</w:t>
      </w:r>
      <w:r>
        <w:rPr>
          <w:rFonts w:ascii="Times New Roman" w:hAnsi="Times New Roman" w:cs="Times New Roman"/>
          <w:highlight w:val="white"/>
        </w:rPr>
        <w:t xml:space="preserve">ługi zagospodarowania terenu </w:t>
      </w:r>
    </w:p>
    <w:p w14:paraId="15432100" w14:textId="77777777" w:rsidR="00745D32" w:rsidRDefault="00745D32" w:rsidP="00745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CPV 71510000-6 – Us</w:t>
      </w:r>
      <w:r>
        <w:rPr>
          <w:rFonts w:ascii="Times New Roman" w:hAnsi="Times New Roman" w:cs="Times New Roman"/>
          <w:highlight w:val="white"/>
        </w:rPr>
        <w:t>ługi badania terenu</w:t>
      </w:r>
    </w:p>
    <w:p w14:paraId="4B55B559" w14:textId="77777777" w:rsidR="00745D32" w:rsidRDefault="00745D32" w:rsidP="00745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CPV 71520000-9 - Us</w:t>
      </w:r>
      <w:r>
        <w:rPr>
          <w:rFonts w:ascii="Times New Roman" w:hAnsi="Times New Roman" w:cs="Times New Roman"/>
          <w:highlight w:val="white"/>
        </w:rPr>
        <w:t xml:space="preserve">ługi nadzoru budowlanego </w:t>
      </w:r>
    </w:p>
    <w:p w14:paraId="321AE196" w14:textId="77777777" w:rsidR="00745D32" w:rsidRDefault="00745D32" w:rsidP="00745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lastRenderedPageBreak/>
        <w:t>CPV 71530000-2 - Doradcze us</w:t>
      </w:r>
      <w:r>
        <w:rPr>
          <w:rFonts w:ascii="Times New Roman" w:hAnsi="Times New Roman" w:cs="Times New Roman"/>
          <w:highlight w:val="white"/>
        </w:rPr>
        <w:t xml:space="preserve">ługi budowlane </w:t>
      </w:r>
    </w:p>
    <w:p w14:paraId="4C4D118E" w14:textId="77777777" w:rsidR="00745D32" w:rsidRDefault="00745D32" w:rsidP="00745D3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CPV 71540000-5 - Us</w:t>
      </w:r>
      <w:r>
        <w:rPr>
          <w:rFonts w:ascii="Times New Roman" w:hAnsi="Times New Roman" w:cs="Times New Roman"/>
          <w:highlight w:val="white"/>
        </w:rPr>
        <w:t>ługi zarządzania budowy</w:t>
      </w:r>
    </w:p>
    <w:p w14:paraId="43A75B2A" w14:textId="77777777" w:rsidR="00745D32" w:rsidRPr="00C471AD" w:rsidRDefault="00745D32" w:rsidP="00AF291D">
      <w:pPr>
        <w:pStyle w:val="Nagwek1"/>
        <w:rPr>
          <w:highlight w:val="white"/>
        </w:rPr>
      </w:pPr>
      <w:bookmarkStart w:id="6" w:name="_Toc117490592"/>
      <w:proofErr w:type="spellStart"/>
      <w:r w:rsidRPr="00C471AD">
        <w:rPr>
          <w:highlight w:val="white"/>
        </w:rPr>
        <w:t>Lokalizacja</w:t>
      </w:r>
      <w:proofErr w:type="spellEnd"/>
      <w:r w:rsidRPr="00C471AD">
        <w:rPr>
          <w:highlight w:val="white"/>
        </w:rPr>
        <w:t xml:space="preserve"> </w:t>
      </w:r>
      <w:proofErr w:type="spellStart"/>
      <w:r w:rsidRPr="00C471AD">
        <w:rPr>
          <w:highlight w:val="white"/>
        </w:rPr>
        <w:t>Przedsięwzięcia</w:t>
      </w:r>
      <w:proofErr w:type="spellEnd"/>
      <w:r w:rsidRPr="00C471AD">
        <w:rPr>
          <w:highlight w:val="white"/>
        </w:rPr>
        <w:t xml:space="preserve"> </w:t>
      </w:r>
      <w:proofErr w:type="spellStart"/>
      <w:r w:rsidRPr="00C471AD">
        <w:rPr>
          <w:highlight w:val="white"/>
        </w:rPr>
        <w:t>oraz</w:t>
      </w:r>
      <w:proofErr w:type="spellEnd"/>
      <w:r w:rsidRPr="00C471AD">
        <w:rPr>
          <w:highlight w:val="white"/>
        </w:rPr>
        <w:t xml:space="preserve"> </w:t>
      </w:r>
      <w:proofErr w:type="spellStart"/>
      <w:r w:rsidRPr="00C471AD">
        <w:rPr>
          <w:highlight w:val="white"/>
        </w:rPr>
        <w:t>warunki</w:t>
      </w:r>
      <w:proofErr w:type="spellEnd"/>
      <w:r w:rsidRPr="00C471AD">
        <w:rPr>
          <w:highlight w:val="white"/>
        </w:rPr>
        <w:t xml:space="preserve"> </w:t>
      </w:r>
      <w:proofErr w:type="spellStart"/>
      <w:r w:rsidRPr="00C471AD">
        <w:rPr>
          <w:highlight w:val="white"/>
        </w:rPr>
        <w:t>zagospodarowania</w:t>
      </w:r>
      <w:proofErr w:type="spellEnd"/>
      <w:r w:rsidRPr="00C471AD">
        <w:rPr>
          <w:highlight w:val="white"/>
        </w:rPr>
        <w:t xml:space="preserve"> </w:t>
      </w:r>
      <w:proofErr w:type="spellStart"/>
      <w:r w:rsidRPr="00C471AD">
        <w:rPr>
          <w:highlight w:val="white"/>
        </w:rPr>
        <w:t>terenu</w:t>
      </w:r>
      <w:bookmarkEnd w:id="6"/>
      <w:proofErr w:type="spellEnd"/>
    </w:p>
    <w:p w14:paraId="0661274A" w14:textId="77777777" w:rsidR="00745D32" w:rsidRDefault="00745D32" w:rsidP="00745D32">
      <w:pPr>
        <w:autoSpaceDE w:val="0"/>
        <w:autoSpaceDN w:val="0"/>
        <w:adjustRightInd w:val="0"/>
        <w:spacing w:before="120" w:after="0" w:line="240" w:lineRule="auto"/>
        <w:ind w:left="360" w:firstLine="349"/>
        <w:jc w:val="both"/>
        <w:rPr>
          <w:rFonts w:ascii="Times New Roman" w:hAnsi="Times New Roman" w:cs="Times New Roman"/>
          <w:b/>
          <w:bCs/>
          <w:highlight w:val="white"/>
        </w:rPr>
      </w:pPr>
      <w:r>
        <w:rPr>
          <w:rFonts w:ascii="Times New Roman" w:hAnsi="Times New Roman" w:cs="Times New Roman"/>
          <w:b/>
          <w:bCs/>
          <w:highlight w:val="white"/>
          <w:lang w:val="en-US"/>
        </w:rPr>
        <w:t>W</w:t>
      </w:r>
      <w:proofErr w:type="spellStart"/>
      <w:r>
        <w:rPr>
          <w:rFonts w:ascii="Times New Roman" w:hAnsi="Times New Roman" w:cs="Times New Roman"/>
          <w:b/>
          <w:bCs/>
          <w:highlight w:val="white"/>
        </w:rPr>
        <w:t>łasność</w:t>
      </w:r>
      <w:proofErr w:type="spellEnd"/>
      <w:r>
        <w:rPr>
          <w:rFonts w:ascii="Times New Roman" w:hAnsi="Times New Roman" w:cs="Times New Roman"/>
          <w:b/>
          <w:bCs/>
          <w:highlight w:val="white"/>
        </w:rPr>
        <w:t xml:space="preserve"> gruntów</w:t>
      </w:r>
    </w:p>
    <w:p w14:paraId="582CEADE" w14:textId="77777777" w:rsidR="00745D32" w:rsidRDefault="00745D32" w:rsidP="00745D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Nieruchomo</w:t>
      </w:r>
      <w:r>
        <w:rPr>
          <w:rFonts w:ascii="Times New Roman" w:hAnsi="Times New Roman" w:cs="Times New Roman"/>
          <w:highlight w:val="white"/>
        </w:rPr>
        <w:t xml:space="preserve">ść gruntowa przeznaczona na realizację Przedsięwzięcia zlokalizowana na osiedlu Staromieście w rejonie ulicy Welca i ul. </w:t>
      </w:r>
      <w:proofErr w:type="spellStart"/>
      <w:r>
        <w:rPr>
          <w:rFonts w:ascii="Times New Roman" w:hAnsi="Times New Roman" w:cs="Times New Roman"/>
          <w:highlight w:val="white"/>
        </w:rPr>
        <w:t>Krogulskiego</w:t>
      </w:r>
      <w:proofErr w:type="spellEnd"/>
      <w:r>
        <w:rPr>
          <w:rFonts w:ascii="Times New Roman" w:hAnsi="Times New Roman" w:cs="Times New Roman"/>
          <w:highlight w:val="white"/>
        </w:rPr>
        <w:t xml:space="preserve"> obręb 186301_1.0216, na działkach: 390/1, 390/2, 390/3, 390/4, 390/5, 390/6, 390/7, 390/8, 432/7, 432/13, 432/14, 432/15, 432/16, 432/17, 432/18, 432/19, 432/20, 432/21, 432/22, 432/23, 432/24, 432/25, 432/26, 432/27, 432/28, 374/1, 374/2, 375/1, 375/2.</w:t>
      </w:r>
    </w:p>
    <w:p w14:paraId="4E3B2E33" w14:textId="77777777" w:rsidR="00745D32" w:rsidRDefault="00745D32" w:rsidP="00745D32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Mapa 1 Lokalizacja planowanego przedsi</w:t>
      </w:r>
      <w:r>
        <w:rPr>
          <w:rFonts w:ascii="Times New Roman" w:hAnsi="Times New Roman" w:cs="Times New Roman"/>
          <w:highlight w:val="white"/>
        </w:rPr>
        <w:t xml:space="preserve">ęwzięcia (opracowanie własne na podstawie Google </w:t>
      </w:r>
      <w:proofErr w:type="spellStart"/>
      <w:r>
        <w:rPr>
          <w:rFonts w:ascii="Times New Roman" w:hAnsi="Times New Roman" w:cs="Times New Roman"/>
          <w:highlight w:val="white"/>
        </w:rPr>
        <w:t>Maps</w:t>
      </w:r>
      <w:proofErr w:type="spellEnd"/>
      <w:r>
        <w:rPr>
          <w:rFonts w:ascii="Times New Roman" w:hAnsi="Times New Roman" w:cs="Times New Roman"/>
          <w:highlight w:val="white"/>
        </w:rPr>
        <w:t>)</w:t>
      </w:r>
    </w:p>
    <w:p w14:paraId="4F68356A" w14:textId="77777777" w:rsidR="00745D32" w:rsidRDefault="00745D32" w:rsidP="00745D32">
      <w:pPr>
        <w:autoSpaceDE w:val="0"/>
        <w:autoSpaceDN w:val="0"/>
        <w:adjustRightInd w:val="0"/>
        <w:spacing w:after="120" w:line="36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 wp14:anchorId="7869A5D9" wp14:editId="080C67CD">
            <wp:extent cx="5943600" cy="3263900"/>
            <wp:effectExtent l="19050" t="0" r="0" b="0"/>
            <wp:docPr id="1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D60A02" w14:textId="77777777" w:rsidR="00745D32" w:rsidRDefault="00745D32" w:rsidP="00745D32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Rozpatrywana lokalizacja dotyczy dzia</w:t>
      </w:r>
      <w:r>
        <w:rPr>
          <w:rFonts w:ascii="Times New Roman" w:hAnsi="Times New Roman" w:cs="Times New Roman"/>
          <w:highlight w:val="white"/>
        </w:rPr>
        <w:t>łek będących własnością Gminy Miasto Rzeszów.</w:t>
      </w:r>
    </w:p>
    <w:p w14:paraId="0D4ADB27" w14:textId="77777777" w:rsidR="00745D32" w:rsidRDefault="00745D32" w:rsidP="00745D32">
      <w:p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Tabela 1. Wykaz dzia</w:t>
      </w:r>
      <w:r>
        <w:rPr>
          <w:rFonts w:ascii="Times New Roman" w:hAnsi="Times New Roman" w:cs="Times New Roman"/>
          <w:highlight w:val="white"/>
        </w:rPr>
        <w:t>łek możliwych do zagospodarowania pod inwestycję budowy parku wodnego.</w:t>
      </w:r>
    </w:p>
    <w:tbl>
      <w:tblPr>
        <w:tblW w:w="9781" w:type="dxa"/>
        <w:tblInd w:w="-7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82"/>
        <w:gridCol w:w="1459"/>
        <w:gridCol w:w="2738"/>
        <w:gridCol w:w="2268"/>
        <w:gridCol w:w="1134"/>
      </w:tblGrid>
      <w:tr w:rsidR="00745D32" w14:paraId="7EEBD7B0" w14:textId="77777777" w:rsidTr="00A8310C">
        <w:trPr>
          <w:trHeight w:val="300"/>
        </w:trPr>
        <w:tc>
          <w:tcPr>
            <w:tcW w:w="2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BC6145A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highlight w:val="white"/>
                <w:lang w:val="en-US"/>
              </w:rPr>
              <w:t>Obr</w:t>
            </w:r>
            <w:r>
              <w:rPr>
                <w:rFonts w:ascii="Times New Roman" w:hAnsi="Times New Roman" w:cs="Times New Roman"/>
                <w:b/>
                <w:bCs/>
                <w:color w:val="000000"/>
                <w:highlight w:val="white"/>
              </w:rPr>
              <w:t>ęb_Nr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highlight w:val="white"/>
              </w:rPr>
              <w:t xml:space="preserve"> działki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907887A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highlight w:val="white"/>
                <w:lang w:val="en-US"/>
              </w:rPr>
              <w:t>Powierzchnia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highlight w:val="white"/>
                <w:lang w:val="en-US"/>
              </w:rPr>
              <w:t xml:space="preserve"> [ha]</w:t>
            </w:r>
          </w:p>
        </w:tc>
        <w:tc>
          <w:tcPr>
            <w:tcW w:w="273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10B8A9C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highlight w:val="white"/>
                <w:lang w:val="en-US"/>
              </w:rPr>
              <w:t>W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highlight w:val="white"/>
              </w:rPr>
              <w:t>ładający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2D157CA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highlight w:val="white"/>
                <w:lang w:val="en-US"/>
              </w:rPr>
              <w:t>W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highlight w:val="white"/>
              </w:rPr>
              <w:t>łasność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421C768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highlight w:val="white"/>
                <w:lang w:val="en-US"/>
              </w:rPr>
              <w:t>Klasa</w:t>
            </w:r>
            <w:proofErr w:type="spellEnd"/>
          </w:p>
        </w:tc>
      </w:tr>
      <w:tr w:rsidR="00745D32" w14:paraId="5BD484E7" w14:textId="77777777" w:rsidTr="00A8310C">
        <w:trPr>
          <w:trHeight w:val="300"/>
        </w:trPr>
        <w:tc>
          <w:tcPr>
            <w:tcW w:w="218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8BE8542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186301_1.0216.390/1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00AF472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0,1233</w:t>
            </w:r>
          </w:p>
        </w:tc>
        <w:tc>
          <w:tcPr>
            <w:tcW w:w="273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F50671F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Prezydent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 Miasta Rzeszowa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A90E277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Gmina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 Miasto </w:t>
            </w: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Rzeszów</w:t>
            </w:r>
            <w:proofErr w:type="spellEnd"/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34C93F1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Tp</w:t>
            </w:r>
            <w:proofErr w:type="spellEnd"/>
          </w:p>
        </w:tc>
      </w:tr>
      <w:tr w:rsidR="00745D32" w14:paraId="09D2561A" w14:textId="77777777" w:rsidTr="00A8310C">
        <w:trPr>
          <w:trHeight w:val="300"/>
        </w:trPr>
        <w:tc>
          <w:tcPr>
            <w:tcW w:w="218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2FB719B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186301_1.0216.390/2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341F911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0,0550</w:t>
            </w:r>
          </w:p>
        </w:tc>
        <w:tc>
          <w:tcPr>
            <w:tcW w:w="273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4FCA5AC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Prezydent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 Miasta Rzeszowa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B6C6D34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Gmina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 Miasto </w:t>
            </w: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Rzeszów</w:t>
            </w:r>
            <w:proofErr w:type="spellEnd"/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9A63F2C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RII</w:t>
            </w:r>
          </w:p>
        </w:tc>
      </w:tr>
      <w:tr w:rsidR="00745D32" w14:paraId="6848837A" w14:textId="77777777" w:rsidTr="00A8310C">
        <w:trPr>
          <w:trHeight w:val="300"/>
        </w:trPr>
        <w:tc>
          <w:tcPr>
            <w:tcW w:w="218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53DD220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186301_1.0216.390/3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FB2F5B0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0,3527</w:t>
            </w:r>
          </w:p>
        </w:tc>
        <w:tc>
          <w:tcPr>
            <w:tcW w:w="273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F880F2B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Prezydent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 Miasta Rzeszowa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1BAC13D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Gmina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 Miasto </w:t>
            </w: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Rzeszów</w:t>
            </w:r>
            <w:proofErr w:type="spellEnd"/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493E1C0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RII</w:t>
            </w:r>
          </w:p>
        </w:tc>
      </w:tr>
      <w:tr w:rsidR="00745D32" w14:paraId="36ABD257" w14:textId="77777777" w:rsidTr="00A8310C">
        <w:trPr>
          <w:trHeight w:val="300"/>
        </w:trPr>
        <w:tc>
          <w:tcPr>
            <w:tcW w:w="218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0E8D27C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186301_1.0216.390/4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EDFBFDB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0,3320</w:t>
            </w:r>
          </w:p>
        </w:tc>
        <w:tc>
          <w:tcPr>
            <w:tcW w:w="273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8D0021C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Prezydent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 Miasta Rzeszowa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EEDC5EF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Gmina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 Miasto </w:t>
            </w: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Rzeszów</w:t>
            </w:r>
            <w:proofErr w:type="spellEnd"/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2CF52E5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RII</w:t>
            </w:r>
          </w:p>
        </w:tc>
      </w:tr>
      <w:tr w:rsidR="00745D32" w14:paraId="52ED8EEB" w14:textId="77777777" w:rsidTr="00A8310C">
        <w:trPr>
          <w:trHeight w:val="300"/>
        </w:trPr>
        <w:tc>
          <w:tcPr>
            <w:tcW w:w="218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8B12174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186301_1.0216.390/5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E5D54C7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0,4162</w:t>
            </w:r>
          </w:p>
        </w:tc>
        <w:tc>
          <w:tcPr>
            <w:tcW w:w="273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D8A3707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Prezydent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 Miasta Rzeszowa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A6DCE20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Gmina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 Miasto </w:t>
            </w: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Rzeszów</w:t>
            </w:r>
            <w:proofErr w:type="spellEnd"/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1897F83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 </w:t>
            </w:r>
          </w:p>
        </w:tc>
      </w:tr>
      <w:tr w:rsidR="00745D32" w14:paraId="4DB8216C" w14:textId="77777777" w:rsidTr="00A8310C">
        <w:trPr>
          <w:trHeight w:val="300"/>
        </w:trPr>
        <w:tc>
          <w:tcPr>
            <w:tcW w:w="218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E90AE66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186301_1.0216.390/6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F7F87E1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0,1794</w:t>
            </w:r>
          </w:p>
        </w:tc>
        <w:tc>
          <w:tcPr>
            <w:tcW w:w="273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A8C69ED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Prezydent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 Miasta Rzeszowa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7C882DC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Gmina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 Miasto </w:t>
            </w: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Rzeszów</w:t>
            </w:r>
            <w:proofErr w:type="spellEnd"/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25122FE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RIIIa</w:t>
            </w:r>
            <w:proofErr w:type="spellEnd"/>
          </w:p>
        </w:tc>
      </w:tr>
      <w:tr w:rsidR="00745D32" w14:paraId="5EB2B790" w14:textId="77777777" w:rsidTr="00A8310C">
        <w:trPr>
          <w:trHeight w:val="300"/>
        </w:trPr>
        <w:tc>
          <w:tcPr>
            <w:tcW w:w="218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BE6FA16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186301_1.0216.390/7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714ED44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1,0507</w:t>
            </w:r>
          </w:p>
        </w:tc>
        <w:tc>
          <w:tcPr>
            <w:tcW w:w="273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8DF2A49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Prezydent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 Miasta Rzeszowa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4661188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Gmina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 Miasto </w:t>
            </w: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Rzeszów</w:t>
            </w:r>
            <w:proofErr w:type="spellEnd"/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ABB4E2B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RII, </w:t>
            </w: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RIIIa</w:t>
            </w:r>
            <w:proofErr w:type="spellEnd"/>
          </w:p>
        </w:tc>
      </w:tr>
      <w:tr w:rsidR="00745D32" w14:paraId="4DAC1A69" w14:textId="77777777" w:rsidTr="00A8310C">
        <w:trPr>
          <w:trHeight w:val="300"/>
        </w:trPr>
        <w:tc>
          <w:tcPr>
            <w:tcW w:w="218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938F764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186301_1.0216.390/8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9777644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0,1800</w:t>
            </w:r>
          </w:p>
        </w:tc>
        <w:tc>
          <w:tcPr>
            <w:tcW w:w="273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700FEB9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Prezydent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 Miasta Rzeszowa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C38C7E3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Gmina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 Miasto </w:t>
            </w: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Rzeszów</w:t>
            </w:r>
            <w:proofErr w:type="spellEnd"/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95930A5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Tp</w:t>
            </w:r>
            <w:proofErr w:type="spellEnd"/>
          </w:p>
        </w:tc>
      </w:tr>
      <w:tr w:rsidR="00745D32" w14:paraId="0E14956D" w14:textId="77777777" w:rsidTr="00A8310C">
        <w:trPr>
          <w:trHeight w:val="300"/>
        </w:trPr>
        <w:tc>
          <w:tcPr>
            <w:tcW w:w="218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E7DFA45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186301_1.0216.432/1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1F717E3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0,3329</w:t>
            </w:r>
          </w:p>
        </w:tc>
        <w:tc>
          <w:tcPr>
            <w:tcW w:w="273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F5C2BBF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E06EE6B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lightGray"/>
                <w:lang w:val="en-US"/>
              </w:rPr>
              <w:t>Skarb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lightGray"/>
                <w:lang w:val="en-US"/>
              </w:rPr>
              <w:t xml:space="preserve"> Pa</w:t>
            </w:r>
            <w:proofErr w:type="spellStart"/>
            <w:r>
              <w:rPr>
                <w:rFonts w:ascii="Times New Roman" w:hAnsi="Times New Roman" w:cs="Times New Roman"/>
                <w:color w:val="000000"/>
                <w:highlight w:val="lightGray"/>
              </w:rPr>
              <w:t>ństwa</w:t>
            </w:r>
            <w:proofErr w:type="spellEnd"/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AF542E8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 </w:t>
            </w:r>
          </w:p>
        </w:tc>
      </w:tr>
      <w:tr w:rsidR="00745D32" w14:paraId="349F0DDD" w14:textId="77777777" w:rsidTr="00A8310C">
        <w:trPr>
          <w:trHeight w:val="300"/>
        </w:trPr>
        <w:tc>
          <w:tcPr>
            <w:tcW w:w="218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6B53397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186301_1.0216.432/7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088FC27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0,3300</w:t>
            </w:r>
          </w:p>
        </w:tc>
        <w:tc>
          <w:tcPr>
            <w:tcW w:w="273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23E24E9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Prezydent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 Miasta Rzeszowa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51AAFB8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Gmina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 Miasto </w:t>
            </w: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Rzeszów</w:t>
            </w:r>
            <w:proofErr w:type="spellEnd"/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BD42513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 </w:t>
            </w:r>
          </w:p>
        </w:tc>
      </w:tr>
      <w:tr w:rsidR="00745D32" w14:paraId="3272B8B3" w14:textId="77777777" w:rsidTr="00A8310C">
        <w:trPr>
          <w:trHeight w:val="300"/>
        </w:trPr>
        <w:tc>
          <w:tcPr>
            <w:tcW w:w="218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4E3A775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lastRenderedPageBreak/>
              <w:t>186301_1.0216.432/13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C9C1AFB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0,4955</w:t>
            </w:r>
          </w:p>
        </w:tc>
        <w:tc>
          <w:tcPr>
            <w:tcW w:w="273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BC3E31A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Prezydent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 Miasta Rzeszowa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4EC4712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Gmina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 Miasto </w:t>
            </w: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Rzeszów</w:t>
            </w:r>
            <w:proofErr w:type="spellEnd"/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76F4338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Tp</w:t>
            </w:r>
            <w:proofErr w:type="spellEnd"/>
          </w:p>
        </w:tc>
      </w:tr>
      <w:tr w:rsidR="00745D32" w14:paraId="7DA34D23" w14:textId="77777777" w:rsidTr="00A8310C">
        <w:trPr>
          <w:trHeight w:val="300"/>
        </w:trPr>
        <w:tc>
          <w:tcPr>
            <w:tcW w:w="218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6248071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186301_1.0216.432/14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16071F3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0,8760</w:t>
            </w:r>
          </w:p>
        </w:tc>
        <w:tc>
          <w:tcPr>
            <w:tcW w:w="273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C005DB5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Prezydent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 Miasta Rzeszowa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517A7EB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Gmina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 Miasto </w:t>
            </w: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Rzeszów</w:t>
            </w:r>
            <w:proofErr w:type="spellEnd"/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791C0EF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RII, </w:t>
            </w: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RIIIa</w:t>
            </w:r>
            <w:proofErr w:type="spellEnd"/>
          </w:p>
        </w:tc>
      </w:tr>
      <w:tr w:rsidR="00745D32" w14:paraId="2F212632" w14:textId="77777777" w:rsidTr="00A8310C">
        <w:trPr>
          <w:trHeight w:val="300"/>
        </w:trPr>
        <w:tc>
          <w:tcPr>
            <w:tcW w:w="218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CD34061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186301_1.0216.432/15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F59D56E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0,3768</w:t>
            </w:r>
          </w:p>
        </w:tc>
        <w:tc>
          <w:tcPr>
            <w:tcW w:w="273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45DB11B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Prezydent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 Miasta Rzeszowa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96031F9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Gmina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 Miasto </w:t>
            </w: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Rzeszów</w:t>
            </w:r>
            <w:proofErr w:type="spellEnd"/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A69FD24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RII, </w:t>
            </w: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RIIIa</w:t>
            </w:r>
            <w:proofErr w:type="spellEnd"/>
          </w:p>
        </w:tc>
      </w:tr>
      <w:tr w:rsidR="00745D32" w14:paraId="28B89AA5" w14:textId="77777777" w:rsidTr="00A8310C">
        <w:trPr>
          <w:trHeight w:val="300"/>
        </w:trPr>
        <w:tc>
          <w:tcPr>
            <w:tcW w:w="218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5C31705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186301_1.0216.432/16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856DFE6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0,4211</w:t>
            </w:r>
          </w:p>
        </w:tc>
        <w:tc>
          <w:tcPr>
            <w:tcW w:w="273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7D86687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Prezydent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 Miasta Rzeszowa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3E21911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Gmina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 Miasto </w:t>
            </w: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Rzeszów</w:t>
            </w:r>
            <w:proofErr w:type="spellEnd"/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3E87AB8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 </w:t>
            </w:r>
          </w:p>
        </w:tc>
      </w:tr>
      <w:tr w:rsidR="00745D32" w14:paraId="03B9CD0C" w14:textId="77777777" w:rsidTr="00A8310C">
        <w:trPr>
          <w:trHeight w:val="300"/>
        </w:trPr>
        <w:tc>
          <w:tcPr>
            <w:tcW w:w="218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D116F74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186301_1.0216.432/17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0ED81DE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0,2022</w:t>
            </w:r>
          </w:p>
        </w:tc>
        <w:tc>
          <w:tcPr>
            <w:tcW w:w="273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29BFB7D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Prezydent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 Miasta Rzeszowa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50BBC15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Gmina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 Miasto </w:t>
            </w: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Rzeszów</w:t>
            </w:r>
            <w:proofErr w:type="spellEnd"/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E3B4B05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RII, </w:t>
            </w: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RIIIa</w:t>
            </w:r>
            <w:proofErr w:type="spellEnd"/>
          </w:p>
        </w:tc>
      </w:tr>
      <w:tr w:rsidR="00745D32" w14:paraId="72B958B5" w14:textId="77777777" w:rsidTr="00A8310C">
        <w:trPr>
          <w:trHeight w:val="300"/>
        </w:trPr>
        <w:tc>
          <w:tcPr>
            <w:tcW w:w="218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9FBEAC1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186301_1.0216.432/18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06993BB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0,7567</w:t>
            </w:r>
          </w:p>
        </w:tc>
        <w:tc>
          <w:tcPr>
            <w:tcW w:w="273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D552775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Prezydent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 Miasta Rzeszowa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6D761AA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Gmina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 Miasto </w:t>
            </w: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Rzeszów</w:t>
            </w:r>
            <w:proofErr w:type="spellEnd"/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FCA6609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RII, </w:t>
            </w: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RIIIa</w:t>
            </w:r>
            <w:proofErr w:type="spellEnd"/>
          </w:p>
        </w:tc>
      </w:tr>
      <w:tr w:rsidR="00745D32" w14:paraId="01866C02" w14:textId="77777777" w:rsidTr="00A8310C">
        <w:trPr>
          <w:trHeight w:val="300"/>
        </w:trPr>
        <w:tc>
          <w:tcPr>
            <w:tcW w:w="218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B8D181B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186301_1.0216.432/19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EE2A37D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0,1676</w:t>
            </w:r>
          </w:p>
        </w:tc>
        <w:tc>
          <w:tcPr>
            <w:tcW w:w="273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7A6F0E3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Prezydent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 Miasta Rzeszowa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A7425AF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Gmina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 Miasto </w:t>
            </w: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Rzeszów</w:t>
            </w:r>
            <w:proofErr w:type="spellEnd"/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4D66FA9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Tp</w:t>
            </w:r>
            <w:proofErr w:type="spellEnd"/>
          </w:p>
        </w:tc>
      </w:tr>
      <w:tr w:rsidR="00745D32" w14:paraId="3C8E8695" w14:textId="77777777" w:rsidTr="00A8310C">
        <w:trPr>
          <w:trHeight w:val="300"/>
        </w:trPr>
        <w:tc>
          <w:tcPr>
            <w:tcW w:w="218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CEA3264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186301_1.0216.432/20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F9BD981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0,8287</w:t>
            </w:r>
          </w:p>
        </w:tc>
        <w:tc>
          <w:tcPr>
            <w:tcW w:w="273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8F41186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Prezydent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 Miasta Rzeszowa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6513A2A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Gmina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 Miasto </w:t>
            </w: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Rzeszów</w:t>
            </w:r>
            <w:proofErr w:type="spellEnd"/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5313A18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 </w:t>
            </w:r>
          </w:p>
        </w:tc>
      </w:tr>
      <w:tr w:rsidR="00745D32" w14:paraId="1D33D846" w14:textId="77777777" w:rsidTr="00A8310C">
        <w:trPr>
          <w:trHeight w:val="300"/>
        </w:trPr>
        <w:tc>
          <w:tcPr>
            <w:tcW w:w="218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2CDD021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186301_1.0216.432/21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CB65F32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0,4410</w:t>
            </w:r>
          </w:p>
        </w:tc>
        <w:tc>
          <w:tcPr>
            <w:tcW w:w="273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B6EFFDF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Prezydent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 Miasta Rzeszowa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C5AC77B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Gmina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 Miasto </w:t>
            </w: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Rzeszów</w:t>
            </w:r>
            <w:proofErr w:type="spellEnd"/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1A39FBD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Tp</w:t>
            </w:r>
            <w:proofErr w:type="spellEnd"/>
          </w:p>
        </w:tc>
      </w:tr>
      <w:tr w:rsidR="00745D32" w14:paraId="1ADCBBDE" w14:textId="77777777" w:rsidTr="00A8310C">
        <w:trPr>
          <w:trHeight w:val="300"/>
        </w:trPr>
        <w:tc>
          <w:tcPr>
            <w:tcW w:w="218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8FCBB43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186301_1.0216.432/22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2A8DE45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0,9003</w:t>
            </w:r>
          </w:p>
        </w:tc>
        <w:tc>
          <w:tcPr>
            <w:tcW w:w="273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363CA3E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Prezydent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 Miasta Rzeszowa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65289D0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Gmina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 Miasto </w:t>
            </w: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Rzeszów</w:t>
            </w:r>
            <w:proofErr w:type="spellEnd"/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77DA983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 </w:t>
            </w:r>
          </w:p>
        </w:tc>
      </w:tr>
      <w:tr w:rsidR="00745D32" w14:paraId="6356079C" w14:textId="77777777" w:rsidTr="00A8310C">
        <w:trPr>
          <w:trHeight w:val="300"/>
        </w:trPr>
        <w:tc>
          <w:tcPr>
            <w:tcW w:w="218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11FECBF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186301_1.0216.432/23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0CA1E99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0,1039</w:t>
            </w:r>
          </w:p>
        </w:tc>
        <w:tc>
          <w:tcPr>
            <w:tcW w:w="273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504AACC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Prezydent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 Miasta Rzeszowa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F193E6E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Gmina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 Miasto </w:t>
            </w: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Rzeszów</w:t>
            </w:r>
            <w:proofErr w:type="spellEnd"/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67CF87F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 </w:t>
            </w:r>
          </w:p>
        </w:tc>
      </w:tr>
      <w:tr w:rsidR="00745D32" w14:paraId="55427DF9" w14:textId="77777777" w:rsidTr="00A8310C">
        <w:trPr>
          <w:trHeight w:val="300"/>
        </w:trPr>
        <w:tc>
          <w:tcPr>
            <w:tcW w:w="218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66EE5F4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186301_1.0216.432/24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778AC44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0,2592</w:t>
            </w:r>
          </w:p>
        </w:tc>
        <w:tc>
          <w:tcPr>
            <w:tcW w:w="273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B757277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Prezydent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 Miasta Rzeszowa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3B4F6D4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Gmina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 Miasto </w:t>
            </w: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Rzeszów</w:t>
            </w:r>
            <w:proofErr w:type="spellEnd"/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06DF450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 </w:t>
            </w:r>
          </w:p>
        </w:tc>
      </w:tr>
      <w:tr w:rsidR="00745D32" w14:paraId="2E1B1F8C" w14:textId="77777777" w:rsidTr="00A8310C">
        <w:trPr>
          <w:trHeight w:val="300"/>
        </w:trPr>
        <w:tc>
          <w:tcPr>
            <w:tcW w:w="218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2E79C49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186301_1.0216.432/25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A638CC3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0,2590</w:t>
            </w:r>
          </w:p>
        </w:tc>
        <w:tc>
          <w:tcPr>
            <w:tcW w:w="273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81BF294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Prezydent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 Miasta Rzeszowa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335D429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Gmina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 Miasto </w:t>
            </w: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Rzeszów</w:t>
            </w:r>
            <w:proofErr w:type="spellEnd"/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318EBCE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 </w:t>
            </w:r>
          </w:p>
        </w:tc>
      </w:tr>
      <w:tr w:rsidR="00745D32" w14:paraId="26BAF4A3" w14:textId="77777777" w:rsidTr="00A8310C">
        <w:trPr>
          <w:trHeight w:val="300"/>
        </w:trPr>
        <w:tc>
          <w:tcPr>
            <w:tcW w:w="218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19602F1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186301_1.0216.432/26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2FBC386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0,5000</w:t>
            </w:r>
          </w:p>
        </w:tc>
        <w:tc>
          <w:tcPr>
            <w:tcW w:w="273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F88BBB5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Prezydent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 Miasta Rzeszowa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B95C1EE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Gmina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 Miasto </w:t>
            </w: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Rzeszów</w:t>
            </w:r>
            <w:proofErr w:type="spellEnd"/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B3DA3A0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 </w:t>
            </w:r>
          </w:p>
        </w:tc>
      </w:tr>
      <w:tr w:rsidR="00745D32" w14:paraId="1EC0B64E" w14:textId="77777777" w:rsidTr="00A8310C">
        <w:trPr>
          <w:trHeight w:val="300"/>
        </w:trPr>
        <w:tc>
          <w:tcPr>
            <w:tcW w:w="218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D47DDF0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186301_1.0216.432/27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91A4063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0,3701</w:t>
            </w:r>
          </w:p>
        </w:tc>
        <w:tc>
          <w:tcPr>
            <w:tcW w:w="273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F250E12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Prezydent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 Miasta Rzeszowa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B99CF56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Gmina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 Miasto </w:t>
            </w: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Rzeszów</w:t>
            </w:r>
            <w:proofErr w:type="spellEnd"/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6B3E763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 </w:t>
            </w:r>
          </w:p>
        </w:tc>
      </w:tr>
      <w:tr w:rsidR="00745D32" w14:paraId="322EFF0D" w14:textId="77777777" w:rsidTr="00A8310C">
        <w:trPr>
          <w:trHeight w:val="300"/>
        </w:trPr>
        <w:tc>
          <w:tcPr>
            <w:tcW w:w="218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21E930B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186301_1.0216.432/28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9FBFC7D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1,5500</w:t>
            </w:r>
          </w:p>
        </w:tc>
        <w:tc>
          <w:tcPr>
            <w:tcW w:w="273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3122C09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Prezydent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 Miasta Rzeszowa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B30534C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Gmina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 Miasto </w:t>
            </w: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Rzeszów</w:t>
            </w:r>
            <w:proofErr w:type="spellEnd"/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7F87862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RII, </w:t>
            </w: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RIIIa</w:t>
            </w:r>
            <w:proofErr w:type="spellEnd"/>
          </w:p>
        </w:tc>
      </w:tr>
      <w:tr w:rsidR="00745D32" w14:paraId="095FFF47" w14:textId="77777777" w:rsidTr="00A8310C">
        <w:trPr>
          <w:trHeight w:val="300"/>
        </w:trPr>
        <w:tc>
          <w:tcPr>
            <w:tcW w:w="218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FFB5915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186301_1.0216.374/1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8955FC7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0,2693</w:t>
            </w:r>
          </w:p>
        </w:tc>
        <w:tc>
          <w:tcPr>
            <w:tcW w:w="273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5885DBE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Prezydent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 Miasta Rzeszowa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B80ECA9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Gmina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 Miasto </w:t>
            </w: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Rzeszów</w:t>
            </w:r>
            <w:proofErr w:type="spellEnd"/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C03D070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RII, </w:t>
            </w: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RIIIa</w:t>
            </w:r>
            <w:proofErr w:type="spellEnd"/>
          </w:p>
        </w:tc>
      </w:tr>
      <w:tr w:rsidR="00745D32" w14:paraId="37F73DC9" w14:textId="77777777" w:rsidTr="00A8310C">
        <w:trPr>
          <w:trHeight w:val="300"/>
        </w:trPr>
        <w:tc>
          <w:tcPr>
            <w:tcW w:w="218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2D10F2D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186301_1.0216.374/2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93FF6A7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0,0505</w:t>
            </w:r>
          </w:p>
        </w:tc>
        <w:tc>
          <w:tcPr>
            <w:tcW w:w="273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5E6658B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Prezydent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 Miasta Rzeszowa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2D26F86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Gmina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 Miasto </w:t>
            </w: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Rzeszów</w:t>
            </w:r>
            <w:proofErr w:type="spellEnd"/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E0D1BFA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Tp</w:t>
            </w:r>
            <w:proofErr w:type="spellEnd"/>
          </w:p>
        </w:tc>
      </w:tr>
      <w:tr w:rsidR="00745D32" w14:paraId="24B36A1F" w14:textId="77777777" w:rsidTr="00A8310C">
        <w:trPr>
          <w:trHeight w:val="300"/>
        </w:trPr>
        <w:tc>
          <w:tcPr>
            <w:tcW w:w="218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30A0B15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186301_1.0216.375/1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357EDE8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0,0296</w:t>
            </w:r>
          </w:p>
        </w:tc>
        <w:tc>
          <w:tcPr>
            <w:tcW w:w="273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F4ECFD8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Prezydent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 Miasta Rzeszowa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D888742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Gmina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 Miasto </w:t>
            </w: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Rzeszów</w:t>
            </w:r>
            <w:proofErr w:type="spellEnd"/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9B9B722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RII, </w:t>
            </w: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RIIIa</w:t>
            </w:r>
            <w:proofErr w:type="spellEnd"/>
          </w:p>
        </w:tc>
      </w:tr>
      <w:tr w:rsidR="00745D32" w14:paraId="1A387B71" w14:textId="77777777" w:rsidTr="00A8310C">
        <w:trPr>
          <w:trHeight w:val="300"/>
        </w:trPr>
        <w:tc>
          <w:tcPr>
            <w:tcW w:w="218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1FAE7C7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186301_1.0216.375/2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19A7FD4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0,0059</w:t>
            </w:r>
          </w:p>
        </w:tc>
        <w:tc>
          <w:tcPr>
            <w:tcW w:w="273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F26CD3D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Prezydent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 Miasta Rzeszowa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E9CAC94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Gmina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 Miasto </w:t>
            </w: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Rzeszów</w:t>
            </w:r>
            <w:proofErr w:type="spellEnd"/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B95505B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Tp</w:t>
            </w:r>
            <w:proofErr w:type="spellEnd"/>
          </w:p>
        </w:tc>
      </w:tr>
      <w:tr w:rsidR="00745D32" w14:paraId="11B8107C" w14:textId="77777777" w:rsidTr="00A8310C">
        <w:trPr>
          <w:trHeight w:val="300"/>
        </w:trPr>
        <w:tc>
          <w:tcPr>
            <w:tcW w:w="218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3E4635D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 186301_1.0216.374/3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BC49AEF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 0,3706</w:t>
            </w:r>
          </w:p>
        </w:tc>
        <w:tc>
          <w:tcPr>
            <w:tcW w:w="273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078ACD8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 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08BDB92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BOZ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07348AD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RII</w:t>
            </w:r>
          </w:p>
        </w:tc>
      </w:tr>
      <w:tr w:rsidR="00745D32" w14:paraId="008362FC" w14:textId="77777777" w:rsidTr="00A8310C">
        <w:trPr>
          <w:trHeight w:val="300"/>
        </w:trPr>
        <w:tc>
          <w:tcPr>
            <w:tcW w:w="218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D5D0D6F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186301_1.0216.375/3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5D9317E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0,4060</w:t>
            </w:r>
          </w:p>
        </w:tc>
        <w:tc>
          <w:tcPr>
            <w:tcW w:w="273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84C8445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A7B0834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BOZ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CF6BB7C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RII</w:t>
            </w:r>
          </w:p>
        </w:tc>
      </w:tr>
      <w:tr w:rsidR="00745D32" w14:paraId="384406D5" w14:textId="77777777" w:rsidTr="00A8310C">
        <w:trPr>
          <w:trHeight w:val="300"/>
        </w:trPr>
        <w:tc>
          <w:tcPr>
            <w:tcW w:w="218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B791658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186301_1.0216.390/9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F5AFBAB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1,3094</w:t>
            </w:r>
          </w:p>
        </w:tc>
        <w:tc>
          <w:tcPr>
            <w:tcW w:w="273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075C249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0AB4B67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BOZ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67882EF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RII</w:t>
            </w:r>
          </w:p>
        </w:tc>
      </w:tr>
      <w:tr w:rsidR="00745D32" w14:paraId="5586C347" w14:textId="77777777" w:rsidTr="00A8310C">
        <w:trPr>
          <w:trHeight w:val="300"/>
        </w:trPr>
        <w:tc>
          <w:tcPr>
            <w:tcW w:w="218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4C6E476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highlight w:val="white"/>
                <w:lang w:val="en-US"/>
              </w:rPr>
              <w:t>W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highlight w:val="white"/>
              </w:rPr>
              <w:t>łasność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highlight w:val="white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highlight w:val="white"/>
              </w:rPr>
              <w:t>GMRz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highlight w:val="white"/>
              </w:rPr>
              <w:t>: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D37367D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highlight w:val="white"/>
                <w:lang w:val="en-US"/>
              </w:rPr>
              <w:t>11,8827</w:t>
            </w:r>
          </w:p>
        </w:tc>
        <w:tc>
          <w:tcPr>
            <w:tcW w:w="273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4A325F62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98203C1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BD6ABB9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745D32" w14:paraId="5103E434" w14:textId="77777777" w:rsidTr="00A8310C">
        <w:trPr>
          <w:trHeight w:val="300"/>
        </w:trPr>
        <w:tc>
          <w:tcPr>
            <w:tcW w:w="218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DFE6A4A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highlight w:val="white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W</w:t>
            </w: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</w:rPr>
              <w:t>łasność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</w:rPr>
              <w:t xml:space="preserve"> Skarb </w:t>
            </w:r>
          </w:p>
          <w:p w14:paraId="14405727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Pa</w:t>
            </w: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</w:rPr>
              <w:t>ństwa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</w:rPr>
              <w:t>: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35C247A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0,3329</w:t>
            </w:r>
          </w:p>
        </w:tc>
        <w:tc>
          <w:tcPr>
            <w:tcW w:w="273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0EFFD5E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1D7B699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B84CEF2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745D32" w14:paraId="7A8651BA" w14:textId="77777777" w:rsidTr="00A8310C">
        <w:trPr>
          <w:trHeight w:val="300"/>
        </w:trPr>
        <w:tc>
          <w:tcPr>
            <w:tcW w:w="218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D568F9F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W</w:t>
            </w: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</w:rPr>
              <w:t>łasność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</w:rPr>
              <w:t xml:space="preserve"> BOZ:</w:t>
            </w:r>
          </w:p>
        </w:tc>
        <w:tc>
          <w:tcPr>
            <w:tcW w:w="145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1CD09823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2,086</w:t>
            </w:r>
          </w:p>
        </w:tc>
        <w:tc>
          <w:tcPr>
            <w:tcW w:w="273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969343C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 xml:space="preserve">Z </w:t>
            </w:r>
            <w:proofErr w:type="spellStart"/>
            <w:r>
              <w:rPr>
                <w:rFonts w:ascii="Times New Roman" w:hAnsi="Times New Roman" w:cs="Times New Roman"/>
                <w:color w:val="000000"/>
                <w:highlight w:val="white"/>
                <w:lang w:val="en-US"/>
              </w:rPr>
              <w:t>mo</w:t>
            </w:r>
            <w:r>
              <w:rPr>
                <w:rFonts w:ascii="Times New Roman" w:hAnsi="Times New Roman" w:cs="Times New Roman"/>
                <w:color w:val="000000"/>
                <w:highlight w:val="white"/>
              </w:rPr>
              <w:t>żliw</w:t>
            </w:r>
            <w:proofErr w:type="spellEnd"/>
            <w:r>
              <w:rPr>
                <w:rFonts w:ascii="Times New Roman" w:hAnsi="Times New Roman" w:cs="Times New Roman"/>
                <w:color w:val="000000"/>
                <w:highlight w:val="white"/>
              </w:rPr>
              <w:t>. zamiany działek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4059A25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5F747B3" w14:textId="77777777" w:rsidR="00745D32" w:rsidRDefault="00745D32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</w:tbl>
    <w:p w14:paraId="0DFA3327" w14:textId="77777777" w:rsidR="00A8310C" w:rsidRPr="00D959B7" w:rsidRDefault="00A8310C" w:rsidP="00AF291D">
      <w:pPr>
        <w:pStyle w:val="Nagwek1"/>
      </w:pPr>
      <w:bookmarkStart w:id="7" w:name="_Toc117490593"/>
      <w:proofErr w:type="spellStart"/>
      <w:r w:rsidRPr="00D959B7">
        <w:t>Warunki</w:t>
      </w:r>
      <w:proofErr w:type="spellEnd"/>
      <w:r w:rsidRPr="00D959B7">
        <w:t xml:space="preserve"> </w:t>
      </w:r>
      <w:proofErr w:type="spellStart"/>
      <w:r w:rsidRPr="00D959B7">
        <w:t>gruntowe</w:t>
      </w:r>
      <w:bookmarkEnd w:id="7"/>
      <w:proofErr w:type="spellEnd"/>
    </w:p>
    <w:p w14:paraId="528905E8" w14:textId="77777777" w:rsidR="00A8310C" w:rsidRPr="00425FAC" w:rsidRDefault="00A8310C" w:rsidP="00425FAC">
      <w:pPr>
        <w:pStyle w:val="Akapitzlist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highlight w:val="white"/>
        </w:rPr>
      </w:pPr>
      <w:r w:rsidRPr="00425FAC">
        <w:rPr>
          <w:rFonts w:ascii="Times New Roman" w:hAnsi="Times New Roman" w:cs="Times New Roman"/>
          <w:highlight w:val="white"/>
        </w:rPr>
        <w:t>W celu rozpoznania podłoża gruntowego Zamawiający zlecił wykonanie wstępnej opinii geotechnicznej dla terenów przeznaczonych pod planowaną zabudowę. </w:t>
      </w:r>
    </w:p>
    <w:p w14:paraId="6DB46B99" w14:textId="77777777" w:rsidR="00A8310C" w:rsidRDefault="00A8310C" w:rsidP="00A831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Wykonano pi</w:t>
      </w:r>
      <w:r>
        <w:rPr>
          <w:rFonts w:ascii="Times New Roman" w:hAnsi="Times New Roman" w:cs="Times New Roman"/>
          <w:highlight w:val="white"/>
        </w:rPr>
        <w:t>ęć wierceń: S1 - S5 pod planowaną budowę.</w:t>
      </w:r>
    </w:p>
    <w:p w14:paraId="3D90B003" w14:textId="77777777" w:rsidR="00A8310C" w:rsidRDefault="00A8310C" w:rsidP="00A831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Rz</w:t>
      </w:r>
      <w:r>
        <w:rPr>
          <w:rFonts w:ascii="Times New Roman" w:hAnsi="Times New Roman" w:cs="Times New Roman"/>
          <w:highlight w:val="white"/>
        </w:rPr>
        <w:t>ędna terenu dla otworów wynosi odpowiednio: </w:t>
      </w:r>
    </w:p>
    <w:p w14:paraId="72BD3E6D" w14:textId="77777777" w:rsidR="00A8310C" w:rsidRDefault="00A8310C" w:rsidP="00A831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highlight w:val="white"/>
          <w:lang w:val="en-US"/>
        </w:rPr>
      </w:pPr>
      <w:r>
        <w:rPr>
          <w:rFonts w:ascii="Times New Roman" w:hAnsi="Times New Roman" w:cs="Times New Roman"/>
          <w:highlight w:val="white"/>
          <w:lang w:val="en-US"/>
        </w:rPr>
        <w:t xml:space="preserve">S1 ~ 212,20 m </w:t>
      </w:r>
      <w:proofErr w:type="spellStart"/>
      <w:r>
        <w:rPr>
          <w:rFonts w:ascii="Times New Roman" w:hAnsi="Times New Roman" w:cs="Times New Roman"/>
          <w:highlight w:val="white"/>
          <w:lang w:val="en-US"/>
        </w:rPr>
        <w:t>n.p.m</w:t>
      </w:r>
      <w:proofErr w:type="spellEnd"/>
      <w:r>
        <w:rPr>
          <w:rFonts w:ascii="Times New Roman" w:hAnsi="Times New Roman" w:cs="Times New Roman"/>
          <w:highlight w:val="white"/>
          <w:lang w:val="en-US"/>
        </w:rPr>
        <w:t>. </w:t>
      </w:r>
    </w:p>
    <w:p w14:paraId="6110C58B" w14:textId="77777777" w:rsidR="00A8310C" w:rsidRDefault="00A8310C" w:rsidP="00A831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highlight w:val="white"/>
          <w:lang w:val="en-US"/>
        </w:rPr>
      </w:pPr>
      <w:r>
        <w:rPr>
          <w:rFonts w:ascii="Times New Roman" w:hAnsi="Times New Roman" w:cs="Times New Roman"/>
          <w:highlight w:val="white"/>
          <w:lang w:val="en-US"/>
        </w:rPr>
        <w:t xml:space="preserve">S2 ~ 212,10 m </w:t>
      </w:r>
      <w:proofErr w:type="spellStart"/>
      <w:r>
        <w:rPr>
          <w:rFonts w:ascii="Times New Roman" w:hAnsi="Times New Roman" w:cs="Times New Roman"/>
          <w:highlight w:val="white"/>
          <w:lang w:val="en-US"/>
        </w:rPr>
        <w:t>n.p.m</w:t>
      </w:r>
      <w:proofErr w:type="spellEnd"/>
      <w:r>
        <w:rPr>
          <w:rFonts w:ascii="Times New Roman" w:hAnsi="Times New Roman" w:cs="Times New Roman"/>
          <w:highlight w:val="white"/>
          <w:lang w:val="en-US"/>
        </w:rPr>
        <w:t>.  </w:t>
      </w:r>
    </w:p>
    <w:p w14:paraId="5B775FB4" w14:textId="77777777" w:rsidR="00A8310C" w:rsidRDefault="00A8310C" w:rsidP="00A831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highlight w:val="white"/>
          <w:lang w:val="en-US"/>
        </w:rPr>
      </w:pPr>
      <w:r>
        <w:rPr>
          <w:rFonts w:ascii="Times New Roman" w:hAnsi="Times New Roman" w:cs="Times New Roman"/>
          <w:highlight w:val="white"/>
          <w:lang w:val="en-US"/>
        </w:rPr>
        <w:t xml:space="preserve">S3 ~ 211,70 m </w:t>
      </w:r>
      <w:proofErr w:type="spellStart"/>
      <w:r>
        <w:rPr>
          <w:rFonts w:ascii="Times New Roman" w:hAnsi="Times New Roman" w:cs="Times New Roman"/>
          <w:highlight w:val="white"/>
          <w:lang w:val="en-US"/>
        </w:rPr>
        <w:t>n.p.m</w:t>
      </w:r>
      <w:proofErr w:type="spellEnd"/>
      <w:r>
        <w:rPr>
          <w:rFonts w:ascii="Times New Roman" w:hAnsi="Times New Roman" w:cs="Times New Roman"/>
          <w:highlight w:val="white"/>
          <w:lang w:val="en-US"/>
        </w:rPr>
        <w:t>. </w:t>
      </w:r>
    </w:p>
    <w:p w14:paraId="0D9F600C" w14:textId="77777777" w:rsidR="00A8310C" w:rsidRDefault="00A8310C" w:rsidP="00A831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highlight w:val="white"/>
          <w:lang w:val="en-US"/>
        </w:rPr>
      </w:pPr>
      <w:r>
        <w:rPr>
          <w:rFonts w:ascii="Times New Roman" w:hAnsi="Times New Roman" w:cs="Times New Roman"/>
          <w:highlight w:val="white"/>
          <w:lang w:val="en-US"/>
        </w:rPr>
        <w:t xml:space="preserve">S4 ~ 213,20 m </w:t>
      </w:r>
      <w:proofErr w:type="spellStart"/>
      <w:r>
        <w:rPr>
          <w:rFonts w:ascii="Times New Roman" w:hAnsi="Times New Roman" w:cs="Times New Roman"/>
          <w:highlight w:val="white"/>
          <w:lang w:val="en-US"/>
        </w:rPr>
        <w:t>n.p.m</w:t>
      </w:r>
      <w:proofErr w:type="spellEnd"/>
      <w:r>
        <w:rPr>
          <w:rFonts w:ascii="Times New Roman" w:hAnsi="Times New Roman" w:cs="Times New Roman"/>
          <w:highlight w:val="white"/>
          <w:lang w:val="en-US"/>
        </w:rPr>
        <w:t>. </w:t>
      </w:r>
    </w:p>
    <w:p w14:paraId="3634762A" w14:textId="77777777" w:rsidR="00A8310C" w:rsidRDefault="00A8310C" w:rsidP="00A831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highlight w:val="white"/>
          <w:lang w:val="en-US"/>
        </w:rPr>
      </w:pPr>
      <w:r>
        <w:rPr>
          <w:rFonts w:ascii="Times New Roman" w:hAnsi="Times New Roman" w:cs="Times New Roman"/>
          <w:highlight w:val="white"/>
          <w:lang w:val="en-US"/>
        </w:rPr>
        <w:t xml:space="preserve">S5 ~ 213,00 m </w:t>
      </w:r>
      <w:proofErr w:type="spellStart"/>
      <w:r>
        <w:rPr>
          <w:rFonts w:ascii="Times New Roman" w:hAnsi="Times New Roman" w:cs="Times New Roman"/>
          <w:highlight w:val="white"/>
          <w:lang w:val="en-US"/>
        </w:rPr>
        <w:t>n.p.m</w:t>
      </w:r>
      <w:proofErr w:type="spellEnd"/>
      <w:r>
        <w:rPr>
          <w:rFonts w:ascii="Times New Roman" w:hAnsi="Times New Roman" w:cs="Times New Roman"/>
          <w:highlight w:val="white"/>
          <w:lang w:val="en-US"/>
        </w:rPr>
        <w:t>.</w:t>
      </w:r>
    </w:p>
    <w:p w14:paraId="15A5FFE1" w14:textId="77777777" w:rsidR="00A8310C" w:rsidRDefault="00A8310C" w:rsidP="00A831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1C560D51" w14:textId="77777777" w:rsidR="00A8310C" w:rsidRDefault="00A8310C" w:rsidP="00A831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white"/>
          <w:lang w:val="en-US"/>
        </w:rPr>
      </w:pPr>
      <w:r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 wp14:anchorId="5EF6E196" wp14:editId="40392796">
            <wp:extent cx="3868420" cy="3531235"/>
            <wp:effectExtent l="19050" t="0" r="0" b="0"/>
            <wp:docPr id="1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420" cy="353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highlight w:val="white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BB07523" wp14:editId="6B8AC323">
            <wp:extent cx="5774690" cy="3552190"/>
            <wp:effectExtent l="19050" t="0" r="0" b="0"/>
            <wp:docPr id="1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90" cy="355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49A735" w14:textId="77777777" w:rsidR="00A8310C" w:rsidRDefault="00A8310C" w:rsidP="00A831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20A05A5F" w14:textId="77777777" w:rsidR="00A8310C" w:rsidRDefault="00A8310C" w:rsidP="00A831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 wp14:anchorId="456D06A2" wp14:editId="02A44481">
            <wp:extent cx="5753735" cy="4916805"/>
            <wp:effectExtent l="19050" t="0" r="0" b="0"/>
            <wp:docPr id="1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91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B7B83E" w14:textId="77777777" w:rsidR="00A8310C" w:rsidRDefault="00A8310C" w:rsidP="00A831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 wp14:anchorId="72E4BF8F" wp14:editId="4C95C1B8">
            <wp:extent cx="5817235" cy="5029200"/>
            <wp:effectExtent l="19050" t="0" r="0" b="0"/>
            <wp:docPr id="15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3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23F22D" w14:textId="77777777" w:rsidR="00A8310C" w:rsidRDefault="00A8310C" w:rsidP="00A831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070E5F0D" w14:textId="77777777" w:rsidR="00A8310C" w:rsidRDefault="00A8310C" w:rsidP="00A831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 wp14:anchorId="2835887C" wp14:editId="28C1D251">
            <wp:extent cx="5774690" cy="5964555"/>
            <wp:effectExtent l="19050" t="0" r="0" b="0"/>
            <wp:docPr id="1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90" cy="596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6119C3" w14:textId="77777777" w:rsidR="00A8310C" w:rsidRDefault="00A8310C" w:rsidP="00A831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212635D8" w14:textId="77777777" w:rsidR="00A8310C" w:rsidRDefault="00A8310C" w:rsidP="00A831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 wp14:anchorId="2EAE3C07" wp14:editId="6D41A0C5">
            <wp:extent cx="5866130" cy="5092700"/>
            <wp:effectExtent l="19050" t="0" r="1270" b="0"/>
            <wp:docPr id="17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509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EC5770" w14:textId="77777777" w:rsidR="00A8310C" w:rsidRDefault="00A8310C" w:rsidP="00A831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p w14:paraId="72E357D3" w14:textId="77777777" w:rsidR="00A8310C" w:rsidRDefault="00A8310C" w:rsidP="00A831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Zgodnie z Rozporz</w:t>
      </w:r>
      <w:r>
        <w:rPr>
          <w:rFonts w:ascii="Times New Roman" w:hAnsi="Times New Roman" w:cs="Times New Roman"/>
          <w:highlight w:val="white"/>
        </w:rPr>
        <w:t xml:space="preserve">ądzenie Ministra Transportu, Budownictwa i Gospodarki Morskiej z dnia 25 kwietnia 2012 r. w sprawie ustalania geotechnicznych warunków posadowienia obiektów budowlanych </w:t>
      </w:r>
      <w:r>
        <w:rPr>
          <w:rFonts w:ascii="Times New Roman" w:hAnsi="Times New Roman" w:cs="Times New Roman"/>
          <w:b/>
          <w:bCs/>
          <w:highlight w:val="white"/>
        </w:rPr>
        <w:t xml:space="preserve">warunki gruntowo-wodne omawianego terenu należy określić jako proste przy częściowej wymianie gruntu w stanie plastycznym (warstwa geotechniczna Ic1) w granicach oddziaływania inwestycji. </w:t>
      </w:r>
    </w:p>
    <w:p w14:paraId="16AD2853" w14:textId="77777777" w:rsidR="00A8310C" w:rsidRPr="0021109C" w:rsidRDefault="00A8310C" w:rsidP="00A831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0BF0B692" w14:textId="77777777" w:rsidR="00A8310C" w:rsidRDefault="00A8310C" w:rsidP="00A831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highlight w:val="white"/>
          <w:lang w:val="en-US"/>
        </w:rPr>
      </w:pPr>
      <w:r>
        <w:rPr>
          <w:rFonts w:ascii="Times New Roman" w:hAnsi="Times New Roman" w:cs="Times New Roman"/>
          <w:highlight w:val="white"/>
          <w:lang w:val="en-US"/>
        </w:rPr>
        <w:t xml:space="preserve">Na </w:t>
      </w:r>
      <w:proofErr w:type="spellStart"/>
      <w:r>
        <w:rPr>
          <w:rFonts w:ascii="Times New Roman" w:hAnsi="Times New Roman" w:cs="Times New Roman"/>
          <w:highlight w:val="white"/>
          <w:lang w:val="en-US"/>
        </w:rPr>
        <w:t>rozpatrywanym</w:t>
      </w:r>
      <w:proofErr w:type="spellEnd"/>
      <w:r>
        <w:rPr>
          <w:rFonts w:ascii="Times New Roman" w:hAnsi="Times New Roman" w:cs="Times New Roman"/>
          <w:highlight w:val="whit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highlight w:val="white"/>
          <w:lang w:val="en-US"/>
        </w:rPr>
        <w:t>terenie</w:t>
      </w:r>
      <w:proofErr w:type="spellEnd"/>
      <w:r>
        <w:rPr>
          <w:rFonts w:ascii="Times New Roman" w:hAnsi="Times New Roman" w:cs="Times New Roman"/>
          <w:highlight w:val="white"/>
          <w:lang w:val="en-US"/>
        </w:rPr>
        <w:t>:</w:t>
      </w:r>
    </w:p>
    <w:p w14:paraId="2C98BE48" w14:textId="77777777" w:rsidR="00A8310C" w:rsidRDefault="00A8310C" w:rsidP="00297B0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bCs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 xml:space="preserve">w sondowaniach </w:t>
      </w:r>
      <w:r w:rsidRPr="0021109C">
        <w:rPr>
          <w:rFonts w:ascii="Times New Roman" w:hAnsi="Times New Roman" w:cs="Times New Roman"/>
          <w:b/>
          <w:bCs/>
          <w:highlight w:val="white"/>
        </w:rPr>
        <w:t>nie zosta</w:t>
      </w:r>
      <w:r>
        <w:rPr>
          <w:rFonts w:ascii="Times New Roman" w:hAnsi="Times New Roman" w:cs="Times New Roman"/>
          <w:b/>
          <w:bCs/>
          <w:highlight w:val="white"/>
        </w:rPr>
        <w:t>ło nawiercone zwierciadło wód gruntowych. Nie natrafiono również na sączenia.</w:t>
      </w:r>
    </w:p>
    <w:p w14:paraId="7AC88F51" w14:textId="77777777" w:rsidR="00A8310C" w:rsidRDefault="00A8310C" w:rsidP="00297B0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wyst</w:t>
      </w:r>
      <w:r>
        <w:rPr>
          <w:rFonts w:ascii="Times New Roman" w:hAnsi="Times New Roman" w:cs="Times New Roman"/>
          <w:highlight w:val="white"/>
        </w:rPr>
        <w:t xml:space="preserve">ępowanie wód podziemnych jest uzależnione od panujących warunków atmosferycznych i należy się liczyć ze spadkiem lub wzrostem poziomu wraz z pojawieniem się nagłych roztopów lub długotrwałych i intensywnych opadów atmosferycznych. Ponadto na gruntach słabo-przepuszczalnych (gliny, niektóre pyły) mogą pojawić się okresowo wody przypowierzchniowe (jako zawieszone, lub jako sączenia czy wysięki w obrębie tych warstw). </w:t>
      </w:r>
    </w:p>
    <w:p w14:paraId="7B2F1B58" w14:textId="77777777" w:rsidR="00A8310C" w:rsidRDefault="00A8310C" w:rsidP="00297B0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bCs/>
          <w:highlight w:val="white"/>
        </w:rPr>
      </w:pPr>
      <w:r>
        <w:rPr>
          <w:rFonts w:ascii="Times New Roman" w:hAnsi="Times New Roman" w:cs="Times New Roman"/>
          <w:b/>
          <w:bCs/>
          <w:highlight w:val="white"/>
          <w:lang w:val="en-US"/>
        </w:rPr>
        <w:t>pod</w:t>
      </w:r>
      <w:r>
        <w:rPr>
          <w:rFonts w:ascii="Times New Roman" w:hAnsi="Times New Roman" w:cs="Times New Roman"/>
          <w:b/>
          <w:bCs/>
          <w:highlight w:val="white"/>
        </w:rPr>
        <w:t>łoże stanowią grunty spoiste.</w:t>
      </w:r>
    </w:p>
    <w:p w14:paraId="59390829" w14:textId="77777777" w:rsidR="00A8310C" w:rsidRDefault="00A8310C" w:rsidP="00297B0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nale</w:t>
      </w:r>
      <w:r>
        <w:rPr>
          <w:rFonts w:ascii="Times New Roman" w:hAnsi="Times New Roman" w:cs="Times New Roman"/>
          <w:highlight w:val="white"/>
        </w:rPr>
        <w:t>ży uregulować gospodarkę wodami opadowymi z połaci dachowych oraz powierzchni utwardzonych tak, aby woda nie infiltrowała w podłoże i dodatkowo nie wpływała na pogorszenie się warunków geotechnicznych.</w:t>
      </w:r>
    </w:p>
    <w:p w14:paraId="7BFAFD35" w14:textId="77777777" w:rsidR="00A8310C" w:rsidRDefault="00A8310C" w:rsidP="00297B0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highlight w:val="white"/>
          <w:lang w:val="en-US"/>
        </w:rPr>
      </w:pPr>
      <w:proofErr w:type="spellStart"/>
      <w:r>
        <w:rPr>
          <w:rFonts w:ascii="Times New Roman" w:hAnsi="Times New Roman" w:cs="Times New Roman"/>
          <w:highlight w:val="white"/>
          <w:lang w:val="en-US"/>
        </w:rPr>
        <w:t>parametry</w:t>
      </w:r>
      <w:proofErr w:type="spellEnd"/>
      <w:r>
        <w:rPr>
          <w:rFonts w:ascii="Times New Roman" w:hAnsi="Times New Roman" w:cs="Times New Roman"/>
          <w:highlight w:val="whit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highlight w:val="white"/>
          <w:lang w:val="en-US"/>
        </w:rPr>
        <w:t>gruntu</w:t>
      </w:r>
      <w:proofErr w:type="spellEnd"/>
      <w:r>
        <w:rPr>
          <w:rFonts w:ascii="Times New Roman" w:hAnsi="Times New Roman" w:cs="Times New Roman"/>
          <w:highlight w:val="white"/>
          <w:lang w:val="en-US"/>
        </w:rPr>
        <w:t xml:space="preserve"> w </w:t>
      </w:r>
      <w:proofErr w:type="spellStart"/>
      <w:r>
        <w:rPr>
          <w:rFonts w:ascii="Times New Roman" w:hAnsi="Times New Roman" w:cs="Times New Roman"/>
          <w:highlight w:val="white"/>
          <w:lang w:val="en-US"/>
        </w:rPr>
        <w:t>odwiertach</w:t>
      </w:r>
      <w:proofErr w:type="spellEnd"/>
      <w:r>
        <w:rPr>
          <w:rFonts w:ascii="Times New Roman" w:hAnsi="Times New Roman" w:cs="Times New Roman"/>
          <w:highlight w:val="white"/>
          <w:lang w:val="en-US"/>
        </w:rPr>
        <w:t>:</w:t>
      </w:r>
    </w:p>
    <w:p w14:paraId="66D0E52B" w14:textId="77777777" w:rsidR="00A8310C" w:rsidRDefault="00A8310C" w:rsidP="00A8310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lastRenderedPageBreak/>
        <w:t xml:space="preserve">- </w:t>
      </w:r>
      <w:r w:rsidRPr="0021109C">
        <w:rPr>
          <w:rFonts w:ascii="Times New Roman" w:hAnsi="Times New Roman" w:cs="Times New Roman"/>
          <w:highlight w:val="white"/>
          <w:u w:val="single"/>
        </w:rPr>
        <w:t>urabialno</w:t>
      </w:r>
      <w:r>
        <w:rPr>
          <w:rFonts w:ascii="Times New Roman" w:hAnsi="Times New Roman" w:cs="Times New Roman"/>
          <w:highlight w:val="white"/>
          <w:u w:val="single"/>
        </w:rPr>
        <w:t>ść</w:t>
      </w:r>
      <w:r>
        <w:rPr>
          <w:rFonts w:ascii="Times New Roman" w:hAnsi="Times New Roman" w:cs="Times New Roman"/>
          <w:highlight w:val="white"/>
        </w:rPr>
        <w:t xml:space="preserve"> - grunty spoiste (warstwa geotechniczna I) - do IV kategorii gruntów średnio urabialnych </w:t>
      </w:r>
    </w:p>
    <w:p w14:paraId="76F499D4" w14:textId="77777777" w:rsidR="00A8310C" w:rsidRDefault="00A8310C" w:rsidP="00A8310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(podzia</w:t>
      </w:r>
      <w:r>
        <w:rPr>
          <w:rFonts w:ascii="Times New Roman" w:hAnsi="Times New Roman" w:cs="Times New Roman"/>
          <w:highlight w:val="white"/>
        </w:rPr>
        <w:t>łu na poszczególne kategorie urabialności gruntów dokonano na podstawie normy PN-B-06050:1999)</w:t>
      </w:r>
    </w:p>
    <w:p w14:paraId="20BE59D8" w14:textId="77777777" w:rsidR="00A8310C" w:rsidRDefault="00A8310C" w:rsidP="00A8310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 xml:space="preserve">- </w:t>
      </w:r>
      <w:r w:rsidRPr="0021109C">
        <w:rPr>
          <w:rFonts w:ascii="Times New Roman" w:hAnsi="Times New Roman" w:cs="Times New Roman"/>
          <w:highlight w:val="white"/>
          <w:u w:val="single"/>
        </w:rPr>
        <w:t>wspó</w:t>
      </w:r>
      <w:r>
        <w:rPr>
          <w:rFonts w:ascii="Times New Roman" w:hAnsi="Times New Roman" w:cs="Times New Roman"/>
          <w:highlight w:val="white"/>
          <w:u w:val="single"/>
        </w:rPr>
        <w:t>łczynnik filtracji wynosi</w:t>
      </w:r>
      <w:r>
        <w:rPr>
          <w:rFonts w:ascii="Times New Roman" w:hAnsi="Times New Roman" w:cs="Times New Roman"/>
          <w:highlight w:val="white"/>
        </w:rPr>
        <w:t>:</w:t>
      </w:r>
    </w:p>
    <w:p w14:paraId="418988D0" w14:textId="77777777" w:rsidR="00A8310C" w:rsidRPr="0021109C" w:rsidRDefault="00A8310C" w:rsidP="00A8310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warstwa geotechniczna I</w:t>
      </w:r>
    </w:p>
    <w:p w14:paraId="54526921" w14:textId="77777777" w:rsidR="00A8310C" w:rsidRDefault="00A8310C" w:rsidP="00A8310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- py</w:t>
      </w:r>
      <w:r>
        <w:rPr>
          <w:rFonts w:ascii="Times New Roman" w:hAnsi="Times New Roman" w:cs="Times New Roman"/>
          <w:highlight w:val="white"/>
        </w:rPr>
        <w:t>ły - utwory słabo przepuszczalne k = 10-6 - 10-5 m/s,</w:t>
      </w:r>
    </w:p>
    <w:p w14:paraId="78980175" w14:textId="77777777" w:rsidR="00A8310C" w:rsidRDefault="00A8310C" w:rsidP="00A8310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- gliny pylaste - utwory pó</w:t>
      </w:r>
      <w:r>
        <w:rPr>
          <w:rFonts w:ascii="Times New Roman" w:hAnsi="Times New Roman" w:cs="Times New Roman"/>
          <w:highlight w:val="white"/>
        </w:rPr>
        <w:t>łprzepuszczalne k = 10-8 - 10-6 m/s.</w:t>
      </w:r>
    </w:p>
    <w:p w14:paraId="7A7CE9F9" w14:textId="77777777" w:rsidR="00A8310C" w:rsidRPr="0021109C" w:rsidRDefault="00A8310C" w:rsidP="00A8310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libri" w:hAnsi="Calibri" w:cs="Calibri"/>
        </w:rPr>
      </w:pPr>
    </w:p>
    <w:p w14:paraId="2528FB0E" w14:textId="77777777" w:rsidR="00A8310C" w:rsidRDefault="00A8310C" w:rsidP="00A831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W</w:t>
      </w:r>
      <w:r>
        <w:rPr>
          <w:rFonts w:ascii="Times New Roman" w:hAnsi="Times New Roman" w:cs="Times New Roman"/>
          <w:highlight w:val="white"/>
        </w:rPr>
        <w:t>łasności filtracyjne gruntów podłoża wyznaczono na podstawie podziału własności filtracyjnych skał zaproponowany przez Z. Pazdro „Hydrogeologia ogólna”:</w:t>
      </w:r>
    </w:p>
    <w:p w14:paraId="30341CD5" w14:textId="77777777" w:rsidR="00A8310C" w:rsidRPr="0021109C" w:rsidRDefault="00A8310C" w:rsidP="00A8310C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libri" w:hAnsi="Calibri" w:cs="Calibri"/>
        </w:rPr>
      </w:pPr>
    </w:p>
    <w:p w14:paraId="5A42DB90" w14:textId="77777777" w:rsidR="00A8310C" w:rsidRDefault="00A8310C" w:rsidP="00A831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 xml:space="preserve">Rozpoznanie warunków gruntowo-wodnych w rejonie projektowanej inwestycji wykonano punktowo. </w:t>
      </w:r>
      <w:r w:rsidRPr="0021109C">
        <w:rPr>
          <w:rFonts w:ascii="Times New Roman" w:hAnsi="Times New Roman" w:cs="Times New Roman"/>
          <w:highlight w:val="white"/>
        </w:rPr>
        <w:br/>
        <w:t>W zwi</w:t>
      </w:r>
      <w:r>
        <w:rPr>
          <w:rFonts w:ascii="Times New Roman" w:hAnsi="Times New Roman" w:cs="Times New Roman"/>
          <w:highlight w:val="white"/>
        </w:rPr>
        <w:t xml:space="preserve">ązku z tym nie można wykluczyć zmienności budowy geologicznej i warunków hydrogeologicznych </w:t>
      </w:r>
      <w:r>
        <w:rPr>
          <w:rFonts w:ascii="Times New Roman" w:hAnsi="Times New Roman" w:cs="Times New Roman"/>
          <w:highlight w:val="white"/>
        </w:rPr>
        <w:br/>
      </w:r>
      <w:r w:rsidRPr="0021109C">
        <w:rPr>
          <w:rFonts w:ascii="Times New Roman" w:hAnsi="Times New Roman" w:cs="Times New Roman"/>
          <w:highlight w:val="white"/>
        </w:rPr>
        <w:t>w obszarze nie obj</w:t>
      </w:r>
      <w:r>
        <w:rPr>
          <w:rFonts w:ascii="Times New Roman" w:hAnsi="Times New Roman" w:cs="Times New Roman"/>
          <w:highlight w:val="white"/>
        </w:rPr>
        <w:t>ętym wierceniami, w związku z tym w przypadku napotkania odmiennych warunków gruntowo-wodnych w trakcie prowadzenia wykopów należy bezzwłoczne konsultować się z geologiem.</w:t>
      </w:r>
    </w:p>
    <w:p w14:paraId="51EE0864" w14:textId="77777777" w:rsidR="00A8310C" w:rsidRPr="00D959B7" w:rsidRDefault="00A8310C" w:rsidP="00AF291D">
      <w:pPr>
        <w:pStyle w:val="Nagwek1"/>
      </w:pPr>
      <w:bookmarkStart w:id="8" w:name="_Toc117490594"/>
      <w:proofErr w:type="spellStart"/>
      <w:r w:rsidRPr="00D959B7">
        <w:rPr>
          <w:highlight w:val="white"/>
        </w:rPr>
        <w:t>Uzbrojenie</w:t>
      </w:r>
      <w:proofErr w:type="spellEnd"/>
      <w:r w:rsidRPr="00D959B7">
        <w:rPr>
          <w:highlight w:val="white"/>
        </w:rPr>
        <w:t xml:space="preserve"> </w:t>
      </w:r>
      <w:proofErr w:type="spellStart"/>
      <w:r w:rsidRPr="00D959B7">
        <w:rPr>
          <w:highlight w:val="white"/>
        </w:rPr>
        <w:t>terenu</w:t>
      </w:r>
      <w:bookmarkEnd w:id="8"/>
      <w:proofErr w:type="spellEnd"/>
      <w:r w:rsidRPr="00D959B7">
        <w:rPr>
          <w:highlight w:val="white"/>
        </w:rPr>
        <w:br/>
      </w:r>
    </w:p>
    <w:p w14:paraId="33C4BF71" w14:textId="77777777" w:rsidR="00A8310C" w:rsidRDefault="00A8310C" w:rsidP="00A831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Teren przeznaczony pod inwestycje jest nieuzbrojony. W bliskim s</w:t>
      </w:r>
      <w:r>
        <w:rPr>
          <w:rFonts w:ascii="Times New Roman" w:hAnsi="Times New Roman" w:cs="Times New Roman"/>
          <w:highlight w:val="white"/>
        </w:rPr>
        <w:t xml:space="preserve">ąsiedztwie znajdują się wszystkie niezbędne media. </w:t>
      </w:r>
    </w:p>
    <w:p w14:paraId="1DF12719" w14:textId="77777777" w:rsidR="00A8310C" w:rsidRPr="0021109C" w:rsidRDefault="00A8310C" w:rsidP="00A831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4775A3C7" w14:textId="77777777" w:rsidR="00A8310C" w:rsidRDefault="00A8310C" w:rsidP="00A831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 wp14:anchorId="09C1A9AB" wp14:editId="6596C196">
            <wp:extent cx="5943600" cy="4410075"/>
            <wp:effectExtent l="19050" t="0" r="0" b="0"/>
            <wp:docPr id="18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18DDE4" w14:textId="77777777" w:rsidR="00A8310C" w:rsidRPr="00A8310C" w:rsidRDefault="00A8310C" w:rsidP="00AF291D">
      <w:pPr>
        <w:pStyle w:val="Nagwek1"/>
        <w:rPr>
          <w:highlight w:val="white"/>
        </w:rPr>
      </w:pPr>
      <w:bookmarkStart w:id="9" w:name="_Toc117490595"/>
      <w:proofErr w:type="spellStart"/>
      <w:r w:rsidRPr="00A8310C">
        <w:rPr>
          <w:highlight w:val="white"/>
        </w:rPr>
        <w:lastRenderedPageBreak/>
        <w:t>Warunki</w:t>
      </w:r>
      <w:proofErr w:type="spellEnd"/>
      <w:r w:rsidRPr="00A8310C">
        <w:rPr>
          <w:highlight w:val="white"/>
        </w:rPr>
        <w:t xml:space="preserve"> </w:t>
      </w:r>
      <w:proofErr w:type="spellStart"/>
      <w:r w:rsidRPr="00A8310C">
        <w:rPr>
          <w:highlight w:val="white"/>
        </w:rPr>
        <w:t>udziału</w:t>
      </w:r>
      <w:bookmarkEnd w:id="9"/>
      <w:proofErr w:type="spellEnd"/>
    </w:p>
    <w:p w14:paraId="60052A13" w14:textId="77777777" w:rsidR="00A8310C" w:rsidRDefault="00A8310C" w:rsidP="00A831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highlight w:val="white"/>
        </w:rPr>
        <w:t>Określono w ogłoszeniu o zamówieniu i w OPiW</w:t>
      </w:r>
    </w:p>
    <w:p w14:paraId="412C0839" w14:textId="77777777" w:rsidR="00A8310C" w:rsidRPr="00C471AD" w:rsidRDefault="00A8310C" w:rsidP="00AF291D">
      <w:pPr>
        <w:pStyle w:val="Nagwek1"/>
        <w:rPr>
          <w:highlight w:val="white"/>
        </w:rPr>
      </w:pPr>
      <w:bookmarkStart w:id="10" w:name="_Toc117490596"/>
      <w:proofErr w:type="spellStart"/>
      <w:r w:rsidRPr="00C471AD">
        <w:rPr>
          <w:highlight w:val="white"/>
        </w:rPr>
        <w:t>Przedmiot</w:t>
      </w:r>
      <w:proofErr w:type="spellEnd"/>
      <w:r w:rsidRPr="00C471AD">
        <w:rPr>
          <w:highlight w:val="white"/>
        </w:rPr>
        <w:t xml:space="preserve"> </w:t>
      </w:r>
      <w:proofErr w:type="spellStart"/>
      <w:r w:rsidRPr="00C471AD">
        <w:rPr>
          <w:highlight w:val="white"/>
        </w:rPr>
        <w:t>Przedsięwzięcia</w:t>
      </w:r>
      <w:bookmarkEnd w:id="10"/>
      <w:proofErr w:type="spellEnd"/>
    </w:p>
    <w:p w14:paraId="51444D12" w14:textId="77777777" w:rsidR="00A8310C" w:rsidRDefault="00A8310C" w:rsidP="00425FAC">
      <w:pPr>
        <w:numPr>
          <w:ilvl w:val="0"/>
          <w:numId w:val="22"/>
        </w:numPr>
        <w:autoSpaceDE w:val="0"/>
        <w:autoSpaceDN w:val="0"/>
        <w:adjustRightInd w:val="0"/>
        <w:spacing w:after="160" w:line="240" w:lineRule="auto"/>
        <w:jc w:val="both"/>
        <w:rPr>
          <w:rFonts w:ascii="Times New Roman" w:hAnsi="Times New Roman" w:cs="Times New Roman"/>
          <w:b/>
          <w:bCs/>
          <w:highlight w:val="white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highlight w:val="white"/>
          <w:lang w:val="en-US"/>
        </w:rPr>
        <w:t>Informacje</w:t>
      </w:r>
      <w:proofErr w:type="spellEnd"/>
      <w:r>
        <w:rPr>
          <w:rFonts w:ascii="Times New Roman" w:hAnsi="Times New Roman" w:cs="Times New Roman"/>
          <w:b/>
          <w:bCs/>
          <w:highlight w:val="whit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highlight w:val="white"/>
          <w:lang w:val="en-US"/>
        </w:rPr>
        <w:t>ogólne</w:t>
      </w:r>
      <w:proofErr w:type="spellEnd"/>
    </w:p>
    <w:p w14:paraId="444D87A0" w14:textId="77777777" w:rsidR="00A8310C" w:rsidRDefault="00A8310C" w:rsidP="00A831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highlight w:val="white"/>
          <w:vertAlign w:val="superscript"/>
        </w:rPr>
      </w:pPr>
      <w:r w:rsidRPr="0021109C">
        <w:rPr>
          <w:rFonts w:ascii="Times New Roman" w:hAnsi="Times New Roman" w:cs="Times New Roman"/>
          <w:highlight w:val="white"/>
        </w:rPr>
        <w:t>Przedmiotem zamówienia jest wybór wykonawcy (projektanta), którego obowi</w:t>
      </w:r>
      <w:r>
        <w:rPr>
          <w:rFonts w:ascii="Times New Roman" w:hAnsi="Times New Roman" w:cs="Times New Roman"/>
          <w:highlight w:val="white"/>
        </w:rPr>
        <w:t>ązkiem będzie zaprojektowanie obiektu rekreacji wodnej, tj. Parku wodnego w Rzeszowie o powierzchni użytkowej co najmniej 14 000 m</w:t>
      </w:r>
      <w:r>
        <w:rPr>
          <w:rFonts w:ascii="Times New Roman" w:hAnsi="Times New Roman" w:cs="Times New Roman"/>
          <w:highlight w:val="white"/>
          <w:vertAlign w:val="superscript"/>
        </w:rPr>
        <w:t>2</w:t>
      </w:r>
      <w:r>
        <w:rPr>
          <w:rFonts w:ascii="Times New Roman" w:hAnsi="Times New Roman" w:cs="Times New Roman"/>
          <w:highlight w:val="white"/>
        </w:rPr>
        <w:t>.</w:t>
      </w:r>
      <w:r>
        <w:rPr>
          <w:rFonts w:ascii="Times New Roman" w:hAnsi="Times New Roman" w:cs="Times New Roman"/>
          <w:highlight w:val="yellow"/>
        </w:rPr>
        <w:t xml:space="preserve"> </w:t>
      </w:r>
      <w:r>
        <w:rPr>
          <w:rFonts w:ascii="Times New Roman" w:hAnsi="Times New Roman" w:cs="Times New Roman"/>
          <w:highlight w:val="white"/>
          <w:vertAlign w:val="superscript"/>
        </w:rPr>
        <w:t xml:space="preserve"> </w:t>
      </w:r>
    </w:p>
    <w:p w14:paraId="6D58E807" w14:textId="77777777" w:rsidR="00A8310C" w:rsidRDefault="00A8310C" w:rsidP="00A831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Zak</w:t>
      </w:r>
      <w:r>
        <w:rPr>
          <w:rFonts w:ascii="Times New Roman" w:hAnsi="Times New Roman" w:cs="Times New Roman"/>
          <w:highlight w:val="white"/>
        </w:rPr>
        <w:t>łada się, że opracowana przez wykonawcę dokumentacja projektowa ma umożliwić budowę Obiektu składającego się z dwóch części: części basenowej krytej o powierzchni lustra wody wynoszącej co najmniej 1500 m</w:t>
      </w:r>
      <w:r>
        <w:rPr>
          <w:rFonts w:ascii="Times New Roman" w:hAnsi="Times New Roman" w:cs="Times New Roman"/>
          <w:highlight w:val="white"/>
          <w:vertAlign w:val="superscript"/>
        </w:rPr>
        <w:t>2</w:t>
      </w:r>
      <w:r>
        <w:rPr>
          <w:rFonts w:ascii="Times New Roman" w:hAnsi="Times New Roman" w:cs="Times New Roman"/>
          <w:highlight w:val="white"/>
        </w:rPr>
        <w:t xml:space="preserve"> (pod dachem)</w:t>
      </w:r>
      <w:r>
        <w:rPr>
          <w:rFonts w:ascii="Times New Roman" w:hAnsi="Times New Roman" w:cs="Times New Roman"/>
          <w:b/>
          <w:bCs/>
          <w:highlight w:val="white"/>
        </w:rPr>
        <w:t xml:space="preserve"> </w:t>
      </w:r>
      <w:r>
        <w:rPr>
          <w:rFonts w:ascii="Times New Roman" w:hAnsi="Times New Roman" w:cs="Times New Roman"/>
          <w:highlight w:val="white"/>
        </w:rPr>
        <w:t>oraz zespołu basenów odkrytych letnich o powierzchni lustra wody około 1400 m</w:t>
      </w:r>
      <w:r>
        <w:rPr>
          <w:rFonts w:ascii="Times New Roman" w:hAnsi="Times New Roman" w:cs="Times New Roman"/>
          <w:highlight w:val="white"/>
          <w:vertAlign w:val="superscript"/>
        </w:rPr>
        <w:t>2</w:t>
      </w:r>
      <w:r>
        <w:rPr>
          <w:rFonts w:ascii="Times New Roman" w:hAnsi="Times New Roman" w:cs="Times New Roman"/>
          <w:highlight w:val="white"/>
        </w:rPr>
        <w:t xml:space="preserve">  wraz z infrastrukturą towarzysząca i z zagospodarowaniem terenu  (łącznie zwane jako „</w:t>
      </w:r>
      <w:r>
        <w:rPr>
          <w:rFonts w:ascii="Times New Roman" w:hAnsi="Times New Roman" w:cs="Times New Roman"/>
          <w:b/>
          <w:bCs/>
          <w:highlight w:val="white"/>
        </w:rPr>
        <w:t>Obiekt</w:t>
      </w:r>
      <w:r>
        <w:rPr>
          <w:rFonts w:ascii="Times New Roman" w:hAnsi="Times New Roman" w:cs="Times New Roman"/>
          <w:highlight w:val="white"/>
        </w:rPr>
        <w:t xml:space="preserve">”). Część kryta zgodnie ze wstępnymi założeniami Zamawiającego, powinna obejmować baseny wewnętrzne rekreacyjne dla różnych grup wiekowych, zespół </w:t>
      </w:r>
      <w:proofErr w:type="spellStart"/>
      <w:r>
        <w:rPr>
          <w:rFonts w:ascii="Times New Roman" w:hAnsi="Times New Roman" w:cs="Times New Roman"/>
          <w:highlight w:val="white"/>
        </w:rPr>
        <w:t>saunarium</w:t>
      </w:r>
      <w:proofErr w:type="spellEnd"/>
      <w:r>
        <w:rPr>
          <w:rFonts w:ascii="Times New Roman" w:hAnsi="Times New Roman" w:cs="Times New Roman"/>
          <w:highlight w:val="white"/>
        </w:rPr>
        <w:t xml:space="preserve"> w tym sauna zewnętrzna, strefę </w:t>
      </w:r>
      <w:proofErr w:type="spellStart"/>
      <w:r>
        <w:rPr>
          <w:rFonts w:ascii="Times New Roman" w:hAnsi="Times New Roman" w:cs="Times New Roman"/>
          <w:highlight w:val="white"/>
        </w:rPr>
        <w:t>Wellness</w:t>
      </w:r>
      <w:proofErr w:type="spellEnd"/>
      <w:r>
        <w:rPr>
          <w:rFonts w:ascii="Times New Roman" w:hAnsi="Times New Roman" w:cs="Times New Roman"/>
          <w:highlight w:val="white"/>
        </w:rPr>
        <w:t xml:space="preserve"> &amp; SPA, strefę edukacji oraz część usługową. </w:t>
      </w:r>
    </w:p>
    <w:p w14:paraId="06CA4BC2" w14:textId="77777777" w:rsidR="00A8310C" w:rsidRDefault="00A8310C" w:rsidP="00A831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Dodatkowo w ramach cz</w:t>
      </w:r>
      <w:r>
        <w:rPr>
          <w:rFonts w:ascii="Times New Roman" w:hAnsi="Times New Roman" w:cs="Times New Roman"/>
          <w:highlight w:val="white"/>
        </w:rPr>
        <w:t>ęści wewnętrznej Obiektu Zamawiający przewiduje uwzględnienie strefy wejściowej z holem głównym i kasami. Część wewnętrzna powinna uwzględniać także pomieszczenia, tj. szatnie z zapleczem technicznym i socjalnym, sanitariaty, pomieszczenia administracyjne oraz magazynowe i wszystkie inne niezbędne do prawidłowego funkcjonowania Obiektu. Projektant zobowiązany jest rozplanować poszczególne funkcje Obiektu w sposób pozwalający użytkownikowi korzystanie z różnych stref w sposób komfortowy.</w:t>
      </w:r>
    </w:p>
    <w:p w14:paraId="19C904A8" w14:textId="77777777" w:rsidR="00A8310C" w:rsidRDefault="00A8310C" w:rsidP="00A831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 xml:space="preserve"> </w:t>
      </w:r>
      <w:r w:rsidRPr="0021109C">
        <w:rPr>
          <w:rFonts w:ascii="Times New Roman" w:hAnsi="Times New Roman" w:cs="Times New Roman"/>
          <w:highlight w:val="white"/>
        </w:rPr>
        <w:tab/>
        <w:t>Zamawiaj</w:t>
      </w:r>
      <w:r>
        <w:rPr>
          <w:rFonts w:ascii="Times New Roman" w:hAnsi="Times New Roman" w:cs="Times New Roman"/>
          <w:highlight w:val="white"/>
        </w:rPr>
        <w:t xml:space="preserve">ący zastrzega, że ostateczny zakres i lokalizacja funkcji użytkowych może ulec zmianie po przeprowadzeniu dialogu z Wykonawcami. </w:t>
      </w:r>
    </w:p>
    <w:p w14:paraId="4FC456D4" w14:textId="77777777" w:rsidR="00A8310C" w:rsidRDefault="00A8310C" w:rsidP="00A8310C">
      <w:pPr>
        <w:autoSpaceDE w:val="0"/>
        <w:autoSpaceDN w:val="0"/>
        <w:adjustRightInd w:val="0"/>
        <w:spacing w:after="0" w:line="240" w:lineRule="auto"/>
        <w:ind w:firstLine="706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Na etapie projektowania, nale</w:t>
      </w:r>
      <w:r>
        <w:rPr>
          <w:rFonts w:ascii="Times New Roman" w:hAnsi="Times New Roman" w:cs="Times New Roman"/>
          <w:highlight w:val="white"/>
        </w:rPr>
        <w:t xml:space="preserve">ży zadbać o to, aby wyposażenie i architektura wnętrza pod względem kolorystyki jak i kształtów stanowiła spójną całość. </w:t>
      </w:r>
    </w:p>
    <w:p w14:paraId="3A43ECE4" w14:textId="77777777" w:rsidR="00A8310C" w:rsidRDefault="00A8310C" w:rsidP="00A8310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Zak</w:t>
      </w:r>
      <w:r>
        <w:rPr>
          <w:rFonts w:ascii="Times New Roman" w:hAnsi="Times New Roman" w:cs="Times New Roman"/>
          <w:highlight w:val="white"/>
        </w:rPr>
        <w:t>łada się, że w części zewnętrznej znajdować się będą baseny otwarte z miejscami do plażowania, urządzenia rekreacyjne i inne elementy małej architektury. Zamawiający dopuszcza zagospodarowanie części zewnętrznej dodatkowo infrastrukturą sportową i rekreacyjną. W sezonie letnim zakłada się możliwość swobodnego przepływu klientów pomiędzy częścią zewnętrzną (baseny odkryte) oraz wewnętrzną Obiektu.</w:t>
      </w:r>
    </w:p>
    <w:p w14:paraId="5AE3B38E" w14:textId="77777777" w:rsidR="00A8310C" w:rsidRDefault="00A8310C" w:rsidP="00A831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Ca</w:t>
      </w:r>
      <w:r>
        <w:rPr>
          <w:rFonts w:ascii="Times New Roman" w:hAnsi="Times New Roman" w:cs="Times New Roman"/>
          <w:highlight w:val="white"/>
        </w:rPr>
        <w:t>łość infrastruktury powinna być zaprojektowana w sposób umożliwiający oddzielne kosztorysowanie, realizację i funkcjonowanie w okresie eksploatacji części zewnętrznej i wewnętrznej Obiektu. Ponadto Obiekt powinien być zaprojektowany w sposób zapewniający jak najmniejsze koszty eksploatacji, w tym zużycie energii elektrycznej i wody. Projektant zobowiązany jest do maksymalnego wykorzystania odnawialnych źródeł energii (OZE) dla część wewnętrznej, zewnętrznej oraz zagospodarowania terenu Obiektu. Zamawiający szczególną uwagę zwraca na otoczenie Obiektu i tereny zieleni urządzonej.</w:t>
      </w:r>
    </w:p>
    <w:p w14:paraId="6C6C286C" w14:textId="77777777" w:rsidR="00A8310C" w:rsidRPr="0021109C" w:rsidRDefault="00A8310C" w:rsidP="00A831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0C57AF46" w14:textId="77777777" w:rsidR="00A8310C" w:rsidRDefault="00A8310C" w:rsidP="00425FAC">
      <w:pPr>
        <w:numPr>
          <w:ilvl w:val="0"/>
          <w:numId w:val="22"/>
        </w:numPr>
        <w:autoSpaceDE w:val="0"/>
        <w:autoSpaceDN w:val="0"/>
        <w:adjustRightInd w:val="0"/>
        <w:spacing w:after="160" w:line="240" w:lineRule="auto"/>
        <w:jc w:val="both"/>
        <w:rPr>
          <w:rFonts w:ascii="Times New Roman" w:hAnsi="Times New Roman" w:cs="Times New Roman"/>
          <w:b/>
          <w:bCs/>
          <w:highlight w:val="white"/>
        </w:rPr>
      </w:pPr>
      <w:r w:rsidRPr="0021109C">
        <w:rPr>
          <w:rFonts w:ascii="Times New Roman" w:hAnsi="Times New Roman" w:cs="Times New Roman"/>
          <w:b/>
          <w:bCs/>
          <w:highlight w:val="white"/>
        </w:rPr>
        <w:t xml:space="preserve">Wymagania w zakresie </w:t>
      </w:r>
      <w:r>
        <w:rPr>
          <w:rFonts w:ascii="Times New Roman" w:hAnsi="Times New Roman" w:cs="Times New Roman"/>
          <w:b/>
          <w:bCs/>
          <w:highlight w:val="white"/>
        </w:rPr>
        <w:t>środowiska projektowania:</w:t>
      </w:r>
    </w:p>
    <w:p w14:paraId="1AEBC39C" w14:textId="77777777" w:rsidR="00A8310C" w:rsidRDefault="00A8310C" w:rsidP="00A831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Zamawiaj</w:t>
      </w:r>
      <w:r>
        <w:rPr>
          <w:rFonts w:ascii="Times New Roman" w:hAnsi="Times New Roman" w:cs="Times New Roman"/>
          <w:highlight w:val="white"/>
        </w:rPr>
        <w:t>ący wymaga wykonania dokumentacji projektowej w środowisku 3D, tworząc trójwymiarowe modele budowli, które pozwolą wygenerować dowolne przekroje i profile 2D. Praca we wskazanym środowisku, której wynikiem będzie model/modele 3D całego zakresu inwestycji, ma pozwalać m.in. na: uzyskanie projektu o jak najlepszej jakości;</w:t>
      </w:r>
    </w:p>
    <w:p w14:paraId="61BBED78" w14:textId="77777777" w:rsidR="00A8310C" w:rsidRDefault="00A8310C" w:rsidP="00425FA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 w:cs="Times New Roman"/>
          <w:highlight w:val="white"/>
        </w:rPr>
      </w:pPr>
      <w:proofErr w:type="spellStart"/>
      <w:r>
        <w:rPr>
          <w:rFonts w:ascii="Times New Roman" w:hAnsi="Times New Roman" w:cs="Times New Roman"/>
          <w:highlight w:val="white"/>
          <w:lang w:val="en-US"/>
        </w:rPr>
        <w:t>optymalizacj</w:t>
      </w:r>
      <w:proofErr w:type="spellEnd"/>
      <w:r>
        <w:rPr>
          <w:rFonts w:ascii="Times New Roman" w:hAnsi="Times New Roman" w:cs="Times New Roman"/>
          <w:highlight w:val="white"/>
        </w:rPr>
        <w:t>ę prac projektowych;</w:t>
      </w:r>
    </w:p>
    <w:p w14:paraId="0191FE79" w14:textId="77777777" w:rsidR="00A8310C" w:rsidRDefault="00A8310C" w:rsidP="00425FA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sprawnego i szybkiego wprowadzania zmian do projektowanych rozwi</w:t>
      </w:r>
      <w:r>
        <w:rPr>
          <w:rFonts w:ascii="Times New Roman" w:hAnsi="Times New Roman" w:cs="Times New Roman"/>
          <w:highlight w:val="white"/>
        </w:rPr>
        <w:t>ązań wraz z uzyskiwaniem szczegółowych przedmiarów robót,</w:t>
      </w:r>
    </w:p>
    <w:p w14:paraId="58DC0E52" w14:textId="77777777" w:rsidR="00A8310C" w:rsidRDefault="00A8310C" w:rsidP="00425FA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 w:cs="Times New Roman"/>
          <w:highlight w:val="white"/>
          <w:lang w:val="en-US"/>
        </w:rPr>
      </w:pPr>
      <w:proofErr w:type="spellStart"/>
      <w:r>
        <w:rPr>
          <w:rFonts w:ascii="Times New Roman" w:hAnsi="Times New Roman" w:cs="Times New Roman"/>
          <w:highlight w:val="white"/>
          <w:lang w:val="en-US"/>
        </w:rPr>
        <w:t>usprawnienie</w:t>
      </w:r>
      <w:proofErr w:type="spellEnd"/>
      <w:r>
        <w:rPr>
          <w:rFonts w:ascii="Times New Roman" w:hAnsi="Times New Roman" w:cs="Times New Roman"/>
          <w:highlight w:val="whit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highlight w:val="white"/>
          <w:lang w:val="en-US"/>
        </w:rPr>
        <w:t>procesów</w:t>
      </w:r>
      <w:proofErr w:type="spellEnd"/>
      <w:r>
        <w:rPr>
          <w:rFonts w:ascii="Times New Roman" w:hAnsi="Times New Roman" w:cs="Times New Roman"/>
          <w:highlight w:val="whit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highlight w:val="white"/>
          <w:lang w:val="en-US"/>
        </w:rPr>
        <w:t>decyzyjnych</w:t>
      </w:r>
      <w:proofErr w:type="spellEnd"/>
      <w:r>
        <w:rPr>
          <w:rFonts w:ascii="Times New Roman" w:hAnsi="Times New Roman" w:cs="Times New Roman"/>
          <w:highlight w:val="white"/>
          <w:lang w:val="en-US"/>
        </w:rPr>
        <w:t>;</w:t>
      </w:r>
    </w:p>
    <w:p w14:paraId="0D1E39A2" w14:textId="77777777" w:rsidR="00A8310C" w:rsidRPr="0021109C" w:rsidRDefault="00A8310C" w:rsidP="00425FA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wczesne wykrycie potencjalnych kolizji i innych problemów technologicznych;</w:t>
      </w:r>
    </w:p>
    <w:p w14:paraId="5B95B29F" w14:textId="77777777" w:rsidR="00A8310C" w:rsidRDefault="00A8310C" w:rsidP="00425FA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 w:cs="Times New Roman"/>
          <w:highlight w:val="white"/>
          <w:lang w:val="en-US"/>
        </w:rPr>
      </w:pPr>
      <w:proofErr w:type="spellStart"/>
      <w:r>
        <w:rPr>
          <w:rFonts w:ascii="Times New Roman" w:hAnsi="Times New Roman" w:cs="Times New Roman"/>
          <w:highlight w:val="white"/>
          <w:lang w:val="en-US"/>
        </w:rPr>
        <w:t>otrzymanie</w:t>
      </w:r>
      <w:proofErr w:type="spellEnd"/>
      <w:r>
        <w:rPr>
          <w:rFonts w:ascii="Times New Roman" w:hAnsi="Times New Roman" w:cs="Times New Roman"/>
          <w:highlight w:val="whit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highlight w:val="white"/>
          <w:lang w:val="en-US"/>
        </w:rPr>
        <w:t>ogólnej</w:t>
      </w:r>
      <w:proofErr w:type="spellEnd"/>
      <w:r>
        <w:rPr>
          <w:rFonts w:ascii="Times New Roman" w:hAnsi="Times New Roman" w:cs="Times New Roman"/>
          <w:highlight w:val="whit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highlight w:val="white"/>
          <w:lang w:val="en-US"/>
        </w:rPr>
        <w:t>wizualizacji</w:t>
      </w:r>
      <w:proofErr w:type="spellEnd"/>
      <w:r>
        <w:rPr>
          <w:rFonts w:ascii="Times New Roman" w:hAnsi="Times New Roman" w:cs="Times New Roman"/>
          <w:highlight w:val="whit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highlight w:val="white"/>
          <w:lang w:val="en-US"/>
        </w:rPr>
        <w:t>inwestycji</w:t>
      </w:r>
      <w:proofErr w:type="spellEnd"/>
      <w:r>
        <w:rPr>
          <w:rFonts w:ascii="Times New Roman" w:hAnsi="Times New Roman" w:cs="Times New Roman"/>
          <w:highlight w:val="white"/>
          <w:lang w:val="en-US"/>
        </w:rPr>
        <w:t>;</w:t>
      </w:r>
    </w:p>
    <w:p w14:paraId="18F27580" w14:textId="77777777" w:rsidR="00A8310C" w:rsidRDefault="00A8310C" w:rsidP="00425FA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lastRenderedPageBreak/>
        <w:t>u</w:t>
      </w:r>
      <w:r>
        <w:rPr>
          <w:rFonts w:ascii="Times New Roman" w:hAnsi="Times New Roman" w:cs="Times New Roman"/>
          <w:highlight w:val="white"/>
        </w:rPr>
        <w:t>życie jako materiał wyjściowy do stworzenia rozbudowanej wizualizacji z animacjami;</w:t>
      </w:r>
    </w:p>
    <w:p w14:paraId="28926D05" w14:textId="77777777" w:rsidR="00A8310C" w:rsidRDefault="00A8310C" w:rsidP="00425FA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u</w:t>
      </w:r>
      <w:r>
        <w:rPr>
          <w:rFonts w:ascii="Times New Roman" w:hAnsi="Times New Roman" w:cs="Times New Roman"/>
          <w:highlight w:val="white"/>
        </w:rPr>
        <w:t>życie jako materiał wyjściowy do stworzenia modeli matematycznych i fizycznych do prac modelowych – obliczeń, symulacji numerycznych;</w:t>
      </w:r>
    </w:p>
    <w:p w14:paraId="146D112A" w14:textId="77777777" w:rsidR="00A8310C" w:rsidRDefault="00A8310C" w:rsidP="00425FA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wsparcie w prowadzeniu konsultacji spo</w:t>
      </w:r>
      <w:r>
        <w:rPr>
          <w:rFonts w:ascii="Times New Roman" w:hAnsi="Times New Roman" w:cs="Times New Roman"/>
          <w:highlight w:val="white"/>
        </w:rPr>
        <w:t>łecznych;</w:t>
      </w:r>
    </w:p>
    <w:p w14:paraId="37384283" w14:textId="77777777" w:rsidR="00A8310C" w:rsidRDefault="00A8310C" w:rsidP="00425FA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wsparcie w sprawach zwi</w:t>
      </w:r>
      <w:r>
        <w:rPr>
          <w:rFonts w:ascii="Times New Roman" w:hAnsi="Times New Roman" w:cs="Times New Roman"/>
          <w:highlight w:val="white"/>
        </w:rPr>
        <w:t>ązanych z własnością gruntów.</w:t>
      </w:r>
    </w:p>
    <w:p w14:paraId="045C75A8" w14:textId="77777777" w:rsidR="00A8310C" w:rsidRDefault="00A8310C" w:rsidP="00A831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highlight w:val="yellow"/>
        </w:rPr>
      </w:pPr>
      <w:r w:rsidRPr="0021109C">
        <w:rPr>
          <w:rFonts w:ascii="Times New Roman" w:hAnsi="Times New Roman" w:cs="Times New Roman"/>
          <w:highlight w:val="white"/>
        </w:rPr>
        <w:t>Wykonawca, poza plikami do odczytu i wydruku, przeka</w:t>
      </w:r>
      <w:r>
        <w:rPr>
          <w:rFonts w:ascii="Times New Roman" w:hAnsi="Times New Roman" w:cs="Times New Roman"/>
          <w:highlight w:val="white"/>
        </w:rPr>
        <w:t>że zamawiającemu pliki edytowalne projektu zapisane w formacie w programie w którym był realizowany projekt.</w:t>
      </w:r>
      <w:r>
        <w:rPr>
          <w:rFonts w:ascii="Times New Roman" w:hAnsi="Times New Roman" w:cs="Times New Roman"/>
          <w:highlight w:val="yellow"/>
        </w:rPr>
        <w:t xml:space="preserve"> </w:t>
      </w:r>
    </w:p>
    <w:p w14:paraId="6A1A6E3E" w14:textId="77777777" w:rsidR="00A8310C" w:rsidRPr="0021109C" w:rsidRDefault="00A8310C" w:rsidP="00A831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130433EB" w14:textId="77777777" w:rsidR="00A8310C" w:rsidRDefault="00A8310C" w:rsidP="00425FAC">
      <w:pPr>
        <w:numPr>
          <w:ilvl w:val="0"/>
          <w:numId w:val="22"/>
        </w:numPr>
        <w:autoSpaceDE w:val="0"/>
        <w:autoSpaceDN w:val="0"/>
        <w:adjustRightInd w:val="0"/>
        <w:spacing w:after="160" w:line="240" w:lineRule="auto"/>
        <w:jc w:val="both"/>
        <w:rPr>
          <w:rFonts w:ascii="Times New Roman" w:hAnsi="Times New Roman" w:cs="Times New Roman"/>
          <w:b/>
          <w:bCs/>
          <w:highlight w:val="white"/>
        </w:rPr>
      </w:pPr>
      <w:r>
        <w:rPr>
          <w:rFonts w:ascii="Times New Roman" w:hAnsi="Times New Roman" w:cs="Times New Roman"/>
          <w:b/>
          <w:bCs/>
          <w:highlight w:val="white"/>
          <w:lang w:val="en-US"/>
        </w:rPr>
        <w:t xml:space="preserve">Program </w:t>
      </w:r>
      <w:proofErr w:type="spellStart"/>
      <w:r>
        <w:rPr>
          <w:rFonts w:ascii="Times New Roman" w:hAnsi="Times New Roman" w:cs="Times New Roman"/>
          <w:b/>
          <w:bCs/>
          <w:highlight w:val="white"/>
          <w:lang w:val="en-US"/>
        </w:rPr>
        <w:t>funkcjonalny</w:t>
      </w:r>
      <w:proofErr w:type="spellEnd"/>
      <w:r>
        <w:rPr>
          <w:rFonts w:ascii="Times New Roman" w:hAnsi="Times New Roman" w:cs="Times New Roman"/>
          <w:b/>
          <w:bCs/>
          <w:highlight w:val="white"/>
          <w:lang w:val="en-US"/>
        </w:rPr>
        <w:t xml:space="preserve"> -  za</w:t>
      </w:r>
      <w:r>
        <w:rPr>
          <w:rFonts w:ascii="Times New Roman" w:hAnsi="Times New Roman" w:cs="Times New Roman"/>
          <w:b/>
          <w:bCs/>
          <w:highlight w:val="white"/>
        </w:rPr>
        <w:t>łożenia Zamawiającego</w:t>
      </w:r>
    </w:p>
    <w:p w14:paraId="2348675C" w14:textId="77777777" w:rsidR="00A8310C" w:rsidRDefault="00A8310C" w:rsidP="00A831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Zamawiaj</w:t>
      </w:r>
      <w:r>
        <w:rPr>
          <w:rFonts w:ascii="Times New Roman" w:hAnsi="Times New Roman" w:cs="Times New Roman"/>
          <w:highlight w:val="white"/>
        </w:rPr>
        <w:t>ący wstępnie określa zakres rzeczowy Przedsięwzięcia. Podane poniżej informacje stanowią założenia poczynione przez Zamawiającego, które w toku dialogu konkurencyjnego mogą się zmienić. Przedstawiony zakres i funkcje  ma na celu przybliżyć potencjalnym Wykonawcom oczekiwania jakie ma Zamawiający co od obiektu parku wodnego w Rzeszowie. Uczestnik dialogu, po własnych analizach może zaproponować inne rozwiązania.</w:t>
      </w:r>
    </w:p>
    <w:p w14:paraId="2BB1F59C" w14:textId="77777777" w:rsidR="00A8310C" w:rsidRDefault="00A8310C" w:rsidP="00A831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lang w:val="en-US"/>
        </w:rPr>
      </w:pPr>
    </w:p>
    <w:tbl>
      <w:tblPr>
        <w:tblW w:w="9498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0"/>
        <w:gridCol w:w="4162"/>
        <w:gridCol w:w="557"/>
        <w:gridCol w:w="1399"/>
        <w:gridCol w:w="2580"/>
      </w:tblGrid>
      <w:tr w:rsidR="00A8310C" w:rsidRPr="00DA2BEB" w14:paraId="53A82073" w14:textId="77777777" w:rsidTr="00425FAC">
        <w:trPr>
          <w:trHeight w:val="375"/>
        </w:trPr>
        <w:tc>
          <w:tcPr>
            <w:tcW w:w="9498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14:paraId="65283C8F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PROGRAM FUNKCJONALNY - PROPOZYCJA ZAMAWIAJACEGO</w:t>
            </w:r>
          </w:p>
        </w:tc>
      </w:tr>
      <w:tr w:rsidR="00A8310C" w:rsidRPr="00DA2BEB" w14:paraId="6E8E917A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14:paraId="73F1C832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14:paraId="1D9A2000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14:paraId="3CCA60F7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14:paraId="3AF6A9B7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bottom"/>
          </w:tcPr>
          <w:p w14:paraId="23D99DFC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A8310C" w:rsidRPr="00DA2BEB" w14:paraId="1AB07465" w14:textId="77777777" w:rsidTr="00425FAC">
        <w:trPr>
          <w:trHeight w:val="300"/>
        </w:trPr>
        <w:tc>
          <w:tcPr>
            <w:tcW w:w="800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002060"/>
            <w:vAlign w:val="center"/>
          </w:tcPr>
          <w:p w14:paraId="6E6FF9B7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color w:val="FFFFFF"/>
                <w:sz w:val="20"/>
                <w:szCs w:val="20"/>
                <w:lang w:val="en-US"/>
              </w:rPr>
              <w:t>Lp</w:t>
            </w:r>
            <w:proofErr w:type="spellEnd"/>
            <w:r w:rsidRPr="00DA2BEB">
              <w:rPr>
                <w:rFonts w:ascii="Times New Roman" w:hAnsi="Times New Roman" w:cs="Times New Roman"/>
                <w:color w:val="FFFFFF"/>
                <w:sz w:val="20"/>
                <w:szCs w:val="20"/>
                <w:lang w:val="en-US"/>
              </w:rPr>
              <w:t>.</w:t>
            </w:r>
          </w:p>
        </w:tc>
        <w:tc>
          <w:tcPr>
            <w:tcW w:w="4162" w:type="dxa"/>
            <w:tcBorders>
              <w:top w:val="single" w:sz="4" w:space="0" w:color="0070C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002060"/>
            <w:vAlign w:val="center"/>
          </w:tcPr>
          <w:p w14:paraId="58CBE02F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color w:val="FFFFFF"/>
                <w:sz w:val="20"/>
                <w:szCs w:val="20"/>
                <w:lang w:val="en-US"/>
              </w:rPr>
              <w:t>Parametr</w:t>
            </w:r>
            <w:proofErr w:type="spellEnd"/>
            <w:r w:rsidRPr="00DA2BEB">
              <w:rPr>
                <w:rFonts w:ascii="Times New Roman" w:hAnsi="Times New Roman" w:cs="Times New Roman"/>
                <w:color w:val="FFFFFF"/>
                <w:sz w:val="20"/>
                <w:szCs w:val="20"/>
                <w:lang w:val="en-US"/>
              </w:rPr>
              <w:t xml:space="preserve">  </w:t>
            </w:r>
          </w:p>
        </w:tc>
        <w:tc>
          <w:tcPr>
            <w:tcW w:w="557" w:type="dxa"/>
            <w:tcBorders>
              <w:top w:val="single" w:sz="4" w:space="0" w:color="0070C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002060"/>
            <w:vAlign w:val="center"/>
          </w:tcPr>
          <w:p w14:paraId="20644AE9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color w:val="FFFFFF"/>
                <w:sz w:val="20"/>
                <w:szCs w:val="20"/>
                <w:lang w:val="en-US"/>
              </w:rPr>
              <w:t>Jedn</w:t>
            </w:r>
            <w:proofErr w:type="spellEnd"/>
            <w:r w:rsidRPr="00DA2BEB">
              <w:rPr>
                <w:rFonts w:ascii="Times New Roman" w:hAnsi="Times New Roman" w:cs="Times New Roman"/>
                <w:color w:val="FFFFFF"/>
                <w:sz w:val="20"/>
                <w:szCs w:val="20"/>
                <w:lang w:val="en-US"/>
              </w:rPr>
              <w:t xml:space="preserve">. </w:t>
            </w:r>
          </w:p>
        </w:tc>
        <w:tc>
          <w:tcPr>
            <w:tcW w:w="1399" w:type="dxa"/>
            <w:tcBorders>
              <w:top w:val="single" w:sz="4" w:space="0" w:color="0070C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002060"/>
            <w:vAlign w:val="center"/>
          </w:tcPr>
          <w:p w14:paraId="429A8C55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PROGRAM </w:t>
            </w:r>
          </w:p>
        </w:tc>
        <w:tc>
          <w:tcPr>
            <w:tcW w:w="2580" w:type="dxa"/>
            <w:tcBorders>
              <w:top w:val="single" w:sz="4" w:space="0" w:color="0070C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002060"/>
            <w:vAlign w:val="center"/>
          </w:tcPr>
          <w:p w14:paraId="3E0681DB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color w:val="FFFFFF"/>
                <w:sz w:val="20"/>
                <w:szCs w:val="20"/>
                <w:lang w:val="en-US"/>
              </w:rPr>
              <w:t>Uwagi</w:t>
            </w:r>
            <w:proofErr w:type="spellEnd"/>
            <w:r w:rsidRPr="00DA2BEB">
              <w:rPr>
                <w:rFonts w:ascii="Times New Roman" w:hAnsi="Times New Roman" w:cs="Times New Roman"/>
                <w:color w:val="FFFFFF"/>
                <w:sz w:val="20"/>
                <w:szCs w:val="20"/>
                <w:lang w:val="en-US"/>
              </w:rPr>
              <w:t xml:space="preserve"> </w:t>
            </w:r>
          </w:p>
        </w:tc>
      </w:tr>
      <w:tr w:rsidR="00A8310C" w:rsidRPr="00DA2BEB" w14:paraId="02D57160" w14:textId="77777777" w:rsidTr="00425FAC">
        <w:trPr>
          <w:trHeight w:val="696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E6E0541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DCC8227" w14:textId="77777777" w:rsidR="00A8310C" w:rsidRPr="00DA2BEB" w:rsidRDefault="00A8310C" w:rsidP="00DA2BE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Parkingi dla </w:t>
            </w:r>
            <w:r w:rsid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Aquaparku oraz</w:t>
            </w: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basenów zewnętrznych 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9A9EF9B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759D431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 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2C2E2F33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ilość wg. potrzeb do oszacowania na etapie koncepcji</w:t>
            </w:r>
          </w:p>
        </w:tc>
      </w:tr>
      <w:tr w:rsidR="00A8310C" w:rsidRPr="00DA2BEB" w14:paraId="1785765F" w14:textId="77777777" w:rsidTr="00425FAC">
        <w:trPr>
          <w:trHeight w:val="375"/>
        </w:trPr>
        <w:tc>
          <w:tcPr>
            <w:tcW w:w="9498" w:type="dxa"/>
            <w:gridSpan w:val="5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C6E0B4"/>
            <w:vAlign w:val="center"/>
          </w:tcPr>
          <w:p w14:paraId="516B2C0B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STREFA I - (CZĘŚĆ POD DACHEM)</w:t>
            </w:r>
          </w:p>
        </w:tc>
      </w:tr>
      <w:tr w:rsidR="00A8310C" w:rsidRPr="00DA2BEB" w14:paraId="75F50B1B" w14:textId="77777777" w:rsidTr="00425FAC">
        <w:trPr>
          <w:trHeight w:val="57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9BC2E6"/>
            <w:vAlign w:val="center"/>
          </w:tcPr>
          <w:p w14:paraId="761AD2DB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9BC2E6"/>
            <w:vAlign w:val="center"/>
          </w:tcPr>
          <w:p w14:paraId="7E180C2C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Powierzchnia lustra wody basenów wewnętrznych 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9BC2E6"/>
            <w:vAlign w:val="center"/>
          </w:tcPr>
          <w:p w14:paraId="7B97F47C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9BC2E6"/>
            <w:vAlign w:val="center"/>
          </w:tcPr>
          <w:p w14:paraId="0F8B26AC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1500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9BC2E6"/>
            <w:vAlign w:val="center"/>
          </w:tcPr>
          <w:p w14:paraId="68573E11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0BD9AC1C" w14:textId="77777777" w:rsidTr="00425FAC">
        <w:trPr>
          <w:trHeight w:val="18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54B81174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1.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348278B7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Basen sportowy o wymiarach 25x12,5 m  głębokość 1.3–2.80m na 6 torów pływackich, 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0C5DDBB3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07C225FE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400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3E382B15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400 m² - 6 torów x 2,5 m, w dalszej części wskazano także pomieszczenia dla trenerów, </w:t>
            </w: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sedziów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i inne wymagane przepisami PZP do ewentualnej homologacji obiektu do organizacji zawodów</w:t>
            </w:r>
          </w:p>
        </w:tc>
      </w:tr>
      <w:tr w:rsidR="00A8310C" w:rsidRPr="00DA2BEB" w14:paraId="19ED9E14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8AC5BBB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4747D931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Trybuny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2A6418D9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os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. 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D1A13D3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300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4C775B12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opcja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do </w:t>
            </w: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rozwa</w:t>
            </w: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żenia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  <w:tr w:rsidR="00A8310C" w:rsidRPr="00DA2BEB" w14:paraId="16960A48" w14:textId="77777777" w:rsidTr="00425FAC">
        <w:trPr>
          <w:trHeight w:val="855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4BD62541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2.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71600D18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Basen treningowy do nauki pływania wymiary 10x15 </w:t>
            </w: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m; głębokość 0.9–1.4 m wyposaż</w:t>
            </w:r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ony w tzw. ruchome dno 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0CE353CC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0812792D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174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47BF7270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745C6CCB" w14:textId="77777777" w:rsidTr="00425FAC">
        <w:trPr>
          <w:trHeight w:val="855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15152C99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3.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685CA526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Baseny rekreacyjne głębokość zmienna z łagodnym spadkiem od 0,9 m do 1,4 m  ze śluzą 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45388C27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25659CD8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550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463EDACB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24882E64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8C699CA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3.1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6069F8B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Masaże: boczne, </w:t>
            </w: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boczne-denne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masaże karku 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7236413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43C2F8CE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29CFD0C0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3FF15B85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7688799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3.2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2026C72F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Masaże denne, tzw. „dzikie źródła” 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AB41E4F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AFB7412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BA0B94B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1258D616" w14:textId="77777777" w:rsidTr="00425FAC">
        <w:trPr>
          <w:trHeight w:val="6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2950DF06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3.3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E88BDA0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sz w:val="20"/>
                <w:szCs w:val="20"/>
              </w:rPr>
              <w:t>Przeciwprądy</w:t>
            </w: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tzw. „Rwąca rzeka” wpływająca do basenu rekreacyjnego 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EDF71CC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D1D94AC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2DD642C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4B4EB5AA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519C542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3.4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8B168D0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Masaże powietrzne, tzw. ławki-gejzery 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490EECDF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CA203D9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4E7A77B2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3D7FF939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259C17F8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3.5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0505D6E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Wodospad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grzybkowy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61D4B15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CD643DD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2F649F5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08D0D607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188C28B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3.6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269C403D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Kaskady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wodne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35933CF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20256943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643F9BE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7ABCFA04" w14:textId="77777777" w:rsidTr="00425FAC">
        <w:trPr>
          <w:trHeight w:val="9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DDEBF7"/>
            <w:vAlign w:val="center"/>
          </w:tcPr>
          <w:p w14:paraId="4EAF8284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lastRenderedPageBreak/>
              <w:t>4.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DEBF7"/>
            <w:vAlign w:val="center"/>
          </w:tcPr>
          <w:p w14:paraId="3E2ECFBB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1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Balon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– </w:t>
            </w: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tzw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. „</w:t>
            </w: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mokry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b</w:t>
            </w: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ąbel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"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DEBF7"/>
            <w:vAlign w:val="center"/>
          </w:tcPr>
          <w:p w14:paraId="24E4013E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DEBF7"/>
            <w:vAlign w:val="center"/>
          </w:tcPr>
          <w:p w14:paraId="5A1065DD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DEBF7"/>
            <w:vAlign w:val="center"/>
          </w:tcPr>
          <w:p w14:paraId="4220ADEB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średnica </w:t>
            </w: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wetbubble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9,5 m, minimum średnica basenu 13,5 m, głębokość wody 0,4 m, wysokość konstrukcji 1,4 m</w:t>
            </w:r>
          </w:p>
        </w:tc>
      </w:tr>
      <w:tr w:rsidR="00A8310C" w:rsidRPr="00DA2BEB" w14:paraId="555AFF7A" w14:textId="77777777" w:rsidTr="00425FAC">
        <w:trPr>
          <w:trHeight w:val="6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DDEBF7"/>
            <w:vAlign w:val="center"/>
          </w:tcPr>
          <w:p w14:paraId="3ED07000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5.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DEBF7"/>
            <w:vAlign w:val="center"/>
          </w:tcPr>
          <w:p w14:paraId="5D659647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1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Basen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wyp</w:t>
            </w:r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ływowy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DEBF7"/>
            <w:vAlign w:val="center"/>
          </w:tcPr>
          <w:p w14:paraId="1D42F950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DEBF7"/>
            <w:vAlign w:val="center"/>
          </w:tcPr>
          <w:p w14:paraId="2D632B89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50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DEBF7"/>
            <w:vAlign w:val="center"/>
          </w:tcPr>
          <w:p w14:paraId="5089E675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ok 10 m2 w strefie krytej i 40 m2 w strefie zewnętrznej</w:t>
            </w:r>
          </w:p>
        </w:tc>
      </w:tr>
      <w:tr w:rsidR="00A8310C" w:rsidRPr="00DA2BEB" w14:paraId="0113A00B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1F07D785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6.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0AE3C7E3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Basen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ze </w:t>
            </w: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sztuczna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fal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ą 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5F77F647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182FDF15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200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7F8DE192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207A11F0" w14:textId="77777777" w:rsidTr="00425FAC">
        <w:trPr>
          <w:trHeight w:val="57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68EF7F2A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7.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46EE5ECD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Brodzik dla dzieci do lat 3 o głębokości 0,2 – 0.3 m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41B7BD08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40DBBE96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80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492B62CC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24CA25B1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60EF843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7.1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756CE2D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Ma</w:t>
            </w: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ła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zjeżdżalnia typu „słonik” 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283051CA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szt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0BE8A1F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8C5BC01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0C253A24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A14BB08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7.2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85829E8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Dzia</w:t>
            </w: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łko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na wodę 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94C5078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szt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FB7E55C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CE6C521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4681D183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B341E92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7.3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9856FF3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Ogród </w:t>
            </w: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kwiatowy</w:t>
            </w:r>
            <w:proofErr w:type="spellEnd"/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F249DDC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szt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AC8DFED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7439398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5926E178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D4F5744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7.4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7D3D33F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Palik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sferyczny</w:t>
            </w:r>
            <w:proofErr w:type="spellEnd"/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445C085B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szt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9B95730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65294E4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1D1F89E3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43A48F23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5.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1B1403B0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Zje</w:t>
            </w:r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żdżalnie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- basen kryty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69DE45D6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0F2A06DA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 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5A558015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491A102D" w14:textId="77777777" w:rsidTr="00425FAC">
        <w:trPr>
          <w:trHeight w:val="57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DF97E4A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5.1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476EB8E5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Wielotorowa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DB80520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7A997F6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czterotorowa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ca 14 - 17 m 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0376B3E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728F9080" w14:textId="77777777" w:rsidTr="00425FAC">
        <w:trPr>
          <w:trHeight w:val="57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7EB6259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5.2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C289532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Rurowa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multimedialna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zewn</w:t>
            </w: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ętrzna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ocieplana)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BF08716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57B54CD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100 - 120  </w:t>
            </w: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multimedialna</w:t>
            </w:r>
            <w:proofErr w:type="spellEnd"/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770EF0C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16A77581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8A762FC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5.3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88D00FE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Aqualoop</w:t>
            </w:r>
            <w:proofErr w:type="spellEnd"/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46BC086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4C5D3FB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140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4623567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2FA1A7F3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1539B79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5.4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F8040FA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Zje</w:t>
            </w: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żdżalnia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kaskadowa rynnowa 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2649B6BA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4F3B371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4437E6E5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1BA176D0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7B4D710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5.5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FAB6D16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Pontonowa</w:t>
            </w:r>
            <w:proofErr w:type="spellEnd"/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E84AA87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28EC61A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90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A528ABF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3D0459A0" w14:textId="77777777" w:rsidTr="00425FAC">
        <w:trPr>
          <w:trHeight w:val="1995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1C57D099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6.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6FEA388C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Słoneczny taras – taras wewnętrzny „otwarty” na zewnątrz (zastosowanie dużych połaci ścian  szklanych z powłoką ETFE częściowo otwieranych) w porze ciepłej możliwość przejścia na taras zewnętrzny – plaża przy basenie rekreacyjnym przy przeszklonej południowej elewacji 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07885131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139F81DF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440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6945FCE9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Zastosowanie dużych połaci ścian  szklanych z powłoką ETFE częściowo otwieranych) w porze ciepłej możliwość przejścia na taras zewnętrzny – plaża przy basenie rekreacyjnym przy przeszklonej południowej elewacji </w:t>
            </w:r>
          </w:p>
        </w:tc>
      </w:tr>
      <w:tr w:rsidR="00A8310C" w:rsidRPr="00DA2BEB" w14:paraId="5C85F14A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6AEF26F0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7.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73B5C0E4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Mokry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barek</w:t>
            </w:r>
            <w:proofErr w:type="spellEnd"/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1EB5E6D6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43656AE5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24C2B427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wydawka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typu napój, lody, chipsy</w:t>
            </w:r>
          </w:p>
        </w:tc>
      </w:tr>
      <w:tr w:rsidR="00A8310C" w:rsidRPr="00DA2BEB" w14:paraId="181F02C2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19869BC5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8.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5C12A005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Zaplecze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sanitarno-szatniowe</w:t>
            </w:r>
            <w:proofErr w:type="spellEnd"/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5191B648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5E0AD985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1000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6147BCB3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5E631A84" w14:textId="77777777" w:rsidTr="00425FAC">
        <w:trPr>
          <w:trHeight w:val="6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8B99D3F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8.1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3D272C0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Szatnia koedukacyjna z możliwością podziału na dwa zespoły damski i męski 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B88E2C7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D70BA86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8B04C12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36FD5709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AFD1AD7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8.2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AFB5842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Zespoły natrysków i WC: damski i męski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775D7FC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EEBA9B4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1DA18FC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34285250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000C5CB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8.3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28B0C833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Szatnia, natrysk i WC dla niepełnosprawnych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20FD22FF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2A345BA4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5AC759A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2568EF2F" w14:textId="77777777" w:rsidTr="00425FAC">
        <w:trPr>
          <w:trHeight w:val="6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9EA97D7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8.4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7CFBF3E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Wydzielone zespoły szatniowo-sanitarne dla grup zorganizowanych (np. wycieczki) 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47E86079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8C9EF94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5F8D0A4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342B1A59" w14:textId="77777777" w:rsidTr="00425FAC">
        <w:trPr>
          <w:trHeight w:val="6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45AC9C1D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8.5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9EDEDAA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Przestrzeń/pokój dla rodzica z dzieckiem (z przewijakami)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7C3402B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88167F1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477D7CD7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227FDDAB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49EA4CA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8.6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524DF22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Suszarki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do w</w:t>
            </w: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łosów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290D7AB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9AE9D6D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ADA446C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67DA0690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1E67BB78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9.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0C8FB5FA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Strefa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przybasenowa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sucha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) 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0044E0F6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6D76E620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300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056752A4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32E6FD24" w14:textId="77777777" w:rsidTr="00425FAC">
        <w:trPr>
          <w:trHeight w:val="6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23AA9DD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9.1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F935E2D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Pomieszczenie ratowników, gabinet pierwszej pomocy 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2390A47D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F031577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45B7011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67751B3A" w14:textId="77777777" w:rsidTr="00425FAC">
        <w:trPr>
          <w:trHeight w:val="6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28A140F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lastRenderedPageBreak/>
              <w:t>9.2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6307650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Pomieszczenia trenerów /</w:t>
            </w: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siedziów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zgodnie z przepisami organizacji zawodów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C37C65C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2C19575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478F81D8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574B0334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2A25F28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9.3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A294843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Magazyn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sprz</w:t>
            </w: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ętu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sportowego basenowego 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CC61E2A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77FF36B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2AA38A0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57FFF5B3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73C6BAC1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10.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29F77F4B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Strefa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relaksu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16DB196B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6E6AE80C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1000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16550DD2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5FD5424B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181A7A7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10.1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6095A0E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Niecka jacuzzi po 6 osób, zwykła do hydromasażu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FD0A141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21C7101C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1szt. x 2,5 m²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CC1BF50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7F751DE6" w14:textId="77777777" w:rsidTr="00425FAC">
        <w:trPr>
          <w:trHeight w:val="6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35D162F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10.2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528C1DE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Niecka typu jacuzzi dla 12 osób zwykła do hydromasażu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7A255B7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9BF0EE4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1AB309F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58E99B83" w14:textId="77777777" w:rsidTr="00425FAC">
        <w:trPr>
          <w:trHeight w:val="6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4B08EE19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10.3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0A32480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Niecki jacuzzi po 6 osób, specjalne (borowinowe, aromatyczne, solankowe, itd.) 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DBC2028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52AA0AF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3szt. x 2,5m²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F6320AE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0BA23C54" w14:textId="77777777" w:rsidTr="00425FAC">
        <w:trPr>
          <w:trHeight w:val="57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DDEBF7"/>
            <w:vAlign w:val="center"/>
          </w:tcPr>
          <w:p w14:paraId="14FFC470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11.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DDEBF7"/>
            <w:vAlign w:val="center"/>
          </w:tcPr>
          <w:p w14:paraId="331FB9FB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Strefa saun wewnętrznych i zewnętrznych - niezależnych od obiektu basenu krytego, np.: 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DDEBF7"/>
            <w:vAlign w:val="center"/>
          </w:tcPr>
          <w:p w14:paraId="632E9BFC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DEBF7"/>
            <w:vAlign w:val="center"/>
          </w:tcPr>
          <w:p w14:paraId="0E230F88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min. 300m²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DEBF7"/>
            <w:vAlign w:val="center"/>
          </w:tcPr>
          <w:p w14:paraId="721786FB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27DD7BAF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9F120C7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11.1</w:t>
            </w:r>
          </w:p>
        </w:tc>
        <w:tc>
          <w:tcPr>
            <w:tcW w:w="4162" w:type="dxa"/>
            <w:tcBorders>
              <w:top w:val="single" w:sz="4" w:space="0" w:color="0070C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2837052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Sauna fi</w:t>
            </w: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ńska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(sucha) 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778E78F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245836C3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7399A33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5DD2B8BF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6DEA44A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11.2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651A22B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Sauna </w:t>
            </w: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parowa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4C72C0F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7F1E629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6177AE6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6652999C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8066681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11.3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28974B04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Sauna </w:t>
            </w: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solankowa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4F259E83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13EDB0F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366B5A1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4A45E4F2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9DBD163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11.4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0FC8307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Sauna infrared 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23B8900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4103763A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CDB75E0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264FBA61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66CF832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11.5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4D7A7FAA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Łaźnia rzymska 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F806D01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2CE2ADCF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F32AE27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2AD4F232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BADD528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11.6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6D74908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Biosauna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z sol</w:t>
            </w: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ą 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C198827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A892E9C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BCE0CFB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7A4D0710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465C2920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11.7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8A29CF8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4 </w:t>
            </w: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żywioły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16CC8F5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5664A4C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03D4A01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685DD589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814F702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11.8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754EDDA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Grota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lodowa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035B436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74F6AA9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CBBB6BB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2C889DA4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2D5CC0C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11.9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F01DC0D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Grota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solna</w:t>
            </w:r>
            <w:proofErr w:type="spellEnd"/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563A395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A876231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6CEF48C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3573B7C4" w14:textId="77777777" w:rsidTr="00425FAC">
        <w:trPr>
          <w:trHeight w:val="6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0145CF2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11.10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83E6483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Pomieszczenie z basenem schładzającym, prysznice wrażeń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CA2E310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FED9ED3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9F2DF77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4A5117BE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35DA462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11.11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2A7816B3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Ścieżka Kneippa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C0B955C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436DDD70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8D4E48E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22712A6A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2408AD0A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11.12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BE32A60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Lo</w:t>
            </w: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ża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wypoczynkowa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4DDAB98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70CD6D6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229AA9CF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73A41865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A74F188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11.13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2362E41F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Barek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z </w:t>
            </w: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recepcj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ą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23D63A74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C8D28AA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E5DE842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49DD4433" w14:textId="77777777" w:rsidTr="00425FAC">
        <w:trPr>
          <w:trHeight w:val="9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948D499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11.14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A10DFCC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sz w:val="20"/>
                <w:szCs w:val="20"/>
              </w:rPr>
              <w:t>Pokoje do zabiegów pielęgnacyjnych i masaży (małe SPA) - jedno pomieszczenie z możliwością podziału na dwa mniejsze mobilną ścianką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4669CCD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F9A62E1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0D015B4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7EB5E674" w14:textId="77777777" w:rsidTr="00425FAC">
        <w:trPr>
          <w:trHeight w:val="9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488E4001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11.15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43A45C0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Pokój relaksu z podgrzewanymi łóżkami i muzyką relaksacyjną - z widokiem na zieleń za panoramicznym oknem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A9292FF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41DF59D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C644BA0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1330B69F" w14:textId="77777777" w:rsidTr="00425FAC">
        <w:trPr>
          <w:trHeight w:val="9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2356EC39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11.16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8B118C1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Komora </w:t>
            </w: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Normbaria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- pomieszczenie, w którym utrzymuje się ciśnienie najbardziej sprzyjające zdrowiu i długowieczności człowieka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D0F79FC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5C7722A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F73A93E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21D8A287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4EDAB86B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11.17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7E1C5BA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Zespół szatniowo-sanitarny strefy Saun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B6B36C7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B2151B4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8481EF7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04FFBD77" w14:textId="77777777" w:rsidTr="00425FAC">
        <w:trPr>
          <w:trHeight w:val="57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EDFE2BF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11.19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E0A7ABA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Sauna zewnętrzna  powiązana ze strefą </w:t>
            </w: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wewnątrzną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saun jako jeden kompleks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312F408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928B52A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30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29BAF96E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21A7CAC6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214432A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11.19.1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E61804B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Ruska </w:t>
            </w: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bania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D839583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C0B9B60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30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454BB71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1C7E6470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D1AD6E9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11.19.2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49B37F56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Fi</w:t>
            </w: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ńska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(sucha)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628E627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A122CD3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30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64E7F81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2B52E971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7DFD7BB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11.19.3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2163FFDF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Basen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sch</w:t>
            </w: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ładzajacy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45BC6CF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FE6C0E7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20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2831F41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058F6944" w14:textId="77777777" w:rsidTr="00425FAC">
        <w:trPr>
          <w:trHeight w:val="6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26D24C06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11.19.4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CBB4FF4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Strefa wypoczynkowa z leżakami przy basenie schładzającym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8F7324F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E51E57A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min. 30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6DD5EEC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74E19390" w14:textId="77777777" w:rsidTr="00425FAC">
        <w:trPr>
          <w:trHeight w:val="18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69C60DE6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lastRenderedPageBreak/>
              <w:t>12.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6E10133C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Cz</w:t>
            </w:r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ęść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edukacyjna - powierzchnia</w:t>
            </w: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79BEC719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26E91646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600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57084F93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 części tej planuje się stworzenie miejsce, które przybliży zastosowanie np. „nowinek” technologicznych w codziennym życiu, (kropki kwantowe na szybach, itd. (uzupełnienie powstającego Centrum Łukasiewicza)</w:t>
            </w:r>
          </w:p>
        </w:tc>
      </w:tr>
      <w:tr w:rsidR="00A8310C" w:rsidRPr="00DA2BEB" w14:paraId="7D68F86D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CE7015D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12.1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52BFE9E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ścieżka edukacyjna na </w:t>
            </w: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podbaseniu</w:t>
            </w:r>
            <w:proofErr w:type="spellEnd"/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3D39EDB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szt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8821EE2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wg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potrzeb</w:t>
            </w:r>
            <w:proofErr w:type="spellEnd"/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2E7B073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01B8883C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F0F66D5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12.2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4CE8CF52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strefa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wystawiennicza</w:t>
            </w:r>
            <w:proofErr w:type="spellEnd"/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A6663BE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50D3987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420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4764D126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57F62EBC" w14:textId="77777777" w:rsidTr="00425FAC">
        <w:trPr>
          <w:trHeight w:val="6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F4F08B7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12.3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60E20B0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strefa warsztatowa (sala 80 m2 z możliwością podziału na dwie mniejsze mobilną ścianą)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708C000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5BAA575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80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46A2ABB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3F310F4E" w14:textId="77777777" w:rsidTr="00425FAC">
        <w:trPr>
          <w:trHeight w:val="6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A6BC43B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12.4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353CE6C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komunikacja i pozostałe pomieszczenia, np. magazyn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122C78C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E4E162F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100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4B5D820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0410BBAE" w14:textId="77777777" w:rsidTr="00425FAC">
        <w:trPr>
          <w:trHeight w:val="57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5824E858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13.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1AF25CFA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Strefa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komunikacyjna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holu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wej</w:t>
            </w:r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ściowego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5EE5909A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27E93D1D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wg norm i odrębnych przepisów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39DA3ADB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A8310C" w:rsidRPr="00DA2BEB" w14:paraId="4A7923A7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0FCA6B4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13.1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47940C79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Hol kasowo-wypoczynkowy (także z ESOK)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5AF69EE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57F9F7D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C163197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51689E55" w14:textId="77777777" w:rsidTr="00425FAC">
        <w:trPr>
          <w:trHeight w:val="9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2459A78B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13.2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E7D4C3A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Strefa zmiany obuwia, (szatnia okryć wierzchnich), trzy boksy szatni okryć wierzchnich dla grup zorganizowanych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47E2008C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443BCC88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452256CC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12CFB90A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58F14FF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13.3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4D25469D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Sanitariaty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ogólnodost</w:t>
            </w: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ępne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2A12D5EB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2FA56CE4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84F3C78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0B43F28F" w14:textId="77777777" w:rsidTr="00425FAC">
        <w:trPr>
          <w:trHeight w:val="6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45FA6869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13.4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2844B54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Gastronomia z widokiem na basen rekreacyjny 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84A9E6C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1AC64F6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4DA9EF08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strefa gastronomiczna opisana w niższych pozycjach </w:t>
            </w:r>
          </w:p>
        </w:tc>
      </w:tr>
      <w:tr w:rsidR="00A8310C" w:rsidRPr="00DA2BEB" w14:paraId="5D7794D0" w14:textId="77777777" w:rsidTr="00425FAC">
        <w:trPr>
          <w:trHeight w:val="57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48BD0A9A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14.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174C87B2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Strefa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pracowniczo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– </w:t>
            </w: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socjalna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6DFE71A8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555B2A7F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wg norm i odrębnych przepisów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257A3CB4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A8310C" w:rsidRPr="00DA2BEB" w14:paraId="67442F89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4F94DE15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14.1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D18A266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Szatnie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dla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pracowników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51AE391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3991A94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239D5EA2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70D6CFCD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DE08DEF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14.2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AB1EAA1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Pomieszczenia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socjalne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46831667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2DFF472F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55AA0C7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753886B4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BEEDFAF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14.3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608324A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Administracja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biuro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37E0225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2425274D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406170FE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49451471" w14:textId="77777777" w:rsidTr="00425FAC">
        <w:trPr>
          <w:trHeight w:val="57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14949DB5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2472D50A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Strefa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techniczna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6463A185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5D3850B1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wg norm i odrębnych przepisów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547C8D49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A8310C" w:rsidRPr="00DA2BEB" w14:paraId="16DE8FA7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A2E149B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15.1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4D96B2E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Maszynownie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3F19AB4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6C8C0CF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E99A1BC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1937C6AE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339B1F0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15.2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76C2DD7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Wentylatorownia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C274913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A2B520A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AF7384E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62F49FD8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BCDB97C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15.3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E518D54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Stacja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uzdatniania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wody</w:t>
            </w:r>
            <w:proofErr w:type="spellEnd"/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49A7D410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467F5017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D3059E0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2F781AD7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DA50785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15.4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F1E624B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Inne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pomieszczenia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techniczne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BAD9D14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E6FED31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26EB646B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156B0690" w14:textId="77777777" w:rsidTr="00425FAC">
        <w:trPr>
          <w:trHeight w:val="57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2DAA65E6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16.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7D140071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Strefa gastronomiczna – restauracje, bary z zapleczem 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0361F1BB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5F833E04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900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auto"/>
            <w:vAlign w:val="center"/>
          </w:tcPr>
          <w:p w14:paraId="48EF0A4D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4BDF1B1A" w14:textId="77777777" w:rsidTr="00425FAC">
        <w:trPr>
          <w:trHeight w:val="6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45E78CF1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17.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5F16D017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Zagospodarowanie terenu – powierzchnia do określenia na etapie koncepcji projektowe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0939FAB2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10532734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D9E1F2"/>
            <w:vAlign w:val="center"/>
          </w:tcPr>
          <w:p w14:paraId="6113B3A1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Powierzchnia do określenia na etapie koncepcji projektowej</w:t>
            </w:r>
          </w:p>
        </w:tc>
      </w:tr>
      <w:tr w:rsidR="00A8310C" w:rsidRPr="00DA2BEB" w14:paraId="4A34AA0C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491F98B3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17.1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C31E637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Powierzchnia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zabudowy</w:t>
            </w:r>
            <w:proofErr w:type="spellEnd"/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159A7FF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78E9735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 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44BC796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702BFDA2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16C5F0E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17.2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5878DFB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Drogi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dojazdowe</w:t>
            </w:r>
            <w:proofErr w:type="spellEnd"/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C5E8D42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225DE3DC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 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6FB4252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63E0F254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2AE1261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17.3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4B040E0C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Parking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59BB108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0E37577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 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11E5648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118F02E7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47BD691E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17.4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48766D41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Plac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techniczny</w:t>
            </w:r>
            <w:proofErr w:type="spellEnd"/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24A29CA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231CF52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 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BEB6BAF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7F0C397B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66F01CE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17.5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BA503EA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Nawierzchnie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utwardzone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piesze</w:t>
            </w:r>
            <w:proofErr w:type="spellEnd"/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4941E2B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2156429F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 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5468FED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6D39D19B" w14:textId="77777777" w:rsidTr="00425FAC">
        <w:trPr>
          <w:trHeight w:val="390"/>
        </w:trPr>
        <w:tc>
          <w:tcPr>
            <w:tcW w:w="9498" w:type="dxa"/>
            <w:gridSpan w:val="5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C6E0B4"/>
            <w:vAlign w:val="center"/>
          </w:tcPr>
          <w:p w14:paraId="13062157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lastRenderedPageBreak/>
              <w:t>STREFA II- BASENY ZEWN</w:t>
            </w: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ĘTRZNE</w:t>
            </w:r>
          </w:p>
        </w:tc>
      </w:tr>
      <w:tr w:rsidR="00A8310C" w:rsidRPr="00DA2BEB" w14:paraId="1E06D4BE" w14:textId="77777777" w:rsidTr="00425FAC">
        <w:trPr>
          <w:trHeight w:val="57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BDD7EE"/>
            <w:vAlign w:val="center"/>
          </w:tcPr>
          <w:p w14:paraId="5E2B20B1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BDD7EE"/>
            <w:vAlign w:val="center"/>
          </w:tcPr>
          <w:p w14:paraId="37920A08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Powierzchnia lustra wody basenów zewnętrznych 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BDD7EE"/>
            <w:vAlign w:val="center"/>
          </w:tcPr>
          <w:p w14:paraId="7897A5AD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BDD7EE"/>
            <w:vAlign w:val="center"/>
          </w:tcPr>
          <w:p w14:paraId="6CBBD6B4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1 400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BDD7EE"/>
            <w:vAlign w:val="center"/>
          </w:tcPr>
          <w:p w14:paraId="7D28B724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5411DA23" w14:textId="77777777" w:rsidTr="00425FAC">
        <w:trPr>
          <w:trHeight w:val="15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71C4FD3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1.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42EFA1D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Basen rekreacyjny dla młodzieży i dorosłych z rwącą rzeką, strefą z trzema torami do pływania, huśtawką wodną, leżankami, gejzerem, siedziskami z masażem, biczami wodnymi/masażami karku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93E07AB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BB922DB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550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87B0F96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3A4C605B" w14:textId="77777777" w:rsidTr="00425FAC">
        <w:trPr>
          <w:trHeight w:val="6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4BEA5917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2.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868A22A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Wodny plac zabaw dla dzieci 0-7 (brodzik + </w:t>
            </w: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splash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park)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1222B27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6DE67C8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177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4D406415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1061C989" w14:textId="77777777" w:rsidTr="00425FAC">
        <w:trPr>
          <w:trHeight w:val="12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F195E06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3.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2B38D34A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Wodny plac zabaw dla dzieci od lat 5 w górę (brodzik + </w:t>
            </w: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splash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park) ze strefą zjeżdżalni wodnych niskich z własnymi hamowniami (trzy ślizgi)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E0E7FD2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4D4A6F22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350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B964F02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77265638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27D3D07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4.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99AE81E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Leniwa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rzeka</w:t>
            </w:r>
            <w:proofErr w:type="spellEnd"/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6C7B80A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6EC3C1C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250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FCAEE58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szeroko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ś 2,5 m, </w:t>
            </w: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dlugość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100 m</w:t>
            </w:r>
          </w:p>
        </w:tc>
      </w:tr>
      <w:tr w:rsidR="00A8310C" w:rsidRPr="00DA2BEB" w14:paraId="219CF51C" w14:textId="77777777" w:rsidTr="00425FAC">
        <w:trPr>
          <w:trHeight w:val="9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4C6A1A6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5.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23342829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Basen rekreacyjny dla dzieci (0,4 do 0,8 m) z palikiem sferycznym, tryskające zwierzątka (4 szt.), siatka do wspinaczki, 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22F571FB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D226FCB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100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D278EC4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3A1939FD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D73E90C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6.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2C03BD8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Pla</w:t>
            </w: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ża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przybasenowa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23C46FB7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41FE7355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99B6908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4325F517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4D26FD4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7.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48191ED0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Zje</w:t>
            </w:r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żdżalnie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- przykładowo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6BFE2B7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A692F18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 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040706F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404F4DAB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223857FD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7.1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6944499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Rodzinna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1188A8E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58855C9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15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A4FBE95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566E1071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D637668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7.2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2BC25317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Rurowa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8FA74FE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B6713BC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110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C6CD682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1A55D965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779A95F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7.3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163980C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Pontonowa</w:t>
            </w:r>
            <w:proofErr w:type="spellEnd"/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4CCEBD7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48044BD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190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7D9D1E4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1E265FE7" w14:textId="77777777" w:rsidTr="00425FAC">
        <w:trPr>
          <w:trHeight w:val="15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A81A8B1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8.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B318690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Suchy plac zabaw dla dzieci ze zjeżdżalniami, zabawkami i innymi atrakcjami: 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6040A3F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409D4BF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100 -150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83396A0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Statek ze ścianką wspinaczkową z lin, zjeżdżalnią, mostkiem kapitańskim, w dziobie bazą, Huśtawka 1+1, Huśtawka ptasie gniazdo 90 cm, Huśtawka rowerek, Karuzela integracyjna, </w:t>
            </w:r>
          </w:p>
        </w:tc>
      </w:tr>
      <w:tr w:rsidR="00A8310C" w:rsidRPr="00DA2BEB" w14:paraId="16905619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4139EA59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9.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5E03278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Strefa wypoczynku dla dorosłych i młodzieży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4FD1323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BD414FB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235D745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Hamaki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, le</w:t>
            </w: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żanki</w:t>
            </w:r>
            <w:proofErr w:type="spellEnd"/>
          </w:p>
        </w:tc>
      </w:tr>
      <w:tr w:rsidR="00A8310C" w:rsidRPr="00DA2BEB" w14:paraId="188B49D1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A43C371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10.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4AD8F08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Pla</w:t>
            </w: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ża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przybasenowa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2154FC9A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46B597D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500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554FD6F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5DDE110B" w14:textId="77777777" w:rsidTr="00425FAC">
        <w:trPr>
          <w:trHeight w:val="6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29B9D22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11.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6E802C3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Boisko do siatkówki plażowej o wymiarach 9x18m: 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DBEAB69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6C2BA4D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200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2772100A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703486A3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2B40C2CA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12.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E7D9985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Zewn</w:t>
            </w: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ętrzny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crossfit,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37770DC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8319756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2187C245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70629CE1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2A1E168C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13.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F53D219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Pole do mini-</w:t>
            </w: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golfa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,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2DAFEFBC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18CD34A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2292AF7A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69F385F1" w14:textId="77777777" w:rsidTr="00425FAC">
        <w:trPr>
          <w:trHeight w:val="6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2296179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14.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88D0AA4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Ziele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ń urządzona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5DE0B72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2269F466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10000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5D1BAAE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Powierzchnie do  określenia na etapie koncepcji</w:t>
            </w:r>
          </w:p>
        </w:tc>
      </w:tr>
      <w:tr w:rsidR="00A8310C" w:rsidRPr="00DA2BEB" w14:paraId="750B0EB9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E665B7F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15.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7D0F505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Budynek kasy (także z ESOK)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2654B183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A2AA943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</w:p>
        </w:tc>
        <w:tc>
          <w:tcPr>
            <w:tcW w:w="2580" w:type="dxa"/>
            <w:vMerge w:val="restart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1AC2B6E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A8310C" w:rsidRPr="00DA2BEB" w14:paraId="37D1C848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4440C179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16.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34B18F3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Budynek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ratownika</w:t>
            </w:r>
            <w:proofErr w:type="spellEnd"/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308DB85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5DA74D5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</w:p>
        </w:tc>
        <w:tc>
          <w:tcPr>
            <w:tcW w:w="2580" w:type="dxa"/>
            <w:vMerge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8C0CEFF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A8310C" w:rsidRPr="00DA2BEB" w14:paraId="5E4D2BE9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5FD3C1D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17.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EF7E2B9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Budynek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technologii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uzdatniania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wody</w:t>
            </w:r>
            <w:proofErr w:type="spellEnd"/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6C1CA44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3798498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</w:p>
        </w:tc>
        <w:tc>
          <w:tcPr>
            <w:tcW w:w="2580" w:type="dxa"/>
            <w:vMerge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7E098A7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A8310C" w:rsidRPr="00DA2BEB" w14:paraId="5ECC74F2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19A8367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18.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2FAFE6A1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Magazyn na narzędzia i warsztat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A2F6AA9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81B8366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</w:p>
        </w:tc>
        <w:tc>
          <w:tcPr>
            <w:tcW w:w="2580" w:type="dxa"/>
            <w:vMerge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28CCE20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A8310C" w:rsidRPr="00DA2BEB" w14:paraId="36E1796E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4AF4127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lastRenderedPageBreak/>
              <w:t>19.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2635BD2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Śmietniki - altana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28C65B49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CA8CABF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</w:p>
        </w:tc>
        <w:tc>
          <w:tcPr>
            <w:tcW w:w="2580" w:type="dxa"/>
            <w:vMerge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276E950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A8310C" w:rsidRPr="00DA2BEB" w14:paraId="104B0925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2FC42DD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20.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229DB9DB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Pomieszczenie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porz</w:t>
            </w: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ądkowe</w:t>
            </w:r>
            <w:proofErr w:type="spellEnd"/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7EFC86D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4E8BB1D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</w:p>
        </w:tc>
        <w:tc>
          <w:tcPr>
            <w:tcW w:w="2580" w:type="dxa"/>
            <w:vMerge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4F5F263E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A8310C" w:rsidRPr="00DA2BEB" w14:paraId="57057248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29AA8425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21.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D9C3FA9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Żagle zacieniające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E42DD0F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262757CD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</w:p>
        </w:tc>
        <w:tc>
          <w:tcPr>
            <w:tcW w:w="2580" w:type="dxa"/>
            <w:vMerge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4E6014A9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A8310C" w:rsidRPr="00DA2BEB" w14:paraId="76AA5944" w14:textId="77777777" w:rsidTr="00425FAC">
        <w:trPr>
          <w:trHeight w:val="6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6FE1AA9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22.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D518B73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Strefa gastronomii do połączenia z gastro basenu krytego o ile się da a jeśli nie to osobno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C5FB49D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EA0ABDA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</w:p>
        </w:tc>
        <w:tc>
          <w:tcPr>
            <w:tcW w:w="2580" w:type="dxa"/>
            <w:vMerge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4ED823F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A8310C" w:rsidRPr="00DA2BEB" w14:paraId="6200DE91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02F7041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23.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6F22C7B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Zaplecze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sanitarne</w:t>
            </w:r>
            <w:proofErr w:type="spellEnd"/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03A12D60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95670B3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</w:p>
        </w:tc>
        <w:tc>
          <w:tcPr>
            <w:tcW w:w="2580" w:type="dxa"/>
            <w:vMerge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42E5F0A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A8310C" w:rsidRPr="00DA2BEB" w14:paraId="5E2CE463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6675C02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24.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64191D1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Zaplecze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pracownicze</w:t>
            </w:r>
            <w:proofErr w:type="spellEnd"/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2C83D7A4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8F48AD0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</w:p>
        </w:tc>
        <w:tc>
          <w:tcPr>
            <w:tcW w:w="2580" w:type="dxa"/>
            <w:vMerge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87E3E68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A8310C" w:rsidRPr="00DA2BEB" w14:paraId="240AE174" w14:textId="77777777" w:rsidTr="00425FAC">
        <w:trPr>
          <w:trHeight w:val="3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7B42842D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25.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41D5A6DD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Szafki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depozytowe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"pod </w:t>
            </w:r>
            <w:proofErr w:type="spellStart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zadaszeniem</w:t>
            </w:r>
            <w:proofErr w:type="spellEnd"/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"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C6F3125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10BD2F83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</w:p>
        </w:tc>
        <w:tc>
          <w:tcPr>
            <w:tcW w:w="2580" w:type="dxa"/>
            <w:vMerge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44D46A9D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A8310C" w:rsidRPr="0021109C" w14:paraId="450EED30" w14:textId="77777777" w:rsidTr="00425FAC">
        <w:trPr>
          <w:trHeight w:val="1500"/>
        </w:trPr>
        <w:tc>
          <w:tcPr>
            <w:tcW w:w="800" w:type="dxa"/>
            <w:tcBorders>
              <w:top w:val="single" w:sz="2" w:space="0" w:color="00000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5077DF81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26.</w:t>
            </w:r>
          </w:p>
        </w:tc>
        <w:tc>
          <w:tcPr>
            <w:tcW w:w="4162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21C632D4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ind w:firstLine="200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Niezbędna infrastruktura techniczna zewnętrzne sieci instalacyjne na terenie inwestycji, przyłącza wody, sanitarne, energetyczne, teletechniczne, cieplne lub kotłownia lokalna czy odnawialne źródło energii cieplnej</w:t>
            </w:r>
          </w:p>
        </w:tc>
        <w:tc>
          <w:tcPr>
            <w:tcW w:w="557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4B98B61F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m²</w:t>
            </w:r>
          </w:p>
        </w:tc>
        <w:tc>
          <w:tcPr>
            <w:tcW w:w="1399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3C8FAB90" w14:textId="77777777" w:rsidR="00A8310C" w:rsidRPr="00DA2BEB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proofErr w:type="spellStart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tak</w:t>
            </w:r>
            <w:proofErr w:type="spellEnd"/>
            <w:r w:rsidRPr="00DA2BEB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580" w:type="dxa"/>
            <w:tcBorders>
              <w:top w:val="single" w:sz="2" w:space="0" w:color="000000"/>
              <w:left w:val="single" w:sz="2" w:space="0" w:color="000000"/>
              <w:bottom w:val="single" w:sz="4" w:space="0" w:color="0070C0"/>
              <w:right w:val="single" w:sz="4" w:space="0" w:color="0070C0"/>
            </w:tcBorders>
            <w:shd w:val="clear" w:color="000000" w:fill="FFFFFF"/>
            <w:vAlign w:val="center"/>
          </w:tcPr>
          <w:p w14:paraId="6EB58728" w14:textId="77777777" w:rsidR="00A8310C" w:rsidRPr="0021109C" w:rsidRDefault="00A8310C" w:rsidP="001747A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 w:rsidRPr="00DA2BE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Zewnętrzne sieci instalacyjne na terenie inwestycji, przyłącza wody, sanitarne, energetyczne, teletechniczne, cieplne lub kotłownia lokalna czy odnawialne źródło energii cieplnej</w:t>
            </w:r>
          </w:p>
        </w:tc>
      </w:tr>
    </w:tbl>
    <w:p w14:paraId="68AE1464" w14:textId="77777777" w:rsidR="00A8310C" w:rsidRPr="0021109C" w:rsidRDefault="00A8310C" w:rsidP="00A831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795124E1" w14:textId="77777777" w:rsidR="00A8310C" w:rsidRDefault="00A8310C" w:rsidP="00425FAC">
      <w:pPr>
        <w:numPr>
          <w:ilvl w:val="0"/>
          <w:numId w:val="22"/>
        </w:numPr>
        <w:autoSpaceDE w:val="0"/>
        <w:autoSpaceDN w:val="0"/>
        <w:adjustRightInd w:val="0"/>
        <w:spacing w:after="160" w:line="240" w:lineRule="auto"/>
        <w:jc w:val="both"/>
        <w:rPr>
          <w:rFonts w:ascii="Times New Roman" w:hAnsi="Times New Roman" w:cs="Times New Roman"/>
          <w:b/>
          <w:bCs/>
          <w:highlight w:val="white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highlight w:val="white"/>
          <w:lang w:val="en-US"/>
        </w:rPr>
        <w:t>Zakres</w:t>
      </w:r>
      <w:proofErr w:type="spellEnd"/>
      <w:r>
        <w:rPr>
          <w:rFonts w:ascii="Times New Roman" w:hAnsi="Times New Roman" w:cs="Times New Roman"/>
          <w:b/>
          <w:bCs/>
          <w:highlight w:val="whit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highlight w:val="white"/>
          <w:lang w:val="en-US"/>
        </w:rPr>
        <w:t>dokumentacji</w:t>
      </w:r>
      <w:proofErr w:type="spellEnd"/>
      <w:r>
        <w:rPr>
          <w:rFonts w:ascii="Times New Roman" w:hAnsi="Times New Roman" w:cs="Times New Roman"/>
          <w:b/>
          <w:bCs/>
          <w:highlight w:val="whit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highlight w:val="white"/>
          <w:lang w:val="en-US"/>
        </w:rPr>
        <w:t>projektowej</w:t>
      </w:r>
      <w:proofErr w:type="spellEnd"/>
    </w:p>
    <w:p w14:paraId="3900C2CD" w14:textId="77777777" w:rsidR="00A8310C" w:rsidRDefault="00A8310C" w:rsidP="00A831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Przedmiotem zamówienia jest dokumentacja przedprojektowa i projektowa oraz opracowania i us</w:t>
      </w:r>
      <w:r>
        <w:rPr>
          <w:rFonts w:ascii="Times New Roman" w:hAnsi="Times New Roman" w:cs="Times New Roman"/>
          <w:highlight w:val="white"/>
        </w:rPr>
        <w:t xml:space="preserve">ługi towarzyszące dla inwestycji pn.: Budowa parku wodnego w Rzeszowie wraz z uzyskaniem decyzji </w:t>
      </w:r>
      <w:r w:rsidR="00D959B7">
        <w:rPr>
          <w:rFonts w:ascii="Times New Roman" w:hAnsi="Times New Roman" w:cs="Times New Roman"/>
          <w:highlight w:val="white"/>
        </w:rPr>
        <w:br/>
      </w:r>
      <w:r>
        <w:rPr>
          <w:rFonts w:ascii="Times New Roman" w:hAnsi="Times New Roman" w:cs="Times New Roman"/>
          <w:highlight w:val="white"/>
        </w:rPr>
        <w:t xml:space="preserve">o pozwoleniu budowę. </w:t>
      </w:r>
    </w:p>
    <w:p w14:paraId="6D3DFE13" w14:textId="77777777" w:rsidR="00A8310C" w:rsidRPr="0021109C" w:rsidRDefault="00A8310C" w:rsidP="00A831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Zakres rzeczowy dokumentacji projektowo – kosztorysowej obejmie m.in.:</w:t>
      </w:r>
    </w:p>
    <w:p w14:paraId="7E49034E" w14:textId="77777777" w:rsidR="00A8310C" w:rsidRPr="0021109C" w:rsidRDefault="00A8310C" w:rsidP="00A831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5210B076" w14:textId="77777777" w:rsidR="00D959B7" w:rsidRPr="00D959B7" w:rsidRDefault="00D959B7" w:rsidP="00D959B7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160" w:line="240" w:lineRule="auto"/>
        <w:contextualSpacing w:val="0"/>
        <w:jc w:val="both"/>
        <w:rPr>
          <w:rFonts w:ascii="Times New Roman" w:hAnsi="Times New Roman" w:cs="Times New Roman"/>
          <w:vanish/>
          <w:highlight w:val="white"/>
        </w:rPr>
      </w:pPr>
    </w:p>
    <w:p w14:paraId="654E72B6" w14:textId="77777777" w:rsidR="00D959B7" w:rsidRPr="00D959B7" w:rsidRDefault="00D959B7" w:rsidP="00D959B7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160" w:line="240" w:lineRule="auto"/>
        <w:contextualSpacing w:val="0"/>
        <w:jc w:val="both"/>
        <w:rPr>
          <w:rFonts w:ascii="Times New Roman" w:hAnsi="Times New Roman" w:cs="Times New Roman"/>
          <w:vanish/>
          <w:highlight w:val="white"/>
        </w:rPr>
      </w:pPr>
    </w:p>
    <w:p w14:paraId="0D9393C6" w14:textId="77777777" w:rsidR="00D959B7" w:rsidRPr="00D959B7" w:rsidRDefault="00D959B7" w:rsidP="00D959B7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160" w:line="240" w:lineRule="auto"/>
        <w:contextualSpacing w:val="0"/>
        <w:jc w:val="both"/>
        <w:rPr>
          <w:rFonts w:ascii="Times New Roman" w:hAnsi="Times New Roman" w:cs="Times New Roman"/>
          <w:vanish/>
          <w:highlight w:val="white"/>
        </w:rPr>
      </w:pPr>
    </w:p>
    <w:p w14:paraId="7198DCBB" w14:textId="77777777" w:rsidR="00D959B7" w:rsidRPr="00D959B7" w:rsidRDefault="00D959B7" w:rsidP="00D959B7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160" w:line="240" w:lineRule="auto"/>
        <w:contextualSpacing w:val="0"/>
        <w:jc w:val="both"/>
        <w:rPr>
          <w:rFonts w:ascii="Times New Roman" w:hAnsi="Times New Roman" w:cs="Times New Roman"/>
          <w:vanish/>
          <w:highlight w:val="white"/>
        </w:rPr>
      </w:pPr>
    </w:p>
    <w:p w14:paraId="1058EEEB" w14:textId="77777777" w:rsidR="00A8310C" w:rsidRDefault="00A8310C" w:rsidP="00D959B7">
      <w:pPr>
        <w:numPr>
          <w:ilvl w:val="1"/>
          <w:numId w:val="24"/>
        </w:numPr>
        <w:autoSpaceDE w:val="0"/>
        <w:autoSpaceDN w:val="0"/>
        <w:adjustRightInd w:val="0"/>
        <w:spacing w:after="160" w:line="240" w:lineRule="auto"/>
        <w:ind w:left="426" w:hanging="426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Projekt budowlany wraz z opiniami, uzgodnieniami, pozwoleniami, innymi dokumentami wymaganymi przepisami szczególnymi, zawieraj</w:t>
      </w:r>
      <w:r>
        <w:rPr>
          <w:rFonts w:ascii="Times New Roman" w:hAnsi="Times New Roman" w:cs="Times New Roman"/>
          <w:highlight w:val="white"/>
        </w:rPr>
        <w:t>ący:</w:t>
      </w:r>
    </w:p>
    <w:p w14:paraId="3ED25FF3" w14:textId="77777777" w:rsidR="00A8310C" w:rsidRDefault="00A8310C" w:rsidP="009C3CEE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highlight w:val="white"/>
          <w:lang w:val="en-US"/>
        </w:rPr>
      </w:pPr>
      <w:proofErr w:type="spellStart"/>
      <w:r>
        <w:rPr>
          <w:rFonts w:ascii="Times New Roman" w:hAnsi="Times New Roman" w:cs="Times New Roman"/>
          <w:highlight w:val="white"/>
          <w:lang w:val="en-US"/>
        </w:rPr>
        <w:t>projekt</w:t>
      </w:r>
      <w:proofErr w:type="spellEnd"/>
      <w:r>
        <w:rPr>
          <w:rFonts w:ascii="Times New Roman" w:hAnsi="Times New Roman" w:cs="Times New Roman"/>
          <w:highlight w:val="whit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highlight w:val="white"/>
          <w:lang w:val="en-US"/>
        </w:rPr>
        <w:t>zagospodarowania</w:t>
      </w:r>
      <w:proofErr w:type="spellEnd"/>
      <w:r>
        <w:rPr>
          <w:rFonts w:ascii="Times New Roman" w:hAnsi="Times New Roman" w:cs="Times New Roman"/>
          <w:highlight w:val="whit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highlight w:val="white"/>
          <w:lang w:val="en-US"/>
        </w:rPr>
        <w:t>terenu</w:t>
      </w:r>
      <w:proofErr w:type="spellEnd"/>
      <w:r>
        <w:rPr>
          <w:rFonts w:ascii="Times New Roman" w:hAnsi="Times New Roman" w:cs="Times New Roman"/>
          <w:highlight w:val="white"/>
          <w:lang w:val="en-US"/>
        </w:rPr>
        <w:t xml:space="preserve"> </w:t>
      </w:r>
    </w:p>
    <w:p w14:paraId="27B7B80F" w14:textId="77777777" w:rsidR="00A8310C" w:rsidRDefault="00A8310C" w:rsidP="009C3CEE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highlight w:val="white"/>
          <w:lang w:val="en-US"/>
        </w:rPr>
      </w:pPr>
      <w:proofErr w:type="spellStart"/>
      <w:r>
        <w:rPr>
          <w:rFonts w:ascii="Times New Roman" w:hAnsi="Times New Roman" w:cs="Times New Roman"/>
          <w:highlight w:val="white"/>
          <w:lang w:val="en-US"/>
        </w:rPr>
        <w:t>projekt</w:t>
      </w:r>
      <w:proofErr w:type="spellEnd"/>
      <w:r>
        <w:rPr>
          <w:rFonts w:ascii="Times New Roman" w:hAnsi="Times New Roman" w:cs="Times New Roman"/>
          <w:highlight w:val="whit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highlight w:val="white"/>
          <w:lang w:val="en-US"/>
        </w:rPr>
        <w:t>architektoniczno-budowlany</w:t>
      </w:r>
      <w:proofErr w:type="spellEnd"/>
      <w:r>
        <w:rPr>
          <w:rFonts w:ascii="Times New Roman" w:hAnsi="Times New Roman" w:cs="Times New Roman"/>
          <w:highlight w:val="white"/>
          <w:lang w:val="en-US"/>
        </w:rPr>
        <w:t xml:space="preserve"> </w:t>
      </w:r>
    </w:p>
    <w:p w14:paraId="4E1CD590" w14:textId="77777777" w:rsidR="00A8310C" w:rsidRDefault="00A8310C" w:rsidP="009C3CEE">
      <w:pPr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highlight w:val="white"/>
        </w:rPr>
      </w:pPr>
      <w:proofErr w:type="spellStart"/>
      <w:r>
        <w:rPr>
          <w:rFonts w:ascii="Times New Roman" w:hAnsi="Times New Roman" w:cs="Times New Roman"/>
          <w:highlight w:val="white"/>
          <w:lang w:val="en-US"/>
        </w:rPr>
        <w:t>projekt</w:t>
      </w:r>
      <w:proofErr w:type="spellEnd"/>
      <w:r>
        <w:rPr>
          <w:rFonts w:ascii="Times New Roman" w:hAnsi="Times New Roman" w:cs="Times New Roman"/>
          <w:highlight w:val="whit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highlight w:val="white"/>
          <w:lang w:val="en-US"/>
        </w:rPr>
        <w:t>techniczny</w:t>
      </w:r>
      <w:proofErr w:type="spellEnd"/>
      <w:r>
        <w:rPr>
          <w:rFonts w:ascii="Times New Roman" w:hAnsi="Times New Roman" w:cs="Times New Roman"/>
          <w:highlight w:val="whit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highlight w:val="white"/>
          <w:lang w:val="en-US"/>
        </w:rPr>
        <w:t>uwzgl</w:t>
      </w:r>
      <w:r>
        <w:rPr>
          <w:rFonts w:ascii="Times New Roman" w:hAnsi="Times New Roman" w:cs="Times New Roman"/>
          <w:highlight w:val="white"/>
        </w:rPr>
        <w:t>ędniający</w:t>
      </w:r>
      <w:proofErr w:type="spellEnd"/>
      <w:r>
        <w:rPr>
          <w:rFonts w:ascii="Times New Roman" w:hAnsi="Times New Roman" w:cs="Times New Roman"/>
          <w:highlight w:val="white"/>
        </w:rPr>
        <w:t xml:space="preserve"> projekty branżowe</w:t>
      </w:r>
    </w:p>
    <w:p w14:paraId="4339E568" w14:textId="77777777" w:rsidR="00A8310C" w:rsidRDefault="00A8310C" w:rsidP="00D959B7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Calibri" w:hAnsi="Calibri" w:cs="Calibri"/>
          <w:lang w:val="en-US"/>
        </w:rPr>
      </w:pPr>
    </w:p>
    <w:p w14:paraId="1F22966F" w14:textId="77777777" w:rsidR="00A8310C" w:rsidRDefault="00A8310C" w:rsidP="00A831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Dodatkowo w zakresie obowi</w:t>
      </w:r>
      <w:r>
        <w:rPr>
          <w:rFonts w:ascii="Times New Roman" w:hAnsi="Times New Roman" w:cs="Times New Roman"/>
          <w:highlight w:val="white"/>
        </w:rPr>
        <w:t>ązków Wykonawcy jest pozyskanie wszystkich niezbędnych warunków technicznych od gestorów sieci, uzgodnienie dokumentacji projektowej we wszystkich wymaganych instytucjach oraz przygotowanie wniosków o wydanie decyzji administracyjnych wraz z niezbędnymi dla tych wniosków załącznikami. Na wezwanie organu wydającego decyzję Projektant zobowiązany jest do dokonania wszelkich niezbędnych uzupełnień, poprawek, itp. w terminie ustalonym w wezwaniu organu.</w:t>
      </w:r>
    </w:p>
    <w:p w14:paraId="0CF1D706" w14:textId="77777777" w:rsidR="00A8310C" w:rsidRPr="0021109C" w:rsidRDefault="00A8310C" w:rsidP="00A8310C">
      <w:pPr>
        <w:autoSpaceDE w:val="0"/>
        <w:autoSpaceDN w:val="0"/>
        <w:adjustRightInd w:val="0"/>
        <w:spacing w:after="0" w:line="240" w:lineRule="auto"/>
        <w:ind w:left="717"/>
        <w:jc w:val="both"/>
        <w:rPr>
          <w:rFonts w:ascii="Calibri" w:hAnsi="Calibri" w:cs="Calibri"/>
        </w:rPr>
      </w:pPr>
    </w:p>
    <w:p w14:paraId="34D2CB96" w14:textId="77777777" w:rsidR="00A8310C" w:rsidRDefault="00A8310C" w:rsidP="00D959B7">
      <w:pPr>
        <w:numPr>
          <w:ilvl w:val="1"/>
          <w:numId w:val="24"/>
        </w:numPr>
        <w:autoSpaceDE w:val="0"/>
        <w:autoSpaceDN w:val="0"/>
        <w:adjustRightInd w:val="0"/>
        <w:spacing w:after="160" w:line="240" w:lineRule="auto"/>
        <w:ind w:left="426" w:hanging="284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Projekt wykonawczy wszystkich niezb</w:t>
      </w:r>
      <w:r>
        <w:rPr>
          <w:rFonts w:ascii="Times New Roman" w:hAnsi="Times New Roman" w:cs="Times New Roman"/>
          <w:highlight w:val="white"/>
        </w:rPr>
        <w:t xml:space="preserve">ędnych branż, zawierający między innymi, </w:t>
      </w:r>
    </w:p>
    <w:p w14:paraId="15D8FB22" w14:textId="77777777" w:rsidR="00A8310C" w:rsidRDefault="00A8310C" w:rsidP="009C3CEE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highlight w:val="white"/>
          <w:lang w:val="en-US"/>
        </w:rPr>
      </w:pPr>
      <w:proofErr w:type="spellStart"/>
      <w:r>
        <w:rPr>
          <w:rFonts w:ascii="Times New Roman" w:hAnsi="Times New Roman" w:cs="Times New Roman"/>
          <w:highlight w:val="white"/>
          <w:lang w:val="en-US"/>
        </w:rPr>
        <w:t>zagospodarowanie</w:t>
      </w:r>
      <w:proofErr w:type="spellEnd"/>
      <w:r>
        <w:rPr>
          <w:rFonts w:ascii="Times New Roman" w:hAnsi="Times New Roman" w:cs="Times New Roman"/>
          <w:highlight w:val="whit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highlight w:val="white"/>
          <w:lang w:val="en-US"/>
        </w:rPr>
        <w:t>terenu</w:t>
      </w:r>
      <w:proofErr w:type="spellEnd"/>
    </w:p>
    <w:p w14:paraId="4026FF53" w14:textId="77777777" w:rsidR="00A8310C" w:rsidRDefault="00A8310C" w:rsidP="009C3CEE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highlight w:val="white"/>
        </w:rPr>
      </w:pPr>
      <w:proofErr w:type="spellStart"/>
      <w:r>
        <w:rPr>
          <w:rFonts w:ascii="Times New Roman" w:hAnsi="Times New Roman" w:cs="Times New Roman"/>
          <w:highlight w:val="white"/>
          <w:lang w:val="en-US"/>
        </w:rPr>
        <w:t>architektur</w:t>
      </w:r>
      <w:proofErr w:type="spellEnd"/>
      <w:r>
        <w:rPr>
          <w:rFonts w:ascii="Times New Roman" w:hAnsi="Times New Roman" w:cs="Times New Roman"/>
          <w:highlight w:val="white"/>
        </w:rPr>
        <w:t>ę</w:t>
      </w:r>
    </w:p>
    <w:p w14:paraId="331DE0EE" w14:textId="77777777" w:rsidR="00A8310C" w:rsidRDefault="00A8310C" w:rsidP="009C3CEE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highlight w:val="white"/>
        </w:rPr>
      </w:pPr>
      <w:proofErr w:type="spellStart"/>
      <w:r>
        <w:rPr>
          <w:rFonts w:ascii="Times New Roman" w:hAnsi="Times New Roman" w:cs="Times New Roman"/>
          <w:highlight w:val="white"/>
          <w:lang w:val="en-US"/>
        </w:rPr>
        <w:t>konstrukcj</w:t>
      </w:r>
      <w:proofErr w:type="spellEnd"/>
      <w:r>
        <w:rPr>
          <w:rFonts w:ascii="Times New Roman" w:hAnsi="Times New Roman" w:cs="Times New Roman"/>
          <w:highlight w:val="white"/>
        </w:rPr>
        <w:t>ę</w:t>
      </w:r>
    </w:p>
    <w:p w14:paraId="1C4AD2C5" w14:textId="77777777" w:rsidR="00A8310C" w:rsidRDefault="00A8310C" w:rsidP="009C3CEE">
      <w:pPr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instalacje zewn</w:t>
      </w:r>
      <w:r>
        <w:rPr>
          <w:rFonts w:ascii="Times New Roman" w:hAnsi="Times New Roman" w:cs="Times New Roman"/>
          <w:highlight w:val="white"/>
        </w:rPr>
        <w:t xml:space="preserve">ętrzne i wewnętrzne niezbędne do funkcjonowania obiektu w sposób prawidłowy i na najwyższym poziomie, m.in.:  </w:t>
      </w:r>
    </w:p>
    <w:p w14:paraId="7D848DE7" w14:textId="77777777" w:rsidR="00A8310C" w:rsidRDefault="00A8310C" w:rsidP="00D959B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highlight w:val="white"/>
        </w:rPr>
      </w:pPr>
      <w:proofErr w:type="spellStart"/>
      <w:r>
        <w:rPr>
          <w:rFonts w:ascii="Times New Roman" w:hAnsi="Times New Roman" w:cs="Times New Roman"/>
          <w:highlight w:val="white"/>
          <w:lang w:val="en-US"/>
        </w:rPr>
        <w:t>technologi</w:t>
      </w:r>
      <w:proofErr w:type="spellEnd"/>
      <w:r>
        <w:rPr>
          <w:rFonts w:ascii="Times New Roman" w:hAnsi="Times New Roman" w:cs="Times New Roman"/>
          <w:highlight w:val="white"/>
        </w:rPr>
        <w:t>ę uzdatniania wody,</w:t>
      </w:r>
    </w:p>
    <w:p w14:paraId="6144DBEA" w14:textId="77777777" w:rsidR="00A8310C" w:rsidRDefault="00A8310C" w:rsidP="00D959B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instalacje elektryczne i zasilania Obiektu w energi</w:t>
      </w:r>
      <w:r>
        <w:rPr>
          <w:rFonts w:ascii="Times New Roman" w:hAnsi="Times New Roman" w:cs="Times New Roman"/>
          <w:highlight w:val="white"/>
        </w:rPr>
        <w:t>ę elektryczną,</w:t>
      </w:r>
    </w:p>
    <w:p w14:paraId="29B589BC" w14:textId="77777777" w:rsidR="00A8310C" w:rsidRDefault="00A8310C" w:rsidP="00D959B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highlight w:val="white"/>
          <w:lang w:val="en-US"/>
        </w:rPr>
        <w:t xml:space="preserve">system </w:t>
      </w:r>
      <w:proofErr w:type="spellStart"/>
      <w:r>
        <w:rPr>
          <w:rFonts w:ascii="Times New Roman" w:hAnsi="Times New Roman" w:cs="Times New Roman"/>
          <w:highlight w:val="white"/>
          <w:lang w:val="en-US"/>
        </w:rPr>
        <w:t>zarz</w:t>
      </w:r>
      <w:r>
        <w:rPr>
          <w:rFonts w:ascii="Times New Roman" w:hAnsi="Times New Roman" w:cs="Times New Roman"/>
          <w:highlight w:val="white"/>
        </w:rPr>
        <w:t>ądzania</w:t>
      </w:r>
      <w:proofErr w:type="spellEnd"/>
      <w:r>
        <w:rPr>
          <w:rFonts w:ascii="Times New Roman" w:hAnsi="Times New Roman" w:cs="Times New Roman"/>
          <w:highlight w:val="white"/>
        </w:rPr>
        <w:t xml:space="preserve"> budynkiem (BMS)</w:t>
      </w:r>
    </w:p>
    <w:p w14:paraId="3471B016" w14:textId="77777777" w:rsidR="00A8310C" w:rsidRDefault="00A8310C" w:rsidP="00D959B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system kasowo- dost</w:t>
      </w:r>
      <w:r>
        <w:rPr>
          <w:rFonts w:ascii="Times New Roman" w:hAnsi="Times New Roman" w:cs="Times New Roman"/>
          <w:highlight w:val="white"/>
        </w:rPr>
        <w:t>ępowy zapewniający obsługę płatności, obsługę klientów i statystyki niezbędne do rozliczeń</w:t>
      </w:r>
    </w:p>
    <w:p w14:paraId="087D1E14" w14:textId="77777777" w:rsidR="00A8310C" w:rsidRDefault="00A8310C" w:rsidP="00D959B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highlight w:val="white"/>
        </w:rPr>
      </w:pPr>
      <w:proofErr w:type="spellStart"/>
      <w:r>
        <w:rPr>
          <w:rFonts w:ascii="Times New Roman" w:hAnsi="Times New Roman" w:cs="Times New Roman"/>
          <w:highlight w:val="white"/>
          <w:lang w:val="en-US"/>
        </w:rPr>
        <w:t>instalacja</w:t>
      </w:r>
      <w:proofErr w:type="spellEnd"/>
      <w:r>
        <w:rPr>
          <w:rFonts w:ascii="Times New Roman" w:hAnsi="Times New Roman" w:cs="Times New Roman"/>
          <w:highlight w:val="white"/>
          <w:lang w:val="en-US"/>
        </w:rPr>
        <w:t xml:space="preserve"> o</w:t>
      </w:r>
      <w:r>
        <w:rPr>
          <w:rFonts w:ascii="Times New Roman" w:hAnsi="Times New Roman" w:cs="Times New Roman"/>
          <w:highlight w:val="white"/>
        </w:rPr>
        <w:t>świetlenia terenu,</w:t>
      </w:r>
    </w:p>
    <w:p w14:paraId="42F78FD3" w14:textId="77777777" w:rsidR="00A8310C" w:rsidRDefault="00A8310C" w:rsidP="00D959B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 xml:space="preserve">instalacja </w:t>
      </w:r>
      <w:proofErr w:type="spellStart"/>
      <w:r w:rsidRPr="0021109C">
        <w:rPr>
          <w:rFonts w:ascii="Times New Roman" w:hAnsi="Times New Roman" w:cs="Times New Roman"/>
          <w:highlight w:val="white"/>
        </w:rPr>
        <w:t>wod-kan</w:t>
      </w:r>
      <w:proofErr w:type="spellEnd"/>
      <w:r w:rsidRPr="0021109C">
        <w:rPr>
          <w:rFonts w:ascii="Times New Roman" w:hAnsi="Times New Roman" w:cs="Times New Roman"/>
          <w:highlight w:val="white"/>
        </w:rPr>
        <w:t xml:space="preserve"> wraz z odpowiednimi przy</w:t>
      </w:r>
      <w:r>
        <w:rPr>
          <w:rFonts w:ascii="Times New Roman" w:hAnsi="Times New Roman" w:cs="Times New Roman"/>
          <w:highlight w:val="white"/>
        </w:rPr>
        <w:t>łączami do sieci,</w:t>
      </w:r>
    </w:p>
    <w:p w14:paraId="2E557216" w14:textId="77777777" w:rsidR="00A8310C" w:rsidRDefault="00A8310C" w:rsidP="00D959B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lastRenderedPageBreak/>
        <w:t>instalacja c.o. i c.w.u. z w</w:t>
      </w:r>
      <w:r>
        <w:rPr>
          <w:rFonts w:ascii="Times New Roman" w:hAnsi="Times New Roman" w:cs="Times New Roman"/>
          <w:highlight w:val="white"/>
        </w:rPr>
        <w:t>ęzłem cieplnym wraz z odpowiednimi przyłączami do sieci,</w:t>
      </w:r>
    </w:p>
    <w:p w14:paraId="1F068711" w14:textId="77777777" w:rsidR="00A8310C" w:rsidRDefault="00A8310C" w:rsidP="00D959B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instalacja wentylacji wraz z automatyk</w:t>
      </w:r>
      <w:r>
        <w:rPr>
          <w:rFonts w:ascii="Times New Roman" w:hAnsi="Times New Roman" w:cs="Times New Roman"/>
          <w:highlight w:val="white"/>
        </w:rPr>
        <w:t>ą,</w:t>
      </w:r>
    </w:p>
    <w:p w14:paraId="58785F2E" w14:textId="77777777" w:rsidR="00A8310C" w:rsidRDefault="00A8310C" w:rsidP="00D959B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instalacja klimatyzacji wraz z automatyk</w:t>
      </w:r>
      <w:r>
        <w:rPr>
          <w:rFonts w:ascii="Times New Roman" w:hAnsi="Times New Roman" w:cs="Times New Roman"/>
          <w:highlight w:val="white"/>
        </w:rPr>
        <w:t>ą,</w:t>
      </w:r>
    </w:p>
    <w:p w14:paraId="1CE856E8" w14:textId="77777777" w:rsidR="00A8310C" w:rsidRDefault="00A8310C" w:rsidP="00D959B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highlight w:val="white"/>
        </w:rPr>
      </w:pPr>
      <w:proofErr w:type="spellStart"/>
      <w:r>
        <w:rPr>
          <w:rFonts w:ascii="Times New Roman" w:hAnsi="Times New Roman" w:cs="Times New Roman"/>
          <w:highlight w:val="white"/>
          <w:lang w:val="en-US"/>
        </w:rPr>
        <w:t>instalacja</w:t>
      </w:r>
      <w:proofErr w:type="spellEnd"/>
      <w:r>
        <w:rPr>
          <w:rFonts w:ascii="Times New Roman" w:hAnsi="Times New Roman" w:cs="Times New Roman"/>
          <w:highlight w:val="whit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highlight w:val="white"/>
          <w:lang w:val="en-US"/>
        </w:rPr>
        <w:t>p.po</w:t>
      </w:r>
      <w:proofErr w:type="spellEnd"/>
      <w:r>
        <w:rPr>
          <w:rFonts w:ascii="Times New Roman" w:hAnsi="Times New Roman" w:cs="Times New Roman"/>
          <w:highlight w:val="white"/>
        </w:rPr>
        <w:t>ż.,</w:t>
      </w:r>
    </w:p>
    <w:p w14:paraId="185ACB0A" w14:textId="77777777" w:rsidR="00A8310C" w:rsidRDefault="00A8310C" w:rsidP="00D959B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system w</w:t>
      </w:r>
      <w:r>
        <w:rPr>
          <w:rFonts w:ascii="Times New Roman" w:hAnsi="Times New Roman" w:cs="Times New Roman"/>
          <w:highlight w:val="white"/>
        </w:rPr>
        <w:t>łamania i napadu, kontroli dostępu oraz telewizji dozorowej,</w:t>
      </w:r>
    </w:p>
    <w:p w14:paraId="6E2C006B" w14:textId="77777777" w:rsidR="00A8310C" w:rsidRDefault="00A8310C" w:rsidP="00D959B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instalacje okablowania strukturalnego wraz z wymaganym oprzyrz</w:t>
      </w:r>
      <w:r>
        <w:rPr>
          <w:rFonts w:ascii="Times New Roman" w:hAnsi="Times New Roman" w:cs="Times New Roman"/>
          <w:highlight w:val="white"/>
        </w:rPr>
        <w:t>ądowaniem i urządzeniami technicznymi umożliwiającymi prace urządzeń zainstalowanych w przedmiotowym budynku,</w:t>
      </w:r>
    </w:p>
    <w:p w14:paraId="2918F525" w14:textId="77777777" w:rsidR="00A8310C" w:rsidRDefault="00A8310C" w:rsidP="00D959B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innych niezb</w:t>
      </w:r>
      <w:r>
        <w:rPr>
          <w:rFonts w:ascii="Times New Roman" w:hAnsi="Times New Roman" w:cs="Times New Roman"/>
          <w:highlight w:val="white"/>
        </w:rPr>
        <w:t>ędnych instalacji dla prawidłowego funkcjonowania Obiektu  wynikających z przyjętych rozwiązań projektowych.</w:t>
      </w:r>
    </w:p>
    <w:p w14:paraId="3D81520D" w14:textId="77777777" w:rsidR="00A8310C" w:rsidRPr="0021109C" w:rsidRDefault="00A8310C" w:rsidP="00D959B7">
      <w:p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Calibri" w:hAnsi="Calibri" w:cs="Calibri"/>
        </w:rPr>
      </w:pPr>
    </w:p>
    <w:p w14:paraId="25358CBF" w14:textId="77777777" w:rsidR="00A8310C" w:rsidRDefault="00A8310C" w:rsidP="00D959B7">
      <w:pPr>
        <w:numPr>
          <w:ilvl w:val="1"/>
          <w:numId w:val="24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highlight w:val="white"/>
        </w:rPr>
      </w:pPr>
      <w:proofErr w:type="spellStart"/>
      <w:r>
        <w:rPr>
          <w:rFonts w:ascii="Times New Roman" w:hAnsi="Times New Roman" w:cs="Times New Roman"/>
          <w:highlight w:val="white"/>
          <w:lang w:val="en-US"/>
        </w:rPr>
        <w:t>Projekt</w:t>
      </w:r>
      <w:proofErr w:type="spellEnd"/>
      <w:r>
        <w:rPr>
          <w:rFonts w:ascii="Times New Roman" w:hAnsi="Times New Roman" w:cs="Times New Roman"/>
          <w:highlight w:val="whit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highlight w:val="white"/>
          <w:lang w:val="en-US"/>
        </w:rPr>
        <w:t>aran</w:t>
      </w:r>
      <w:r>
        <w:rPr>
          <w:rFonts w:ascii="Times New Roman" w:hAnsi="Times New Roman" w:cs="Times New Roman"/>
          <w:highlight w:val="white"/>
        </w:rPr>
        <w:t>żacji</w:t>
      </w:r>
      <w:proofErr w:type="spellEnd"/>
      <w:r>
        <w:rPr>
          <w:rFonts w:ascii="Times New Roman" w:hAnsi="Times New Roman" w:cs="Times New Roman"/>
          <w:highlight w:val="white"/>
        </w:rPr>
        <w:t xml:space="preserve"> wnętrz</w:t>
      </w:r>
    </w:p>
    <w:p w14:paraId="126554EE" w14:textId="77777777" w:rsidR="00A8310C" w:rsidRDefault="00A8310C" w:rsidP="00D959B7">
      <w:pPr>
        <w:numPr>
          <w:ilvl w:val="1"/>
          <w:numId w:val="24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Projekt zaplecza budowy wraz z zasilaniem placu budowy w wod</w:t>
      </w:r>
      <w:r>
        <w:rPr>
          <w:rFonts w:ascii="Times New Roman" w:hAnsi="Times New Roman" w:cs="Times New Roman"/>
          <w:highlight w:val="white"/>
        </w:rPr>
        <w:t xml:space="preserve">ę, energię elektryczną </w:t>
      </w:r>
      <w:r w:rsidR="00D959B7">
        <w:rPr>
          <w:rFonts w:ascii="Times New Roman" w:hAnsi="Times New Roman" w:cs="Times New Roman"/>
          <w:highlight w:val="white"/>
        </w:rPr>
        <w:br/>
      </w:r>
      <w:r>
        <w:rPr>
          <w:rFonts w:ascii="Times New Roman" w:hAnsi="Times New Roman" w:cs="Times New Roman"/>
          <w:highlight w:val="white"/>
        </w:rPr>
        <w:t>i odprowadzenie ścieków</w:t>
      </w:r>
    </w:p>
    <w:p w14:paraId="5477E442" w14:textId="77777777" w:rsidR="00A8310C" w:rsidRDefault="00A8310C" w:rsidP="00D959B7">
      <w:pPr>
        <w:numPr>
          <w:ilvl w:val="1"/>
          <w:numId w:val="24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Informacja dotycz</w:t>
      </w:r>
      <w:r>
        <w:rPr>
          <w:rFonts w:ascii="Times New Roman" w:hAnsi="Times New Roman" w:cs="Times New Roman"/>
          <w:highlight w:val="white"/>
        </w:rPr>
        <w:t>ąca bezpieczeństwa i  ochrony zdrowia</w:t>
      </w:r>
    </w:p>
    <w:p w14:paraId="167CA1DA" w14:textId="77777777" w:rsidR="00A8310C" w:rsidRDefault="00A8310C" w:rsidP="00D959B7">
      <w:pPr>
        <w:numPr>
          <w:ilvl w:val="1"/>
          <w:numId w:val="24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highlight w:val="white"/>
        </w:rPr>
      </w:pPr>
      <w:proofErr w:type="spellStart"/>
      <w:r>
        <w:rPr>
          <w:rFonts w:ascii="Times New Roman" w:hAnsi="Times New Roman" w:cs="Times New Roman"/>
          <w:highlight w:val="white"/>
          <w:lang w:val="en-US"/>
        </w:rPr>
        <w:t>Dokumentacja</w:t>
      </w:r>
      <w:proofErr w:type="spellEnd"/>
      <w:r>
        <w:rPr>
          <w:rFonts w:ascii="Times New Roman" w:hAnsi="Times New Roman" w:cs="Times New Roman"/>
          <w:highlight w:val="whit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highlight w:val="white"/>
          <w:lang w:val="en-US"/>
        </w:rPr>
        <w:t>geologiczno</w:t>
      </w:r>
      <w:proofErr w:type="spellEnd"/>
      <w:r>
        <w:rPr>
          <w:rFonts w:ascii="Times New Roman" w:hAnsi="Times New Roman" w:cs="Times New Roman"/>
          <w:highlight w:val="white"/>
          <w:lang w:val="en-US"/>
        </w:rPr>
        <w:t xml:space="preserve"> – in</w:t>
      </w:r>
      <w:proofErr w:type="spellStart"/>
      <w:r>
        <w:rPr>
          <w:rFonts w:ascii="Times New Roman" w:hAnsi="Times New Roman" w:cs="Times New Roman"/>
          <w:highlight w:val="white"/>
        </w:rPr>
        <w:t>żynierska</w:t>
      </w:r>
      <w:proofErr w:type="spellEnd"/>
    </w:p>
    <w:p w14:paraId="4659F4EC" w14:textId="77777777" w:rsidR="00A8310C" w:rsidRDefault="00A8310C" w:rsidP="00D959B7">
      <w:pPr>
        <w:numPr>
          <w:ilvl w:val="1"/>
          <w:numId w:val="24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Projekty usuni</w:t>
      </w:r>
      <w:r>
        <w:rPr>
          <w:rFonts w:ascii="Times New Roman" w:hAnsi="Times New Roman" w:cs="Times New Roman"/>
          <w:highlight w:val="white"/>
        </w:rPr>
        <w:t>ęcia kolizji z istniejącymi i projektowanym uzbrojeniem</w:t>
      </w:r>
    </w:p>
    <w:p w14:paraId="0415DB94" w14:textId="77777777" w:rsidR="00A8310C" w:rsidRPr="0021109C" w:rsidRDefault="00A8310C" w:rsidP="00D959B7">
      <w:pPr>
        <w:numPr>
          <w:ilvl w:val="1"/>
          <w:numId w:val="24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Specyfikacja techniczna wykonania i odbioru robót</w:t>
      </w:r>
    </w:p>
    <w:p w14:paraId="55956813" w14:textId="77777777" w:rsidR="00A8310C" w:rsidRDefault="00A8310C" w:rsidP="00D959B7">
      <w:pPr>
        <w:numPr>
          <w:ilvl w:val="1"/>
          <w:numId w:val="24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Przedmiary robót wszystkich bran</w:t>
      </w:r>
      <w:r>
        <w:rPr>
          <w:rFonts w:ascii="Times New Roman" w:hAnsi="Times New Roman" w:cs="Times New Roman"/>
          <w:highlight w:val="white"/>
        </w:rPr>
        <w:t>ż wraz z tabelą elementów scalonych</w:t>
      </w:r>
    </w:p>
    <w:p w14:paraId="5FC67A4A" w14:textId="77777777" w:rsidR="00A8310C" w:rsidRPr="00D959B7" w:rsidRDefault="00A8310C" w:rsidP="00D959B7">
      <w:pPr>
        <w:numPr>
          <w:ilvl w:val="1"/>
          <w:numId w:val="24"/>
        </w:numPr>
        <w:autoSpaceDE w:val="0"/>
        <w:autoSpaceDN w:val="0"/>
        <w:adjustRightInd w:val="0"/>
        <w:spacing w:after="0" w:line="240" w:lineRule="auto"/>
        <w:ind w:left="426" w:hanging="284"/>
        <w:jc w:val="both"/>
        <w:rPr>
          <w:rFonts w:ascii="Times New Roman" w:hAnsi="Times New Roman" w:cs="Times New Roman"/>
          <w:highlight w:val="white"/>
        </w:rPr>
      </w:pPr>
      <w:proofErr w:type="spellStart"/>
      <w:r>
        <w:rPr>
          <w:rFonts w:ascii="Times New Roman" w:hAnsi="Times New Roman" w:cs="Times New Roman"/>
          <w:highlight w:val="white"/>
          <w:lang w:val="en-US"/>
        </w:rPr>
        <w:t>Kosztorysy</w:t>
      </w:r>
      <w:proofErr w:type="spellEnd"/>
      <w:r>
        <w:rPr>
          <w:rFonts w:ascii="Times New Roman" w:hAnsi="Times New Roman" w:cs="Times New Roman"/>
          <w:highlight w:val="whit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highlight w:val="white"/>
          <w:lang w:val="en-US"/>
        </w:rPr>
        <w:t>inwestorskie</w:t>
      </w:r>
      <w:proofErr w:type="spellEnd"/>
      <w:r>
        <w:rPr>
          <w:rFonts w:ascii="Times New Roman" w:hAnsi="Times New Roman" w:cs="Times New Roman"/>
          <w:highlight w:val="whit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highlight w:val="white"/>
          <w:lang w:val="en-US"/>
        </w:rPr>
        <w:t>wszystkich</w:t>
      </w:r>
      <w:proofErr w:type="spellEnd"/>
      <w:r>
        <w:rPr>
          <w:rFonts w:ascii="Times New Roman" w:hAnsi="Times New Roman" w:cs="Times New Roman"/>
          <w:highlight w:val="white"/>
          <w:lang w:val="en-US"/>
        </w:rPr>
        <w:t xml:space="preserve"> bran</w:t>
      </w:r>
      <w:r>
        <w:rPr>
          <w:rFonts w:ascii="Times New Roman" w:hAnsi="Times New Roman" w:cs="Times New Roman"/>
          <w:highlight w:val="white"/>
        </w:rPr>
        <w:t xml:space="preserve">ż. </w:t>
      </w:r>
      <w:r w:rsidRPr="00D959B7">
        <w:rPr>
          <w:rFonts w:ascii="Times New Roman" w:hAnsi="Times New Roman" w:cs="Times New Roman"/>
          <w:highlight w:val="white"/>
        </w:rPr>
        <w:t>Dokumentację projektowo- kosztorysową należy wykonać zgodnie z obowiązującymi przepisami prawa w Polsce.</w:t>
      </w:r>
    </w:p>
    <w:p w14:paraId="5C4E5D78" w14:textId="77777777" w:rsidR="00A8310C" w:rsidRPr="0021109C" w:rsidRDefault="00A8310C" w:rsidP="00A831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4564B6B6" w14:textId="77777777" w:rsidR="00A8310C" w:rsidRDefault="00A8310C" w:rsidP="00A831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Powy</w:t>
      </w:r>
      <w:r>
        <w:rPr>
          <w:rFonts w:ascii="Times New Roman" w:hAnsi="Times New Roman" w:cs="Times New Roman"/>
          <w:highlight w:val="white"/>
        </w:rPr>
        <w:t>ższy katalog może ulec zmianie, możliwe jest objęcie zakresem projektowym wykonanie projektu układu kogeneracyjnego wraz z projektem przyłącza do sieci gazowej.</w:t>
      </w:r>
    </w:p>
    <w:p w14:paraId="43C23018" w14:textId="77777777" w:rsidR="00A8310C" w:rsidRPr="0021109C" w:rsidRDefault="00A8310C" w:rsidP="00A831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0BBBE99B" w14:textId="77777777" w:rsidR="00A8310C" w:rsidRDefault="00A8310C" w:rsidP="00A831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highlight w:val="white"/>
          <w:u w:val="single"/>
        </w:rPr>
      </w:pPr>
      <w:r w:rsidRPr="0021109C">
        <w:rPr>
          <w:rFonts w:ascii="Times New Roman" w:hAnsi="Times New Roman" w:cs="Times New Roman"/>
          <w:highlight w:val="white"/>
          <w:u w:val="single"/>
        </w:rPr>
        <w:t>Doprecyzowanie zakresu Przedsi</w:t>
      </w:r>
      <w:r>
        <w:rPr>
          <w:rFonts w:ascii="Times New Roman" w:hAnsi="Times New Roman" w:cs="Times New Roman"/>
          <w:highlight w:val="white"/>
          <w:u w:val="single"/>
        </w:rPr>
        <w:t>ęwzięcia, w tym określenie ostatecznego zakresu dokumentacji projektowej nastąpi w ramach dialogu konkurencyjnego z Wykonawcami. W tym celu Zamawiający będzie oczekiwał od Wykonawców zaproszonych do udziału w dialogu, przygotowania i przedstawienia w ramach jednej z tur dialogu wstępnej koncepcji architektoniczno-urbanistycznej przedmiotu zamówienia.</w:t>
      </w:r>
    </w:p>
    <w:p w14:paraId="42FD8D77" w14:textId="77777777" w:rsidR="00A8310C" w:rsidRPr="00C471AD" w:rsidRDefault="00A8310C" w:rsidP="00AF291D">
      <w:pPr>
        <w:pStyle w:val="Nagwek1"/>
        <w:rPr>
          <w:highlight w:val="white"/>
        </w:rPr>
      </w:pPr>
      <w:bookmarkStart w:id="11" w:name="_Toc117490597"/>
      <w:proofErr w:type="spellStart"/>
      <w:r w:rsidRPr="00C471AD">
        <w:rPr>
          <w:highlight w:val="white"/>
        </w:rPr>
        <w:t>Warunki</w:t>
      </w:r>
      <w:proofErr w:type="spellEnd"/>
      <w:r w:rsidRPr="00C471AD">
        <w:rPr>
          <w:highlight w:val="white"/>
        </w:rPr>
        <w:t xml:space="preserve"> </w:t>
      </w:r>
      <w:proofErr w:type="spellStart"/>
      <w:r w:rsidRPr="00C471AD">
        <w:rPr>
          <w:highlight w:val="white"/>
        </w:rPr>
        <w:t>planistyczne</w:t>
      </w:r>
      <w:bookmarkEnd w:id="11"/>
      <w:proofErr w:type="spellEnd"/>
    </w:p>
    <w:p w14:paraId="1428E3E0" w14:textId="77777777" w:rsidR="00A8310C" w:rsidRDefault="00A8310C" w:rsidP="00A831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highlight w:val="white"/>
          <w:u w:val="single"/>
        </w:rPr>
      </w:pPr>
      <w:r w:rsidRPr="0021109C">
        <w:rPr>
          <w:rFonts w:ascii="Times New Roman" w:hAnsi="Times New Roman" w:cs="Times New Roman"/>
          <w:highlight w:val="white"/>
          <w:u w:val="single"/>
        </w:rPr>
        <w:t>Zamawiaj</w:t>
      </w:r>
      <w:r>
        <w:rPr>
          <w:rFonts w:ascii="Times New Roman" w:hAnsi="Times New Roman" w:cs="Times New Roman"/>
          <w:highlight w:val="white"/>
          <w:u w:val="single"/>
        </w:rPr>
        <w:t xml:space="preserve">ący informuje, że Projektant nie powinien się sugerować Miejscowym Planem Zagospodarowania Przestrzennego: MPZP Nr 165/4/2008 "Staromieście - Zagórze" obowiązującym na terenie planowanego przedsięwzięcia. Obecnie jest procedowane nowe Studium Uwarunkowań </w:t>
      </w:r>
      <w:r>
        <w:rPr>
          <w:rFonts w:ascii="Times New Roman" w:hAnsi="Times New Roman" w:cs="Times New Roman"/>
          <w:highlight w:val="white"/>
          <w:u w:val="single"/>
        </w:rPr>
        <w:br/>
      </w:r>
      <w:r w:rsidRPr="0021109C">
        <w:rPr>
          <w:rFonts w:ascii="Times New Roman" w:hAnsi="Times New Roman" w:cs="Times New Roman"/>
          <w:highlight w:val="white"/>
          <w:u w:val="single"/>
        </w:rPr>
        <w:t>i Kierunków Zagospodarowania Przestrzennego dla Miasta Rzeszowa, po uchwaleniu którego nast</w:t>
      </w:r>
      <w:r>
        <w:rPr>
          <w:rFonts w:ascii="Times New Roman" w:hAnsi="Times New Roman" w:cs="Times New Roman"/>
          <w:highlight w:val="white"/>
          <w:u w:val="single"/>
        </w:rPr>
        <w:t>ąpi uchwalenie nowego MPZP nr 327/3/2022 „Zagórze Nowe” (</w:t>
      </w:r>
      <w:hyperlink r:id="rId21" w:history="1">
        <w:r>
          <w:rPr>
            <w:rFonts w:ascii="Times New Roman" w:hAnsi="Times New Roman" w:cs="Times New Roman"/>
            <w:color w:val="0000FF"/>
            <w:highlight w:val="white"/>
            <w:u w:val="single"/>
          </w:rPr>
          <w:t>https://bip.erzeszow.pl/static/img/k02/BRM/SE</w:t>
        </w:r>
        <w:r w:rsidRPr="0021109C">
          <w:rPr>
            <w:rFonts w:ascii="Times New Roman" w:hAnsi="Times New Roman" w:cs="Times New Roman"/>
            <w:vanish/>
            <w:color w:val="0000FF"/>
            <w:highlight w:val="white"/>
            <w:u w:val="single"/>
          </w:rPr>
          <w:t>HYPERLINK "https://bip.erzeszow.pl/static/img/k02/BRM/SESJE 2022/LXI sesja- 29 marca/Uchwała Nr LXI-1274-2022.pdf"</w:t>
        </w:r>
        <w:r w:rsidRPr="0021109C">
          <w:rPr>
            <w:rFonts w:ascii="Times New Roman" w:hAnsi="Times New Roman" w:cs="Times New Roman"/>
            <w:color w:val="0000FF"/>
            <w:highlight w:val="white"/>
            <w:u w:val="single"/>
          </w:rPr>
          <w:t>SJE%202022/LXI%20sesja-%2029%20marca/Uchwa%C5%82a%20Nr%20LXI-1274-2022.pdf</w:t>
        </w:r>
      </w:hyperlink>
      <w:r>
        <w:rPr>
          <w:rFonts w:ascii="Times New Roman" w:hAnsi="Times New Roman" w:cs="Times New Roman"/>
          <w:highlight w:val="white"/>
          <w:u w:val="single"/>
        </w:rPr>
        <w:t xml:space="preserve">). </w:t>
      </w:r>
    </w:p>
    <w:p w14:paraId="7FBAD373" w14:textId="77777777" w:rsidR="00A8310C" w:rsidRDefault="00A8310C" w:rsidP="00A831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3D4EE321" w14:textId="77777777" w:rsidR="00A8310C" w:rsidRDefault="00A8310C" w:rsidP="00A831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highlight w:val="white"/>
          <w:u w:val="single"/>
        </w:rPr>
      </w:pPr>
      <w:r>
        <w:rPr>
          <w:rFonts w:ascii="Times New Roman" w:hAnsi="Times New Roman" w:cs="Times New Roman"/>
          <w:b/>
          <w:bCs/>
          <w:highlight w:val="white"/>
          <w:u w:val="single"/>
        </w:rPr>
        <w:t xml:space="preserve">Trwają prace nad uchwaleniem nowego Miejscowego Planu Zagospodarowania Terenu! </w:t>
      </w:r>
      <w:r>
        <w:rPr>
          <w:rFonts w:ascii="Times New Roman" w:hAnsi="Times New Roman" w:cs="Times New Roman"/>
          <w:b/>
          <w:bCs/>
          <w:highlight w:val="white"/>
          <w:u w:val="single"/>
        </w:rPr>
        <w:br/>
      </w:r>
      <w:r w:rsidRPr="0021109C">
        <w:rPr>
          <w:rFonts w:ascii="Times New Roman" w:hAnsi="Times New Roman" w:cs="Times New Roman"/>
          <w:b/>
          <w:bCs/>
          <w:highlight w:val="white"/>
          <w:u w:val="single"/>
        </w:rPr>
        <w:t>W procedowanym  Studium Uwarunkowa</w:t>
      </w:r>
      <w:r>
        <w:rPr>
          <w:rFonts w:ascii="Times New Roman" w:hAnsi="Times New Roman" w:cs="Times New Roman"/>
          <w:b/>
          <w:bCs/>
          <w:highlight w:val="white"/>
          <w:u w:val="single"/>
        </w:rPr>
        <w:t>ń i Kierunków Zagospodarowania Przestrzennego dla Miasta Rzeszowa, przedmiotowe tereny przeznaczone pod inwestycję związaną z budową parku wodnego oznaczono jako tereny B.U.2 – obszary usługowe z zabudową o wysokości nie większej niż 35 m.</w:t>
      </w:r>
    </w:p>
    <w:p w14:paraId="166C48AD" w14:textId="77777777" w:rsidR="00D959B7" w:rsidRDefault="00D959B7" w:rsidP="00A831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highlight w:val="white"/>
          <w:u w:val="single"/>
        </w:rPr>
      </w:pPr>
    </w:p>
    <w:p w14:paraId="532CC699" w14:textId="77777777" w:rsidR="00D959B7" w:rsidRDefault="00D959B7" w:rsidP="00A831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highlight w:val="white"/>
          <w:u w:val="single"/>
        </w:rPr>
      </w:pPr>
    </w:p>
    <w:p w14:paraId="77CBCCCC" w14:textId="77777777" w:rsidR="00D959B7" w:rsidRDefault="00D959B7" w:rsidP="00A831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highlight w:val="white"/>
          <w:u w:val="single"/>
        </w:rPr>
      </w:pPr>
    </w:p>
    <w:p w14:paraId="607C998E" w14:textId="77777777" w:rsidR="00D959B7" w:rsidRDefault="00D959B7" w:rsidP="00A831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highlight w:val="white"/>
          <w:u w:val="single"/>
        </w:rPr>
      </w:pPr>
    </w:p>
    <w:p w14:paraId="271BC8B6" w14:textId="77777777" w:rsidR="00D959B7" w:rsidRDefault="00D959B7" w:rsidP="00A831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highlight w:val="white"/>
          <w:u w:val="single"/>
        </w:rPr>
      </w:pPr>
    </w:p>
    <w:p w14:paraId="6FEFA5B6" w14:textId="77777777" w:rsidR="00A8310C" w:rsidRDefault="00A8310C" w:rsidP="00A831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highlight w:val="white"/>
        </w:rPr>
      </w:pPr>
      <w:r w:rsidRPr="0021109C">
        <w:rPr>
          <w:rFonts w:ascii="Times New Roman" w:hAnsi="Times New Roman" w:cs="Times New Roman"/>
          <w:sz w:val="20"/>
          <w:szCs w:val="20"/>
          <w:highlight w:val="white"/>
        </w:rPr>
        <w:lastRenderedPageBreak/>
        <w:t>Mapa – Fragment Studium uwarunkowa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ń i kierunków zagospodarowania przestrzennego miasta Rzeszowa – w procedowaniu   </w:t>
      </w:r>
    </w:p>
    <w:p w14:paraId="57B52EC7" w14:textId="77777777" w:rsidR="00A8310C" w:rsidRDefault="00A8310C" w:rsidP="00A8310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 wp14:anchorId="638D87BC" wp14:editId="479D14E2">
            <wp:extent cx="5380990" cy="3355340"/>
            <wp:effectExtent l="19050" t="0" r="0" b="0"/>
            <wp:docPr id="19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335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D06547" w14:textId="77777777" w:rsidR="00A8310C" w:rsidRDefault="00A8310C" w:rsidP="00A8310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lang w:val="en-US"/>
        </w:rPr>
      </w:pPr>
    </w:p>
    <w:p w14:paraId="41CA3E98" w14:textId="77777777" w:rsidR="00A8310C" w:rsidRDefault="00A8310C" w:rsidP="00A831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W obszarach us</w:t>
      </w:r>
      <w:r>
        <w:rPr>
          <w:rFonts w:ascii="Times New Roman" w:hAnsi="Times New Roman" w:cs="Times New Roman"/>
          <w:highlight w:val="white"/>
        </w:rPr>
        <w:t>ługowych – U należy dążyć do:</w:t>
      </w:r>
    </w:p>
    <w:p w14:paraId="06D012FB" w14:textId="77777777" w:rsidR="00A8310C" w:rsidRDefault="00A8310C" w:rsidP="00A8310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004" w:hanging="644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tworzenia terenów inwestycyjnych, zwartych pod wzgl</w:t>
      </w:r>
      <w:r>
        <w:rPr>
          <w:rFonts w:ascii="Times New Roman" w:hAnsi="Times New Roman" w:cs="Times New Roman"/>
          <w:highlight w:val="white"/>
        </w:rPr>
        <w:t xml:space="preserve">ędem funkcjonalno-przestrzennym, z dostępem do infrastruktury technicznej i komunikacyjnej; </w:t>
      </w:r>
    </w:p>
    <w:p w14:paraId="7774DEC7" w14:textId="77777777" w:rsidR="00A8310C" w:rsidRDefault="00A8310C" w:rsidP="00A8310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004" w:hanging="644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dba</w:t>
      </w:r>
      <w:r>
        <w:rPr>
          <w:rFonts w:ascii="Times New Roman" w:hAnsi="Times New Roman" w:cs="Times New Roman"/>
          <w:highlight w:val="white"/>
        </w:rPr>
        <w:t xml:space="preserve">łości o walory architektoniczne zabudowy; </w:t>
      </w:r>
    </w:p>
    <w:p w14:paraId="59936FF4" w14:textId="77777777" w:rsidR="00A8310C" w:rsidRDefault="00A8310C" w:rsidP="00A8310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004" w:hanging="644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harmonijnego kszta</w:t>
      </w:r>
      <w:r>
        <w:rPr>
          <w:rFonts w:ascii="Times New Roman" w:hAnsi="Times New Roman" w:cs="Times New Roman"/>
          <w:highlight w:val="white"/>
        </w:rPr>
        <w:t xml:space="preserve">łtowania styków zabudowy o różnych funkcjach lub wysokościach, w oparciu </w:t>
      </w:r>
      <w:r>
        <w:rPr>
          <w:rFonts w:ascii="Times New Roman" w:hAnsi="Times New Roman" w:cs="Times New Roman"/>
          <w:highlight w:val="white"/>
        </w:rPr>
        <w:br/>
      </w:r>
      <w:r w:rsidRPr="0021109C">
        <w:rPr>
          <w:rFonts w:ascii="Times New Roman" w:hAnsi="Times New Roman" w:cs="Times New Roman"/>
          <w:highlight w:val="white"/>
        </w:rPr>
        <w:t>o poszanowanie s</w:t>
      </w:r>
      <w:r>
        <w:rPr>
          <w:rFonts w:ascii="Times New Roman" w:hAnsi="Times New Roman" w:cs="Times New Roman"/>
          <w:highlight w:val="white"/>
        </w:rPr>
        <w:t xml:space="preserve">ąsiedztwa i zasad kompozycji urbanistycznej, poprzez </w:t>
      </w:r>
      <w:r>
        <w:rPr>
          <w:rFonts w:ascii="Times New Roman" w:hAnsi="Times New Roman" w:cs="Times New Roman"/>
          <w:highlight w:val="white"/>
        </w:rPr>
        <w:br/>
      </w:r>
      <w:r w:rsidRPr="0021109C">
        <w:rPr>
          <w:rFonts w:ascii="Times New Roman" w:hAnsi="Times New Roman" w:cs="Times New Roman"/>
          <w:highlight w:val="white"/>
        </w:rPr>
        <w:t>m.in.: zachowanie odpowiednich odleg</w:t>
      </w:r>
      <w:r>
        <w:rPr>
          <w:rFonts w:ascii="Times New Roman" w:hAnsi="Times New Roman" w:cs="Times New Roman"/>
          <w:highlight w:val="white"/>
        </w:rPr>
        <w:t>łości pomiędzy zabudową o różnej skali lub charakterze, wprowadzenie dzielących je przestrzeni np. terenów zielonych, stopniowanie wysokości sąsiadującej ze sobą zabudowy;</w:t>
      </w:r>
    </w:p>
    <w:p w14:paraId="083AC0A1" w14:textId="77777777" w:rsidR="00A8310C" w:rsidRDefault="00A8310C" w:rsidP="00A8310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004" w:hanging="644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kszta</w:t>
      </w:r>
      <w:r>
        <w:rPr>
          <w:rFonts w:ascii="Times New Roman" w:hAnsi="Times New Roman" w:cs="Times New Roman"/>
          <w:highlight w:val="white"/>
        </w:rPr>
        <w:t xml:space="preserve">łtowania nowych połączeń z miejskim układem dróg rowerowych; </w:t>
      </w:r>
    </w:p>
    <w:p w14:paraId="50FCA3EC" w14:textId="77777777" w:rsidR="00A8310C" w:rsidRDefault="00A8310C" w:rsidP="00A8310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004" w:hanging="644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stosowania zieleni izolacyjnej w celu ograniczania uci</w:t>
      </w:r>
      <w:r>
        <w:rPr>
          <w:rFonts w:ascii="Times New Roman" w:hAnsi="Times New Roman" w:cs="Times New Roman"/>
          <w:highlight w:val="white"/>
        </w:rPr>
        <w:t xml:space="preserve">ążliwego sąsiedztwa. </w:t>
      </w:r>
    </w:p>
    <w:p w14:paraId="072980DC" w14:textId="77777777" w:rsidR="00A8310C" w:rsidRPr="0021109C" w:rsidRDefault="00A8310C" w:rsidP="00A8310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5E412F84" w14:textId="77777777" w:rsidR="00A8310C" w:rsidRDefault="00A8310C" w:rsidP="00A831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Dopuszcza si</w:t>
      </w:r>
      <w:r>
        <w:rPr>
          <w:rFonts w:ascii="Times New Roman" w:hAnsi="Times New Roman" w:cs="Times New Roman"/>
          <w:highlight w:val="white"/>
        </w:rPr>
        <w:t>ę przekroczenie wskazanej wysokości:</w:t>
      </w:r>
    </w:p>
    <w:p w14:paraId="05C8D29E" w14:textId="77777777" w:rsidR="00A8310C" w:rsidRDefault="00A8310C" w:rsidP="00A8310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004" w:hanging="644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dla: wie</w:t>
      </w:r>
      <w:r>
        <w:rPr>
          <w:rFonts w:ascii="Times New Roman" w:hAnsi="Times New Roman" w:cs="Times New Roman"/>
          <w:highlight w:val="white"/>
        </w:rPr>
        <w:t>ż obiektów sakralnych i wież widokowych, obiektów zabytkowych, obiektów infrastruktury technicznej i drogowej,</w:t>
      </w:r>
    </w:p>
    <w:p w14:paraId="0444ADF3" w14:textId="77777777" w:rsidR="00A8310C" w:rsidRDefault="00A8310C" w:rsidP="00A8310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1004" w:hanging="644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w terenach z mo</w:t>
      </w:r>
      <w:r>
        <w:rPr>
          <w:rFonts w:ascii="Times New Roman" w:hAnsi="Times New Roman" w:cs="Times New Roman"/>
          <w:highlight w:val="white"/>
        </w:rPr>
        <w:t>żliwością lokalizowania budynków wysokich lub wysokościowych, wskazanych na rysunku Studium.</w:t>
      </w:r>
    </w:p>
    <w:p w14:paraId="59D1FFBE" w14:textId="77777777" w:rsidR="00A8310C" w:rsidRDefault="00A8310C" w:rsidP="00A831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  <w:u w:val="single"/>
        </w:rPr>
        <w:t>Uwaga:</w:t>
      </w:r>
      <w:r w:rsidRPr="0021109C">
        <w:rPr>
          <w:rFonts w:ascii="Times New Roman" w:hAnsi="Times New Roman" w:cs="Times New Roman"/>
          <w:highlight w:val="white"/>
        </w:rPr>
        <w:t xml:space="preserve"> dla zabudowy o funkcji mieszanej (np. us</w:t>
      </w:r>
      <w:r>
        <w:rPr>
          <w:rFonts w:ascii="Times New Roman" w:hAnsi="Times New Roman" w:cs="Times New Roman"/>
          <w:highlight w:val="white"/>
        </w:rPr>
        <w:t>ługowo-mieszkaniowej) należy przyjąć wskaźniki ustalone dla rodzaju zabudowy, który powierzchniowo dominuje na działce budowlanej.</w:t>
      </w:r>
      <w:r>
        <w:rPr>
          <w:rFonts w:ascii="Times New Roman" w:hAnsi="Times New Roman" w:cs="Times New Roman"/>
          <w:highlight w:val="white"/>
        </w:rPr>
        <w:tab/>
      </w:r>
    </w:p>
    <w:p w14:paraId="684D0C44" w14:textId="77777777" w:rsidR="00A8310C" w:rsidRPr="00C471AD" w:rsidRDefault="00A8310C" w:rsidP="00AF291D">
      <w:pPr>
        <w:pStyle w:val="Nagwek1"/>
        <w:rPr>
          <w:highlight w:val="white"/>
        </w:rPr>
      </w:pPr>
      <w:bookmarkStart w:id="12" w:name="_Toc117490598"/>
      <w:proofErr w:type="spellStart"/>
      <w:r w:rsidRPr="00C471AD">
        <w:rPr>
          <w:highlight w:val="white"/>
        </w:rPr>
        <w:t>Zakres</w:t>
      </w:r>
      <w:proofErr w:type="spellEnd"/>
      <w:r w:rsidRPr="00C471AD">
        <w:rPr>
          <w:highlight w:val="white"/>
        </w:rPr>
        <w:t xml:space="preserve"> </w:t>
      </w:r>
      <w:proofErr w:type="spellStart"/>
      <w:r w:rsidRPr="00C471AD">
        <w:rPr>
          <w:highlight w:val="white"/>
        </w:rPr>
        <w:t>opracowania</w:t>
      </w:r>
      <w:proofErr w:type="spellEnd"/>
      <w:r w:rsidRPr="00C471AD">
        <w:rPr>
          <w:highlight w:val="white"/>
        </w:rPr>
        <w:t xml:space="preserve"> </w:t>
      </w:r>
      <w:proofErr w:type="spellStart"/>
      <w:r w:rsidRPr="00C471AD">
        <w:rPr>
          <w:highlight w:val="white"/>
        </w:rPr>
        <w:t>wstępnej</w:t>
      </w:r>
      <w:proofErr w:type="spellEnd"/>
      <w:r w:rsidRPr="00C471AD">
        <w:rPr>
          <w:highlight w:val="white"/>
        </w:rPr>
        <w:t xml:space="preserve"> </w:t>
      </w:r>
      <w:proofErr w:type="spellStart"/>
      <w:r w:rsidRPr="00C471AD">
        <w:rPr>
          <w:highlight w:val="white"/>
        </w:rPr>
        <w:t>koncepcji</w:t>
      </w:r>
      <w:bookmarkEnd w:id="12"/>
      <w:proofErr w:type="spellEnd"/>
    </w:p>
    <w:p w14:paraId="6EDC6A49" w14:textId="77777777" w:rsidR="00A8310C" w:rsidRDefault="00A8310C" w:rsidP="00A8310C">
      <w:pPr>
        <w:autoSpaceDE w:val="0"/>
        <w:autoSpaceDN w:val="0"/>
        <w:adjustRightInd w:val="0"/>
        <w:spacing w:before="10" w:after="120" w:line="240" w:lineRule="auto"/>
        <w:ind w:left="345" w:right="-2"/>
        <w:jc w:val="both"/>
        <w:rPr>
          <w:rFonts w:ascii="Times New Roman" w:hAnsi="Times New Roman" w:cs="Times New Roman"/>
          <w:color w:val="262626"/>
          <w:highlight w:val="white"/>
        </w:rPr>
      </w:pPr>
      <w:r w:rsidRPr="0021109C">
        <w:rPr>
          <w:rFonts w:ascii="Times New Roman" w:hAnsi="Times New Roman" w:cs="Times New Roman"/>
          <w:color w:val="262626"/>
          <w:highlight w:val="white"/>
        </w:rPr>
        <w:t>Projekt koncepcyjny stanowi</w:t>
      </w:r>
      <w:r>
        <w:rPr>
          <w:rFonts w:ascii="Times New Roman" w:hAnsi="Times New Roman" w:cs="Times New Roman"/>
          <w:color w:val="262626"/>
          <w:highlight w:val="white"/>
        </w:rPr>
        <w:t xml:space="preserve">ć będzie obligatoryjny załącznik do oferty Wykonawcy składanej w ramach niniejszego postępowania. </w:t>
      </w:r>
    </w:p>
    <w:p w14:paraId="18E66DB4" w14:textId="77777777" w:rsidR="00A8310C" w:rsidRDefault="00A8310C" w:rsidP="00A8310C">
      <w:pPr>
        <w:autoSpaceDE w:val="0"/>
        <w:autoSpaceDN w:val="0"/>
        <w:adjustRightInd w:val="0"/>
        <w:spacing w:before="10" w:after="120" w:line="240" w:lineRule="auto"/>
        <w:ind w:right="-2" w:firstLine="345"/>
        <w:jc w:val="both"/>
        <w:rPr>
          <w:rFonts w:ascii="Times New Roman" w:hAnsi="Times New Roman" w:cs="Times New Roman"/>
          <w:color w:val="1A1A1A"/>
          <w:highlight w:val="white"/>
        </w:rPr>
      </w:pPr>
      <w:r w:rsidRPr="0021109C">
        <w:rPr>
          <w:rFonts w:ascii="Times New Roman" w:hAnsi="Times New Roman" w:cs="Times New Roman"/>
          <w:color w:val="262626"/>
          <w:highlight w:val="white"/>
        </w:rPr>
        <w:t xml:space="preserve">Projekt koncepcyjny </w:t>
      </w:r>
      <w:r w:rsidRPr="0021109C">
        <w:rPr>
          <w:rFonts w:ascii="Times New Roman" w:hAnsi="Times New Roman" w:cs="Times New Roman"/>
          <w:color w:val="242424"/>
          <w:highlight w:val="white"/>
        </w:rPr>
        <w:t xml:space="preserve">powinien </w:t>
      </w:r>
      <w:r w:rsidRPr="0021109C">
        <w:rPr>
          <w:rFonts w:ascii="Times New Roman" w:hAnsi="Times New Roman" w:cs="Times New Roman"/>
          <w:color w:val="282828"/>
          <w:highlight w:val="white"/>
        </w:rPr>
        <w:t>sk</w:t>
      </w:r>
      <w:r>
        <w:rPr>
          <w:rFonts w:ascii="Times New Roman" w:hAnsi="Times New Roman" w:cs="Times New Roman"/>
          <w:color w:val="282828"/>
          <w:highlight w:val="white"/>
        </w:rPr>
        <w:t xml:space="preserve">ładać się z części opisowej i części graficznej, powinien </w:t>
      </w:r>
      <w:r>
        <w:rPr>
          <w:rFonts w:ascii="Times New Roman" w:hAnsi="Times New Roman" w:cs="Times New Roman"/>
          <w:color w:val="1A1A1A"/>
          <w:highlight w:val="white"/>
        </w:rPr>
        <w:t>zawierać:</w:t>
      </w:r>
    </w:p>
    <w:p w14:paraId="5B0B5D8B" w14:textId="77777777" w:rsidR="00A8310C" w:rsidRDefault="00A8310C" w:rsidP="00D959B7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62626"/>
          <w:highlight w:val="white"/>
        </w:rPr>
      </w:pPr>
      <w:proofErr w:type="spellStart"/>
      <w:r>
        <w:rPr>
          <w:rFonts w:ascii="Times New Roman" w:hAnsi="Times New Roman" w:cs="Times New Roman"/>
          <w:color w:val="262626"/>
          <w:highlight w:val="white"/>
          <w:lang w:val="en-US"/>
        </w:rPr>
        <w:lastRenderedPageBreak/>
        <w:t>Cz</w:t>
      </w:r>
      <w:r>
        <w:rPr>
          <w:rFonts w:ascii="Times New Roman" w:hAnsi="Times New Roman" w:cs="Times New Roman"/>
          <w:color w:val="262626"/>
          <w:highlight w:val="white"/>
        </w:rPr>
        <w:t>ęść</w:t>
      </w:r>
      <w:proofErr w:type="spellEnd"/>
      <w:r>
        <w:rPr>
          <w:rFonts w:ascii="Times New Roman" w:hAnsi="Times New Roman" w:cs="Times New Roman"/>
          <w:color w:val="262626"/>
          <w:highlight w:val="white"/>
        </w:rPr>
        <w:t xml:space="preserve"> opisowa:</w:t>
      </w:r>
    </w:p>
    <w:p w14:paraId="5E107E74" w14:textId="77777777" w:rsidR="00A8310C" w:rsidRDefault="00A8310C" w:rsidP="00A8310C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highlight w:val="white"/>
        </w:rPr>
      </w:pPr>
      <w:proofErr w:type="spellStart"/>
      <w:r>
        <w:rPr>
          <w:rFonts w:ascii="Times New Roman" w:hAnsi="Times New Roman" w:cs="Times New Roman"/>
          <w:highlight w:val="white"/>
          <w:lang w:val="en-US"/>
        </w:rPr>
        <w:t>Cz</w:t>
      </w:r>
      <w:r>
        <w:rPr>
          <w:rFonts w:ascii="Times New Roman" w:hAnsi="Times New Roman" w:cs="Times New Roman"/>
          <w:highlight w:val="white"/>
        </w:rPr>
        <w:t>ęść</w:t>
      </w:r>
      <w:proofErr w:type="spellEnd"/>
      <w:r>
        <w:rPr>
          <w:rFonts w:ascii="Times New Roman" w:hAnsi="Times New Roman" w:cs="Times New Roman"/>
          <w:highlight w:val="white"/>
        </w:rPr>
        <w:t xml:space="preserve"> opisowa powinna zawierać:</w:t>
      </w:r>
    </w:p>
    <w:p w14:paraId="39D003A1" w14:textId="77777777" w:rsidR="00A8310C" w:rsidRDefault="00A8310C" w:rsidP="00A8310C">
      <w:pPr>
        <w:numPr>
          <w:ilvl w:val="0"/>
          <w:numId w:val="2"/>
        </w:numPr>
        <w:autoSpaceDE w:val="0"/>
        <w:autoSpaceDN w:val="0"/>
        <w:adjustRightInd w:val="0"/>
        <w:spacing w:before="10" w:after="0" w:line="240" w:lineRule="auto"/>
        <w:ind w:left="426" w:right="-2"/>
        <w:jc w:val="both"/>
        <w:rPr>
          <w:rFonts w:ascii="Times New Roman" w:hAnsi="Times New Roman" w:cs="Times New Roman"/>
          <w:color w:val="1A1A1A"/>
          <w:highlight w:val="white"/>
        </w:rPr>
      </w:pPr>
      <w:proofErr w:type="spellStart"/>
      <w:r>
        <w:rPr>
          <w:rFonts w:ascii="Times New Roman" w:hAnsi="Times New Roman" w:cs="Times New Roman"/>
          <w:color w:val="232323"/>
          <w:highlight w:val="white"/>
          <w:lang w:val="en-US"/>
        </w:rPr>
        <w:t>stron</w:t>
      </w:r>
      <w:proofErr w:type="spellEnd"/>
      <w:r>
        <w:rPr>
          <w:rFonts w:ascii="Times New Roman" w:hAnsi="Times New Roman" w:cs="Times New Roman"/>
          <w:color w:val="232323"/>
          <w:highlight w:val="white"/>
        </w:rPr>
        <w:t>ę</w:t>
      </w:r>
      <w:r>
        <w:rPr>
          <w:rFonts w:ascii="Times New Roman" w:hAnsi="Times New Roman" w:cs="Times New Roman"/>
          <w:color w:val="232323"/>
          <w:spacing w:val="16"/>
          <w:highlight w:val="white"/>
        </w:rPr>
        <w:t xml:space="preserve"> </w:t>
      </w:r>
      <w:r>
        <w:rPr>
          <w:rFonts w:ascii="Times New Roman" w:hAnsi="Times New Roman" w:cs="Times New Roman"/>
          <w:color w:val="1A1A1A"/>
          <w:highlight w:val="white"/>
        </w:rPr>
        <w:t>tytułową,</w:t>
      </w:r>
    </w:p>
    <w:p w14:paraId="7C280902" w14:textId="77777777" w:rsidR="00A8310C" w:rsidRDefault="00A8310C" w:rsidP="00A8310C">
      <w:pPr>
        <w:numPr>
          <w:ilvl w:val="0"/>
          <w:numId w:val="2"/>
        </w:numPr>
        <w:tabs>
          <w:tab w:val="left" w:pos="952"/>
        </w:tabs>
        <w:autoSpaceDE w:val="0"/>
        <w:autoSpaceDN w:val="0"/>
        <w:adjustRightInd w:val="0"/>
        <w:spacing w:before="10" w:after="0" w:line="240" w:lineRule="auto"/>
        <w:ind w:left="426" w:right="-2"/>
        <w:jc w:val="both"/>
        <w:rPr>
          <w:rFonts w:ascii="Times New Roman" w:hAnsi="Times New Roman" w:cs="Times New Roman"/>
          <w:color w:val="212121"/>
          <w:highlight w:val="white"/>
        </w:rPr>
      </w:pPr>
      <w:r w:rsidRPr="0021109C">
        <w:rPr>
          <w:rFonts w:ascii="Times New Roman" w:hAnsi="Times New Roman" w:cs="Times New Roman"/>
          <w:color w:val="262626"/>
          <w:highlight w:val="white"/>
        </w:rPr>
        <w:t xml:space="preserve">opis   </w:t>
      </w:r>
      <w:r w:rsidRPr="0021109C">
        <w:rPr>
          <w:rFonts w:ascii="Times New Roman" w:hAnsi="Times New Roman" w:cs="Times New Roman"/>
          <w:color w:val="242424"/>
          <w:highlight w:val="white"/>
        </w:rPr>
        <w:t xml:space="preserve">koncepcji   </w:t>
      </w:r>
      <w:r w:rsidRPr="0021109C">
        <w:rPr>
          <w:rFonts w:ascii="Times New Roman" w:hAnsi="Times New Roman" w:cs="Times New Roman"/>
          <w:color w:val="3B3B3B"/>
          <w:highlight w:val="white"/>
        </w:rPr>
        <w:t xml:space="preserve">—   </w:t>
      </w:r>
      <w:r w:rsidRPr="0021109C">
        <w:rPr>
          <w:rFonts w:ascii="Times New Roman" w:hAnsi="Times New Roman" w:cs="Times New Roman"/>
          <w:color w:val="181818"/>
          <w:highlight w:val="white"/>
        </w:rPr>
        <w:t>za</w:t>
      </w:r>
      <w:r>
        <w:rPr>
          <w:rFonts w:ascii="Times New Roman" w:hAnsi="Times New Roman" w:cs="Times New Roman"/>
          <w:color w:val="181818"/>
          <w:highlight w:val="white"/>
        </w:rPr>
        <w:t xml:space="preserve">łożenia    </w:t>
      </w:r>
      <w:r>
        <w:rPr>
          <w:rFonts w:ascii="Times New Roman" w:hAnsi="Times New Roman" w:cs="Times New Roman"/>
          <w:color w:val="212121"/>
          <w:highlight w:val="white"/>
        </w:rPr>
        <w:t xml:space="preserve">projektowe,   opis   </w:t>
      </w:r>
      <w:r>
        <w:rPr>
          <w:rFonts w:ascii="Times New Roman" w:hAnsi="Times New Roman" w:cs="Times New Roman"/>
          <w:color w:val="232323"/>
          <w:highlight w:val="white"/>
        </w:rPr>
        <w:t xml:space="preserve">układu   </w:t>
      </w:r>
      <w:r>
        <w:rPr>
          <w:rFonts w:ascii="Times New Roman" w:hAnsi="Times New Roman" w:cs="Times New Roman"/>
          <w:color w:val="1C1C1C"/>
          <w:highlight w:val="white"/>
        </w:rPr>
        <w:t xml:space="preserve">przestrzennego,   </w:t>
      </w:r>
      <w:r>
        <w:rPr>
          <w:rFonts w:ascii="Times New Roman" w:hAnsi="Times New Roman" w:cs="Times New Roman"/>
          <w:color w:val="1F1F1F"/>
          <w:highlight w:val="white"/>
        </w:rPr>
        <w:t xml:space="preserve">zagospodarowania </w:t>
      </w:r>
      <w:r>
        <w:rPr>
          <w:rFonts w:ascii="Times New Roman" w:hAnsi="Times New Roman" w:cs="Times New Roman"/>
          <w:color w:val="262626"/>
          <w:highlight w:val="white"/>
        </w:rPr>
        <w:t xml:space="preserve">terenu </w:t>
      </w:r>
      <w:r>
        <w:rPr>
          <w:rFonts w:ascii="Times New Roman" w:hAnsi="Times New Roman" w:cs="Times New Roman"/>
          <w:color w:val="282828"/>
          <w:highlight w:val="white"/>
        </w:rPr>
        <w:t xml:space="preserve">i </w:t>
      </w:r>
      <w:r>
        <w:rPr>
          <w:rFonts w:ascii="Times New Roman" w:hAnsi="Times New Roman" w:cs="Times New Roman"/>
          <w:color w:val="1F1F1F"/>
          <w:highlight w:val="white"/>
        </w:rPr>
        <w:t xml:space="preserve">rozwiązań </w:t>
      </w:r>
      <w:r>
        <w:rPr>
          <w:rFonts w:ascii="Times New Roman" w:hAnsi="Times New Roman" w:cs="Times New Roman"/>
          <w:color w:val="161616"/>
          <w:highlight w:val="white"/>
        </w:rPr>
        <w:t xml:space="preserve">komunikacyjnych </w:t>
      </w:r>
      <w:r>
        <w:rPr>
          <w:rFonts w:ascii="Times New Roman" w:hAnsi="Times New Roman" w:cs="Times New Roman"/>
          <w:color w:val="262626"/>
          <w:highlight w:val="white"/>
        </w:rPr>
        <w:t xml:space="preserve">oraz opis </w:t>
      </w:r>
      <w:r>
        <w:rPr>
          <w:rFonts w:ascii="Times New Roman" w:hAnsi="Times New Roman" w:cs="Times New Roman"/>
          <w:color w:val="212121"/>
          <w:highlight w:val="white"/>
        </w:rPr>
        <w:t xml:space="preserve">rozwiązań </w:t>
      </w:r>
      <w:r>
        <w:rPr>
          <w:rFonts w:ascii="Times New Roman" w:hAnsi="Times New Roman" w:cs="Times New Roman"/>
          <w:color w:val="1F1F1F"/>
          <w:highlight w:val="white"/>
        </w:rPr>
        <w:t xml:space="preserve">funkcjonalno-przestrzennych, </w:t>
      </w:r>
      <w:r>
        <w:rPr>
          <w:rFonts w:ascii="Times New Roman" w:hAnsi="Times New Roman" w:cs="Times New Roman"/>
          <w:color w:val="1A1A1A"/>
          <w:highlight w:val="white"/>
        </w:rPr>
        <w:t>konstrukcyjnych,</w:t>
      </w:r>
      <w:r>
        <w:rPr>
          <w:rFonts w:ascii="Times New Roman" w:hAnsi="Times New Roman" w:cs="Times New Roman"/>
          <w:color w:val="1F1F1F"/>
          <w:highlight w:val="white"/>
        </w:rPr>
        <w:t xml:space="preserve"> instalacyjnych </w:t>
      </w:r>
      <w:r>
        <w:rPr>
          <w:rFonts w:ascii="Times New Roman" w:hAnsi="Times New Roman" w:cs="Times New Roman"/>
          <w:color w:val="2A2A2A"/>
          <w:highlight w:val="white"/>
        </w:rPr>
        <w:t xml:space="preserve">i </w:t>
      </w:r>
      <w:r>
        <w:rPr>
          <w:rFonts w:ascii="Times New Roman" w:hAnsi="Times New Roman" w:cs="Times New Roman"/>
          <w:color w:val="212121"/>
          <w:highlight w:val="white"/>
        </w:rPr>
        <w:t>materiałowych,</w:t>
      </w:r>
    </w:p>
    <w:p w14:paraId="26EE838B" w14:textId="77777777" w:rsidR="00A8310C" w:rsidRDefault="00A8310C" w:rsidP="00A8310C">
      <w:pPr>
        <w:numPr>
          <w:ilvl w:val="0"/>
          <w:numId w:val="2"/>
        </w:numPr>
        <w:tabs>
          <w:tab w:val="left" w:pos="945"/>
        </w:tabs>
        <w:autoSpaceDE w:val="0"/>
        <w:autoSpaceDN w:val="0"/>
        <w:adjustRightInd w:val="0"/>
        <w:spacing w:before="2" w:after="0" w:line="240" w:lineRule="auto"/>
        <w:ind w:left="426" w:right="-2"/>
        <w:jc w:val="both"/>
        <w:rPr>
          <w:rFonts w:ascii="Times New Roman" w:hAnsi="Times New Roman" w:cs="Times New Roman"/>
          <w:color w:val="1F1F1F"/>
          <w:highlight w:val="white"/>
        </w:rPr>
      </w:pPr>
      <w:r w:rsidRPr="0021109C">
        <w:rPr>
          <w:rFonts w:ascii="Times New Roman" w:hAnsi="Times New Roman" w:cs="Times New Roman"/>
          <w:color w:val="1D1D1D"/>
          <w:highlight w:val="white"/>
        </w:rPr>
        <w:t xml:space="preserve">opis </w:t>
      </w:r>
      <w:r w:rsidRPr="0021109C">
        <w:rPr>
          <w:rFonts w:ascii="Times New Roman" w:hAnsi="Times New Roman" w:cs="Times New Roman"/>
          <w:color w:val="161616"/>
          <w:highlight w:val="white"/>
        </w:rPr>
        <w:t xml:space="preserve">technologii </w:t>
      </w:r>
      <w:r w:rsidRPr="0021109C">
        <w:rPr>
          <w:rFonts w:ascii="Times New Roman" w:hAnsi="Times New Roman" w:cs="Times New Roman"/>
          <w:color w:val="5D7056"/>
          <w:highlight w:val="white"/>
        </w:rPr>
        <w:t xml:space="preserve">i </w:t>
      </w:r>
      <w:r w:rsidRPr="0021109C">
        <w:rPr>
          <w:rFonts w:ascii="Times New Roman" w:hAnsi="Times New Roman" w:cs="Times New Roman"/>
          <w:color w:val="181818"/>
          <w:highlight w:val="white"/>
        </w:rPr>
        <w:t>rozwi</w:t>
      </w:r>
      <w:r>
        <w:rPr>
          <w:rFonts w:ascii="Times New Roman" w:hAnsi="Times New Roman" w:cs="Times New Roman"/>
          <w:color w:val="181818"/>
          <w:highlight w:val="white"/>
        </w:rPr>
        <w:t xml:space="preserve">ązań </w:t>
      </w:r>
      <w:r>
        <w:rPr>
          <w:rFonts w:ascii="Times New Roman" w:hAnsi="Times New Roman" w:cs="Times New Roman"/>
          <w:highlight w:val="white"/>
        </w:rPr>
        <w:t xml:space="preserve">technicznych </w:t>
      </w:r>
      <w:r>
        <w:rPr>
          <w:rFonts w:ascii="Times New Roman" w:hAnsi="Times New Roman" w:cs="Times New Roman"/>
          <w:color w:val="1C1C1C"/>
          <w:highlight w:val="white"/>
        </w:rPr>
        <w:t xml:space="preserve">wpływających na </w:t>
      </w:r>
      <w:r>
        <w:rPr>
          <w:rFonts w:ascii="Times New Roman" w:hAnsi="Times New Roman" w:cs="Times New Roman"/>
          <w:color w:val="1A1A1A"/>
          <w:highlight w:val="white"/>
        </w:rPr>
        <w:t xml:space="preserve">obniżenie  </w:t>
      </w:r>
      <w:r>
        <w:rPr>
          <w:rFonts w:ascii="Times New Roman" w:hAnsi="Times New Roman" w:cs="Times New Roman"/>
          <w:color w:val="1C1C1C"/>
          <w:highlight w:val="white"/>
        </w:rPr>
        <w:t xml:space="preserve">kosztów  </w:t>
      </w:r>
      <w:r>
        <w:rPr>
          <w:rFonts w:ascii="Times New Roman" w:hAnsi="Times New Roman" w:cs="Times New Roman"/>
          <w:color w:val="181818"/>
          <w:highlight w:val="white"/>
        </w:rPr>
        <w:t>eksploatacji</w:t>
      </w:r>
      <w:r>
        <w:rPr>
          <w:rFonts w:ascii="Times New Roman" w:hAnsi="Times New Roman" w:cs="Times New Roman"/>
          <w:color w:val="1C1C1C"/>
          <w:highlight w:val="white"/>
        </w:rPr>
        <w:t xml:space="preserve"> obiektu </w:t>
      </w:r>
      <w:r>
        <w:rPr>
          <w:rFonts w:ascii="Times New Roman" w:hAnsi="Times New Roman" w:cs="Times New Roman"/>
          <w:color w:val="212121"/>
          <w:highlight w:val="white"/>
        </w:rPr>
        <w:t xml:space="preserve">z </w:t>
      </w:r>
      <w:r>
        <w:rPr>
          <w:rFonts w:ascii="Times New Roman" w:hAnsi="Times New Roman" w:cs="Times New Roman"/>
          <w:color w:val="1C1C1C"/>
          <w:highlight w:val="white"/>
        </w:rPr>
        <w:t xml:space="preserve">określeniem </w:t>
      </w:r>
      <w:r>
        <w:rPr>
          <w:rFonts w:ascii="Times New Roman" w:hAnsi="Times New Roman" w:cs="Times New Roman"/>
          <w:color w:val="181818"/>
          <w:highlight w:val="white"/>
        </w:rPr>
        <w:t xml:space="preserve">przewidywanych </w:t>
      </w:r>
      <w:r>
        <w:rPr>
          <w:rFonts w:ascii="Times New Roman" w:hAnsi="Times New Roman" w:cs="Times New Roman"/>
          <w:color w:val="1F1F1F"/>
          <w:highlight w:val="white"/>
        </w:rPr>
        <w:t xml:space="preserve">nakładów </w:t>
      </w:r>
      <w:r>
        <w:rPr>
          <w:rFonts w:ascii="Times New Roman" w:hAnsi="Times New Roman" w:cs="Times New Roman"/>
          <w:color w:val="181818"/>
          <w:highlight w:val="white"/>
        </w:rPr>
        <w:t xml:space="preserve">inwestycyjnych </w:t>
      </w:r>
      <w:r>
        <w:rPr>
          <w:rFonts w:ascii="Times New Roman" w:hAnsi="Times New Roman" w:cs="Times New Roman"/>
          <w:color w:val="1F1F1F"/>
          <w:highlight w:val="white"/>
        </w:rPr>
        <w:t xml:space="preserve">wraz </w:t>
      </w:r>
      <w:r>
        <w:rPr>
          <w:rFonts w:ascii="Times New Roman" w:hAnsi="Times New Roman" w:cs="Times New Roman"/>
          <w:color w:val="181818"/>
          <w:highlight w:val="white"/>
        </w:rPr>
        <w:t xml:space="preserve">ze wskazaniem </w:t>
      </w:r>
      <w:r>
        <w:rPr>
          <w:rFonts w:ascii="Times New Roman" w:hAnsi="Times New Roman" w:cs="Times New Roman"/>
          <w:color w:val="1A1A1A"/>
          <w:highlight w:val="white"/>
        </w:rPr>
        <w:t xml:space="preserve">korzyści </w:t>
      </w:r>
      <w:r>
        <w:rPr>
          <w:rFonts w:ascii="Times New Roman" w:hAnsi="Times New Roman" w:cs="Times New Roman"/>
          <w:color w:val="232323"/>
          <w:highlight w:val="white"/>
        </w:rPr>
        <w:t xml:space="preserve">w </w:t>
      </w:r>
      <w:r>
        <w:rPr>
          <w:rFonts w:ascii="Times New Roman" w:hAnsi="Times New Roman" w:cs="Times New Roman"/>
          <w:color w:val="1C1C1C"/>
          <w:highlight w:val="white"/>
        </w:rPr>
        <w:t xml:space="preserve">stosunku </w:t>
      </w:r>
      <w:r>
        <w:rPr>
          <w:rFonts w:ascii="Times New Roman" w:hAnsi="Times New Roman" w:cs="Times New Roman"/>
          <w:color w:val="282828"/>
          <w:highlight w:val="white"/>
        </w:rPr>
        <w:t xml:space="preserve">do </w:t>
      </w:r>
      <w:r>
        <w:rPr>
          <w:rFonts w:ascii="Times New Roman" w:hAnsi="Times New Roman" w:cs="Times New Roman"/>
          <w:color w:val="242424"/>
          <w:highlight w:val="white"/>
        </w:rPr>
        <w:t xml:space="preserve">innych </w:t>
      </w:r>
      <w:r>
        <w:rPr>
          <w:rFonts w:ascii="Times New Roman" w:hAnsi="Times New Roman" w:cs="Times New Roman"/>
          <w:color w:val="131313"/>
          <w:highlight w:val="white"/>
        </w:rPr>
        <w:t xml:space="preserve">rozwiązań, </w:t>
      </w:r>
      <w:r>
        <w:rPr>
          <w:rFonts w:ascii="Times New Roman" w:hAnsi="Times New Roman" w:cs="Times New Roman"/>
          <w:color w:val="1C1C1C"/>
          <w:highlight w:val="white"/>
        </w:rPr>
        <w:t xml:space="preserve">a </w:t>
      </w:r>
      <w:r>
        <w:rPr>
          <w:rFonts w:ascii="Times New Roman" w:hAnsi="Times New Roman" w:cs="Times New Roman"/>
          <w:color w:val="232323"/>
          <w:highlight w:val="white"/>
        </w:rPr>
        <w:t xml:space="preserve">w </w:t>
      </w:r>
      <w:r>
        <w:rPr>
          <w:rFonts w:ascii="Times New Roman" w:hAnsi="Times New Roman" w:cs="Times New Roman"/>
          <w:color w:val="0F0F0F"/>
          <w:highlight w:val="white"/>
        </w:rPr>
        <w:t xml:space="preserve">szczególności: </w:t>
      </w:r>
      <w:r>
        <w:rPr>
          <w:rFonts w:ascii="Times New Roman" w:hAnsi="Times New Roman" w:cs="Times New Roman"/>
          <w:color w:val="131313"/>
          <w:highlight w:val="white"/>
        </w:rPr>
        <w:t xml:space="preserve">technologii </w:t>
      </w:r>
      <w:r>
        <w:rPr>
          <w:rFonts w:ascii="Times New Roman" w:hAnsi="Times New Roman" w:cs="Times New Roman"/>
          <w:color w:val="1D1D1D"/>
          <w:highlight w:val="white"/>
        </w:rPr>
        <w:t xml:space="preserve">wody </w:t>
      </w:r>
      <w:r>
        <w:rPr>
          <w:rFonts w:ascii="Times New Roman" w:hAnsi="Times New Roman" w:cs="Times New Roman"/>
          <w:color w:val="1F1F1F"/>
          <w:highlight w:val="white"/>
        </w:rPr>
        <w:t xml:space="preserve">z </w:t>
      </w:r>
      <w:r>
        <w:rPr>
          <w:rFonts w:ascii="Times New Roman" w:hAnsi="Times New Roman" w:cs="Times New Roman"/>
          <w:color w:val="151515"/>
          <w:highlight w:val="white"/>
        </w:rPr>
        <w:t xml:space="preserve">uwzględnieniem </w:t>
      </w:r>
      <w:r>
        <w:rPr>
          <w:rFonts w:ascii="Times New Roman" w:hAnsi="Times New Roman" w:cs="Times New Roman"/>
          <w:color w:val="1A1A1A"/>
          <w:highlight w:val="white"/>
        </w:rPr>
        <w:t>rozwiązań</w:t>
      </w:r>
      <w:r>
        <w:rPr>
          <w:rFonts w:ascii="Times New Roman" w:hAnsi="Times New Roman" w:cs="Times New Roman"/>
          <w:color w:val="212121"/>
          <w:highlight w:val="white"/>
        </w:rPr>
        <w:t xml:space="preserve"> wpływających </w:t>
      </w:r>
      <w:r>
        <w:rPr>
          <w:rFonts w:ascii="Times New Roman" w:hAnsi="Times New Roman" w:cs="Times New Roman"/>
          <w:color w:val="232323"/>
          <w:highlight w:val="white"/>
        </w:rPr>
        <w:t xml:space="preserve">na </w:t>
      </w:r>
      <w:r>
        <w:rPr>
          <w:rFonts w:ascii="Times New Roman" w:hAnsi="Times New Roman" w:cs="Times New Roman"/>
          <w:color w:val="1C1C1C"/>
          <w:highlight w:val="white"/>
        </w:rPr>
        <w:t xml:space="preserve">zmniejszenie </w:t>
      </w:r>
      <w:r>
        <w:rPr>
          <w:rFonts w:ascii="Times New Roman" w:hAnsi="Times New Roman" w:cs="Times New Roman"/>
          <w:color w:val="1A1A1A"/>
          <w:highlight w:val="white"/>
        </w:rPr>
        <w:t xml:space="preserve">jej </w:t>
      </w:r>
      <w:r>
        <w:rPr>
          <w:rFonts w:ascii="Times New Roman" w:hAnsi="Times New Roman" w:cs="Times New Roman"/>
          <w:color w:val="161616"/>
          <w:highlight w:val="white"/>
        </w:rPr>
        <w:t xml:space="preserve">zużycia, </w:t>
      </w:r>
      <w:r>
        <w:rPr>
          <w:rFonts w:ascii="Times New Roman" w:hAnsi="Times New Roman" w:cs="Times New Roman"/>
          <w:color w:val="151515"/>
          <w:highlight w:val="white"/>
        </w:rPr>
        <w:t>wentylacj</w:t>
      </w:r>
      <w:r>
        <w:rPr>
          <w:rFonts w:ascii="Times New Roman" w:hAnsi="Times New Roman" w:cs="Times New Roman"/>
          <w:color w:val="1F1F1F"/>
          <w:highlight w:val="white"/>
        </w:rPr>
        <w:t xml:space="preserve">i, </w:t>
      </w:r>
      <w:r>
        <w:rPr>
          <w:rFonts w:ascii="Times New Roman" w:hAnsi="Times New Roman" w:cs="Times New Roman"/>
          <w:color w:val="282828"/>
          <w:highlight w:val="white"/>
        </w:rPr>
        <w:t xml:space="preserve">odzysku </w:t>
      </w:r>
      <w:r>
        <w:rPr>
          <w:rFonts w:ascii="Times New Roman" w:hAnsi="Times New Roman" w:cs="Times New Roman"/>
          <w:color w:val="1F1F1F"/>
          <w:highlight w:val="white"/>
        </w:rPr>
        <w:t xml:space="preserve">ciepła, </w:t>
      </w:r>
      <w:r>
        <w:rPr>
          <w:rFonts w:ascii="Times New Roman" w:hAnsi="Times New Roman" w:cs="Times New Roman"/>
          <w:color w:val="212121"/>
          <w:highlight w:val="white"/>
        </w:rPr>
        <w:t>zastosowania</w:t>
      </w:r>
      <w:r>
        <w:rPr>
          <w:rFonts w:ascii="Times New Roman" w:hAnsi="Times New Roman" w:cs="Times New Roman"/>
          <w:color w:val="212121"/>
          <w:spacing w:val="-27"/>
          <w:highlight w:val="white"/>
        </w:rPr>
        <w:t xml:space="preserve"> </w:t>
      </w:r>
      <w:r>
        <w:rPr>
          <w:rFonts w:ascii="Times New Roman" w:hAnsi="Times New Roman" w:cs="Times New Roman"/>
          <w:color w:val="1F1F1F"/>
          <w:highlight w:val="white"/>
        </w:rPr>
        <w:t>OZE,</w:t>
      </w:r>
    </w:p>
    <w:p w14:paraId="2739420A" w14:textId="77777777" w:rsidR="00A8310C" w:rsidRDefault="00A8310C" w:rsidP="00A8310C">
      <w:pPr>
        <w:numPr>
          <w:ilvl w:val="0"/>
          <w:numId w:val="2"/>
        </w:numPr>
        <w:tabs>
          <w:tab w:val="left" w:pos="941"/>
        </w:tabs>
        <w:autoSpaceDE w:val="0"/>
        <w:autoSpaceDN w:val="0"/>
        <w:adjustRightInd w:val="0"/>
        <w:spacing w:before="10" w:after="0" w:line="240" w:lineRule="auto"/>
        <w:ind w:left="426" w:right="-2"/>
        <w:jc w:val="both"/>
        <w:rPr>
          <w:rFonts w:ascii="Times New Roman" w:hAnsi="Times New Roman" w:cs="Times New Roman"/>
          <w:color w:val="1C1C1C"/>
          <w:highlight w:val="white"/>
          <w:lang w:val="en-US"/>
        </w:rPr>
      </w:pPr>
      <w:proofErr w:type="spellStart"/>
      <w:r>
        <w:rPr>
          <w:rFonts w:ascii="Times New Roman" w:hAnsi="Times New Roman" w:cs="Times New Roman"/>
          <w:color w:val="161616"/>
          <w:highlight w:val="white"/>
          <w:lang w:val="en-US"/>
        </w:rPr>
        <w:t>zestawienie</w:t>
      </w:r>
      <w:proofErr w:type="spellEnd"/>
      <w:r>
        <w:rPr>
          <w:rFonts w:ascii="Times New Roman" w:hAnsi="Times New Roman" w:cs="Times New Roman"/>
          <w:color w:val="161616"/>
          <w:spacing w:val="18"/>
          <w:highlight w:val="whit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C1C1C"/>
          <w:highlight w:val="white"/>
          <w:lang w:val="en-US"/>
        </w:rPr>
        <w:t>powierzchni</w:t>
      </w:r>
      <w:proofErr w:type="spellEnd"/>
      <w:r>
        <w:rPr>
          <w:rFonts w:ascii="Times New Roman" w:hAnsi="Times New Roman" w:cs="Times New Roman"/>
          <w:color w:val="1C1C1C"/>
          <w:highlight w:val="white"/>
          <w:lang w:val="en-US"/>
        </w:rPr>
        <w:t>.</w:t>
      </w:r>
    </w:p>
    <w:p w14:paraId="5AA74B9A" w14:textId="77777777" w:rsidR="00A8310C" w:rsidRDefault="00A8310C" w:rsidP="00A8310C">
      <w:pPr>
        <w:autoSpaceDE w:val="0"/>
        <w:autoSpaceDN w:val="0"/>
        <w:adjustRightInd w:val="0"/>
        <w:spacing w:before="9" w:after="120" w:line="240" w:lineRule="auto"/>
        <w:ind w:left="426" w:right="-2"/>
        <w:rPr>
          <w:rFonts w:ascii="Calibri" w:hAnsi="Calibri" w:cs="Calibri"/>
          <w:lang w:val="en-US"/>
        </w:rPr>
      </w:pPr>
    </w:p>
    <w:p w14:paraId="5F0C4835" w14:textId="77777777" w:rsidR="00A8310C" w:rsidRDefault="00A8310C" w:rsidP="00D959B7">
      <w:pPr>
        <w:numPr>
          <w:ilvl w:val="0"/>
          <w:numId w:val="25"/>
        </w:numPr>
        <w:tabs>
          <w:tab w:val="left" w:pos="1941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color w:val="232323"/>
          <w:highlight w:val="white"/>
        </w:rPr>
      </w:pPr>
      <w:proofErr w:type="spellStart"/>
      <w:r>
        <w:rPr>
          <w:rFonts w:ascii="Times New Roman" w:hAnsi="Times New Roman" w:cs="Times New Roman"/>
          <w:color w:val="1F1F1F"/>
          <w:highlight w:val="white"/>
          <w:lang w:val="en-US"/>
        </w:rPr>
        <w:t>Cz</w:t>
      </w:r>
      <w:r>
        <w:rPr>
          <w:rFonts w:ascii="Times New Roman" w:hAnsi="Times New Roman" w:cs="Times New Roman"/>
          <w:color w:val="1F1F1F"/>
          <w:highlight w:val="white"/>
        </w:rPr>
        <w:t>ęść</w:t>
      </w:r>
      <w:proofErr w:type="spellEnd"/>
      <w:r>
        <w:rPr>
          <w:rFonts w:ascii="Times New Roman" w:hAnsi="Times New Roman" w:cs="Times New Roman"/>
          <w:color w:val="1F1F1F"/>
          <w:spacing w:val="11"/>
          <w:highlight w:val="white"/>
        </w:rPr>
        <w:t xml:space="preserve"> </w:t>
      </w:r>
      <w:r>
        <w:rPr>
          <w:rFonts w:ascii="Times New Roman" w:hAnsi="Times New Roman" w:cs="Times New Roman"/>
          <w:color w:val="232323"/>
          <w:highlight w:val="white"/>
        </w:rPr>
        <w:t>rysunkowa:</w:t>
      </w:r>
    </w:p>
    <w:p w14:paraId="753AFD5B" w14:textId="77777777" w:rsidR="00A8310C" w:rsidRDefault="00A8310C" w:rsidP="00A8310C">
      <w:pPr>
        <w:autoSpaceDE w:val="0"/>
        <w:autoSpaceDN w:val="0"/>
        <w:adjustRightInd w:val="0"/>
        <w:spacing w:before="11" w:after="120" w:line="240" w:lineRule="auto"/>
        <w:ind w:left="426" w:right="-2" w:firstLine="38"/>
        <w:jc w:val="both"/>
        <w:rPr>
          <w:rFonts w:ascii="Times New Roman" w:hAnsi="Times New Roman" w:cs="Times New Roman"/>
          <w:color w:val="1F1F1F"/>
          <w:highlight w:val="white"/>
        </w:rPr>
      </w:pPr>
      <w:r w:rsidRPr="0021109C">
        <w:rPr>
          <w:rFonts w:ascii="Times New Roman" w:hAnsi="Times New Roman" w:cs="Times New Roman"/>
          <w:color w:val="2A2A2A"/>
          <w:highlight w:val="white"/>
        </w:rPr>
        <w:t xml:space="preserve"> W </w:t>
      </w:r>
      <w:r w:rsidRPr="0021109C">
        <w:rPr>
          <w:rFonts w:ascii="Times New Roman" w:hAnsi="Times New Roman" w:cs="Times New Roman"/>
          <w:color w:val="262626"/>
          <w:highlight w:val="white"/>
        </w:rPr>
        <w:t>cz</w:t>
      </w:r>
      <w:r>
        <w:rPr>
          <w:rFonts w:ascii="Times New Roman" w:hAnsi="Times New Roman" w:cs="Times New Roman"/>
          <w:color w:val="262626"/>
          <w:highlight w:val="white"/>
        </w:rPr>
        <w:t xml:space="preserve">ęści </w:t>
      </w:r>
      <w:r>
        <w:rPr>
          <w:rFonts w:ascii="Times New Roman" w:hAnsi="Times New Roman" w:cs="Times New Roman"/>
          <w:color w:val="282828"/>
          <w:highlight w:val="white"/>
        </w:rPr>
        <w:t xml:space="preserve">rysunkowej </w:t>
      </w:r>
      <w:r>
        <w:rPr>
          <w:rFonts w:ascii="Times New Roman" w:hAnsi="Times New Roman" w:cs="Times New Roman"/>
          <w:color w:val="232323"/>
          <w:highlight w:val="white"/>
        </w:rPr>
        <w:t xml:space="preserve">należy </w:t>
      </w:r>
      <w:r>
        <w:rPr>
          <w:rFonts w:ascii="Times New Roman" w:hAnsi="Times New Roman" w:cs="Times New Roman"/>
          <w:color w:val="1F1F1F"/>
          <w:highlight w:val="white"/>
        </w:rPr>
        <w:t>przedstawić:</w:t>
      </w:r>
    </w:p>
    <w:p w14:paraId="73167FAC" w14:textId="77777777" w:rsidR="00A8310C" w:rsidRDefault="00A8310C" w:rsidP="004E3B34">
      <w:pPr>
        <w:numPr>
          <w:ilvl w:val="0"/>
          <w:numId w:val="29"/>
        </w:numPr>
        <w:tabs>
          <w:tab w:val="left" w:pos="5344"/>
        </w:tabs>
        <w:autoSpaceDE w:val="0"/>
        <w:autoSpaceDN w:val="0"/>
        <w:adjustRightInd w:val="0"/>
        <w:spacing w:before="10" w:after="0" w:line="240" w:lineRule="auto"/>
        <w:ind w:right="-2"/>
        <w:jc w:val="both"/>
        <w:rPr>
          <w:rFonts w:ascii="Times New Roman" w:hAnsi="Times New Roman" w:cs="Times New Roman"/>
          <w:color w:val="242424"/>
          <w:highlight w:val="white"/>
        </w:rPr>
      </w:pPr>
      <w:r w:rsidRPr="0021109C">
        <w:rPr>
          <w:rFonts w:ascii="Times New Roman" w:hAnsi="Times New Roman" w:cs="Times New Roman"/>
          <w:color w:val="212121"/>
          <w:highlight w:val="white"/>
        </w:rPr>
        <w:t>koncepcj</w:t>
      </w:r>
      <w:r>
        <w:rPr>
          <w:rFonts w:ascii="Times New Roman" w:hAnsi="Times New Roman" w:cs="Times New Roman"/>
          <w:color w:val="212121"/>
          <w:highlight w:val="white"/>
        </w:rPr>
        <w:t xml:space="preserve">ę  </w:t>
      </w:r>
      <w:r>
        <w:rPr>
          <w:rFonts w:ascii="Times New Roman" w:hAnsi="Times New Roman" w:cs="Times New Roman"/>
          <w:color w:val="0F0F0F"/>
          <w:highlight w:val="white"/>
        </w:rPr>
        <w:t xml:space="preserve">zagospodarowania   </w:t>
      </w:r>
      <w:r>
        <w:rPr>
          <w:rFonts w:ascii="Times New Roman" w:hAnsi="Times New Roman" w:cs="Times New Roman"/>
          <w:color w:val="1F1F1F"/>
          <w:highlight w:val="white"/>
        </w:rPr>
        <w:t xml:space="preserve">terenu   opracowaną   </w:t>
      </w:r>
      <w:r>
        <w:rPr>
          <w:rFonts w:ascii="Times New Roman" w:hAnsi="Times New Roman" w:cs="Times New Roman"/>
          <w:color w:val="262626"/>
          <w:highlight w:val="white"/>
        </w:rPr>
        <w:t xml:space="preserve">na </w:t>
      </w:r>
      <w:r>
        <w:rPr>
          <w:rFonts w:ascii="Times New Roman" w:hAnsi="Times New Roman" w:cs="Times New Roman"/>
          <w:color w:val="242424"/>
          <w:highlight w:val="white"/>
        </w:rPr>
        <w:t xml:space="preserve">mapie </w:t>
      </w:r>
      <w:r>
        <w:rPr>
          <w:rFonts w:ascii="Times New Roman" w:hAnsi="Times New Roman" w:cs="Times New Roman"/>
          <w:color w:val="181818"/>
          <w:highlight w:val="white"/>
        </w:rPr>
        <w:t xml:space="preserve">sytuacyjno-wysokościowej </w:t>
      </w:r>
      <w:r>
        <w:rPr>
          <w:rFonts w:ascii="Times New Roman" w:hAnsi="Times New Roman" w:cs="Times New Roman"/>
          <w:color w:val="2A2A2A"/>
          <w:highlight w:val="white"/>
        </w:rPr>
        <w:t xml:space="preserve">w  </w:t>
      </w:r>
      <w:r>
        <w:rPr>
          <w:rFonts w:ascii="Times New Roman" w:hAnsi="Times New Roman" w:cs="Times New Roman"/>
          <w:color w:val="232323"/>
          <w:highlight w:val="white"/>
        </w:rPr>
        <w:t xml:space="preserve">skali  </w:t>
      </w:r>
      <w:r>
        <w:rPr>
          <w:rFonts w:ascii="Times New Roman" w:hAnsi="Times New Roman" w:cs="Times New Roman"/>
          <w:color w:val="282828"/>
          <w:highlight w:val="white"/>
        </w:rPr>
        <w:t xml:space="preserve">1 </w:t>
      </w:r>
      <w:r>
        <w:rPr>
          <w:rFonts w:ascii="Times New Roman" w:hAnsi="Times New Roman" w:cs="Times New Roman"/>
          <w:color w:val="232323"/>
          <w:spacing w:val="2"/>
          <w:highlight w:val="white"/>
        </w:rPr>
        <w:t>:</w:t>
      </w:r>
      <w:r>
        <w:rPr>
          <w:rFonts w:ascii="Times New Roman" w:hAnsi="Times New Roman" w:cs="Times New Roman"/>
          <w:color w:val="262626"/>
          <w:spacing w:val="2"/>
          <w:highlight w:val="white"/>
        </w:rPr>
        <w:t xml:space="preserve">500,  </w:t>
      </w:r>
      <w:r>
        <w:rPr>
          <w:rFonts w:ascii="Times New Roman" w:hAnsi="Times New Roman" w:cs="Times New Roman"/>
          <w:color w:val="232323"/>
          <w:highlight w:val="white"/>
        </w:rPr>
        <w:t xml:space="preserve">która  </w:t>
      </w:r>
      <w:r>
        <w:rPr>
          <w:rFonts w:ascii="Times New Roman" w:hAnsi="Times New Roman" w:cs="Times New Roman"/>
          <w:color w:val="1A1A1A"/>
          <w:highlight w:val="white"/>
        </w:rPr>
        <w:t>winna</w:t>
      </w:r>
      <w:r>
        <w:rPr>
          <w:rFonts w:ascii="Times New Roman" w:hAnsi="Times New Roman" w:cs="Times New Roman"/>
          <w:color w:val="181818"/>
          <w:highlight w:val="white"/>
        </w:rPr>
        <w:t xml:space="preserve"> zawierać </w:t>
      </w:r>
      <w:r>
        <w:rPr>
          <w:rFonts w:ascii="Times New Roman" w:hAnsi="Times New Roman" w:cs="Times New Roman"/>
          <w:color w:val="232323"/>
          <w:highlight w:val="white"/>
        </w:rPr>
        <w:t xml:space="preserve">w </w:t>
      </w:r>
      <w:r>
        <w:rPr>
          <w:rFonts w:ascii="Times New Roman" w:hAnsi="Times New Roman" w:cs="Times New Roman"/>
          <w:color w:val="1D1D1D"/>
          <w:highlight w:val="white"/>
        </w:rPr>
        <w:t xml:space="preserve">szczególności </w:t>
      </w:r>
      <w:r>
        <w:rPr>
          <w:rFonts w:ascii="Times New Roman" w:hAnsi="Times New Roman" w:cs="Times New Roman"/>
          <w:color w:val="181818"/>
          <w:highlight w:val="white"/>
        </w:rPr>
        <w:t xml:space="preserve">propozycje  zabudowy,  </w:t>
      </w:r>
      <w:r>
        <w:rPr>
          <w:rFonts w:ascii="Times New Roman" w:hAnsi="Times New Roman" w:cs="Times New Roman"/>
          <w:color w:val="1F1F1F"/>
          <w:highlight w:val="white"/>
        </w:rPr>
        <w:t xml:space="preserve">ze  </w:t>
      </w:r>
      <w:r>
        <w:rPr>
          <w:rFonts w:ascii="Times New Roman" w:hAnsi="Times New Roman" w:cs="Times New Roman"/>
          <w:color w:val="1A1A1A"/>
          <w:highlight w:val="white"/>
        </w:rPr>
        <w:t xml:space="preserve">wskazaniem  </w:t>
      </w:r>
      <w:r>
        <w:rPr>
          <w:rFonts w:ascii="Times New Roman" w:hAnsi="Times New Roman" w:cs="Times New Roman"/>
          <w:color w:val="232323"/>
          <w:highlight w:val="white"/>
        </w:rPr>
        <w:t xml:space="preserve">jej  </w:t>
      </w:r>
      <w:r>
        <w:rPr>
          <w:rFonts w:ascii="Times New Roman" w:hAnsi="Times New Roman" w:cs="Times New Roman"/>
          <w:color w:val="1A1A1A"/>
          <w:highlight w:val="white"/>
        </w:rPr>
        <w:t xml:space="preserve">funkcji,  </w:t>
      </w:r>
      <w:r>
        <w:rPr>
          <w:rFonts w:ascii="Times New Roman" w:hAnsi="Times New Roman" w:cs="Times New Roman"/>
          <w:color w:val="1D1D1D"/>
          <w:highlight w:val="white"/>
        </w:rPr>
        <w:t>rozwiązania</w:t>
      </w:r>
      <w:r>
        <w:rPr>
          <w:rFonts w:ascii="Times New Roman" w:hAnsi="Times New Roman" w:cs="Times New Roman"/>
          <w:color w:val="111111"/>
          <w:highlight w:val="white"/>
        </w:rPr>
        <w:t xml:space="preserve"> komunikacji  </w:t>
      </w:r>
      <w:r>
        <w:rPr>
          <w:rFonts w:ascii="Times New Roman" w:hAnsi="Times New Roman" w:cs="Times New Roman"/>
          <w:color w:val="161616"/>
          <w:highlight w:val="white"/>
        </w:rPr>
        <w:t xml:space="preserve">pieszej </w:t>
      </w:r>
      <w:r>
        <w:rPr>
          <w:rFonts w:ascii="Times New Roman" w:hAnsi="Times New Roman" w:cs="Times New Roman"/>
          <w:color w:val="232323"/>
          <w:highlight w:val="white"/>
        </w:rPr>
        <w:t xml:space="preserve">i </w:t>
      </w:r>
      <w:r>
        <w:rPr>
          <w:rFonts w:ascii="Times New Roman" w:hAnsi="Times New Roman" w:cs="Times New Roman"/>
          <w:color w:val="1D1D1D"/>
          <w:highlight w:val="white"/>
        </w:rPr>
        <w:t xml:space="preserve">kołowej, </w:t>
      </w:r>
      <w:r>
        <w:rPr>
          <w:rFonts w:ascii="Times New Roman" w:hAnsi="Times New Roman" w:cs="Times New Roman"/>
          <w:color w:val="181818"/>
          <w:highlight w:val="white"/>
        </w:rPr>
        <w:t xml:space="preserve">zieleni </w:t>
      </w:r>
      <w:r>
        <w:rPr>
          <w:rFonts w:ascii="Times New Roman" w:hAnsi="Times New Roman" w:cs="Times New Roman"/>
          <w:color w:val="2B2B2B"/>
          <w:highlight w:val="white"/>
        </w:rPr>
        <w:t xml:space="preserve">i </w:t>
      </w:r>
      <w:r>
        <w:rPr>
          <w:rFonts w:ascii="Times New Roman" w:hAnsi="Times New Roman" w:cs="Times New Roman"/>
          <w:color w:val="161616"/>
          <w:highlight w:val="white"/>
        </w:rPr>
        <w:t xml:space="preserve">małej </w:t>
      </w:r>
      <w:r>
        <w:rPr>
          <w:rFonts w:ascii="Times New Roman" w:hAnsi="Times New Roman" w:cs="Times New Roman"/>
          <w:color w:val="1A1A1A"/>
          <w:highlight w:val="white"/>
        </w:rPr>
        <w:t xml:space="preserve">architektury, </w:t>
      </w:r>
      <w:r>
        <w:rPr>
          <w:rFonts w:ascii="Times New Roman" w:hAnsi="Times New Roman" w:cs="Times New Roman"/>
          <w:color w:val="1F1F1F"/>
          <w:highlight w:val="white"/>
        </w:rPr>
        <w:t xml:space="preserve">zasad   </w:t>
      </w:r>
      <w:r>
        <w:rPr>
          <w:rFonts w:ascii="Times New Roman" w:hAnsi="Times New Roman" w:cs="Times New Roman"/>
          <w:color w:val="161616"/>
          <w:highlight w:val="white"/>
        </w:rPr>
        <w:t>oświetlenia</w:t>
      </w:r>
      <w:r>
        <w:rPr>
          <w:rFonts w:ascii="Times New Roman" w:hAnsi="Times New Roman" w:cs="Times New Roman"/>
          <w:color w:val="2B2B2B"/>
          <w:highlight w:val="white"/>
        </w:rPr>
        <w:t xml:space="preserve"> i </w:t>
      </w:r>
      <w:r>
        <w:rPr>
          <w:rFonts w:ascii="Times New Roman" w:hAnsi="Times New Roman" w:cs="Times New Roman"/>
          <w:color w:val="1A1A1A"/>
          <w:highlight w:val="white"/>
        </w:rPr>
        <w:t>iluminacj</w:t>
      </w:r>
      <w:r>
        <w:rPr>
          <w:rFonts w:ascii="Times New Roman" w:hAnsi="Times New Roman" w:cs="Times New Roman"/>
          <w:color w:val="2A2A2A"/>
          <w:highlight w:val="white"/>
        </w:rPr>
        <w:t xml:space="preserve">i </w:t>
      </w:r>
      <w:r>
        <w:rPr>
          <w:rFonts w:ascii="Times New Roman" w:hAnsi="Times New Roman" w:cs="Times New Roman"/>
          <w:color w:val="181818"/>
          <w:highlight w:val="white"/>
        </w:rPr>
        <w:t xml:space="preserve">oraz </w:t>
      </w:r>
      <w:r>
        <w:rPr>
          <w:rFonts w:ascii="Times New Roman" w:hAnsi="Times New Roman" w:cs="Times New Roman"/>
          <w:color w:val="212121"/>
          <w:highlight w:val="white"/>
        </w:rPr>
        <w:t xml:space="preserve">innych </w:t>
      </w:r>
      <w:r>
        <w:rPr>
          <w:rFonts w:ascii="Times New Roman" w:hAnsi="Times New Roman" w:cs="Times New Roman"/>
          <w:color w:val="181818"/>
          <w:highlight w:val="white"/>
        </w:rPr>
        <w:t xml:space="preserve">elementów </w:t>
      </w:r>
      <w:r>
        <w:rPr>
          <w:rFonts w:ascii="Times New Roman" w:hAnsi="Times New Roman" w:cs="Times New Roman"/>
          <w:color w:val="1F1F1F"/>
          <w:highlight w:val="white"/>
        </w:rPr>
        <w:t xml:space="preserve">istotnych </w:t>
      </w:r>
      <w:r>
        <w:rPr>
          <w:rFonts w:ascii="Times New Roman" w:hAnsi="Times New Roman" w:cs="Times New Roman"/>
          <w:color w:val="1A1A1A"/>
          <w:highlight w:val="white"/>
        </w:rPr>
        <w:t xml:space="preserve">do </w:t>
      </w:r>
      <w:r>
        <w:rPr>
          <w:rFonts w:ascii="Times New Roman" w:hAnsi="Times New Roman" w:cs="Times New Roman"/>
          <w:color w:val="0F0F0F"/>
          <w:highlight w:val="white"/>
        </w:rPr>
        <w:t xml:space="preserve">przedstawienia </w:t>
      </w:r>
      <w:r>
        <w:rPr>
          <w:rFonts w:ascii="Times New Roman" w:hAnsi="Times New Roman" w:cs="Times New Roman"/>
          <w:color w:val="2B2B2B"/>
          <w:highlight w:val="white"/>
        </w:rPr>
        <w:t xml:space="preserve">w </w:t>
      </w:r>
      <w:r>
        <w:rPr>
          <w:rFonts w:ascii="Times New Roman" w:hAnsi="Times New Roman" w:cs="Times New Roman"/>
          <w:color w:val="1C1C1C"/>
          <w:highlight w:val="white"/>
        </w:rPr>
        <w:t xml:space="preserve">koncepcji </w:t>
      </w:r>
      <w:r>
        <w:rPr>
          <w:rFonts w:ascii="Times New Roman" w:hAnsi="Times New Roman" w:cs="Times New Roman"/>
          <w:color w:val="131313"/>
          <w:highlight w:val="white"/>
        </w:rPr>
        <w:t xml:space="preserve">wskazanych </w:t>
      </w:r>
      <w:r>
        <w:rPr>
          <w:rFonts w:ascii="Times New Roman" w:hAnsi="Times New Roman" w:cs="Times New Roman"/>
          <w:color w:val="282828"/>
          <w:highlight w:val="white"/>
        </w:rPr>
        <w:t xml:space="preserve">w </w:t>
      </w:r>
      <w:r>
        <w:rPr>
          <w:rFonts w:ascii="Times New Roman" w:hAnsi="Times New Roman" w:cs="Times New Roman"/>
          <w:color w:val="1C1C1C"/>
          <w:highlight w:val="white"/>
        </w:rPr>
        <w:t>„Opisie</w:t>
      </w:r>
      <w:r>
        <w:rPr>
          <w:rFonts w:ascii="Times New Roman" w:hAnsi="Times New Roman" w:cs="Times New Roman"/>
          <w:color w:val="212121"/>
          <w:highlight w:val="white"/>
        </w:rPr>
        <w:t xml:space="preserve"> przedmiotu  </w:t>
      </w:r>
      <w:r>
        <w:rPr>
          <w:rFonts w:ascii="Times New Roman" w:hAnsi="Times New Roman" w:cs="Times New Roman"/>
          <w:color w:val="0F0F0F"/>
          <w:highlight w:val="white"/>
        </w:rPr>
        <w:t xml:space="preserve">zamówienia”,  </w:t>
      </w:r>
      <w:r>
        <w:rPr>
          <w:rFonts w:ascii="Times New Roman" w:hAnsi="Times New Roman" w:cs="Times New Roman"/>
          <w:color w:val="1A1A1A"/>
          <w:highlight w:val="white"/>
        </w:rPr>
        <w:t xml:space="preserve">a  </w:t>
      </w:r>
      <w:r>
        <w:rPr>
          <w:rFonts w:ascii="Times New Roman" w:hAnsi="Times New Roman" w:cs="Times New Roman"/>
          <w:color w:val="1D1D1D"/>
          <w:highlight w:val="white"/>
        </w:rPr>
        <w:t xml:space="preserve">także  </w:t>
      </w:r>
      <w:r>
        <w:rPr>
          <w:rFonts w:ascii="Times New Roman" w:hAnsi="Times New Roman" w:cs="Times New Roman"/>
          <w:color w:val="1F1F1F"/>
          <w:highlight w:val="white"/>
        </w:rPr>
        <w:t xml:space="preserve">legenda  </w:t>
      </w:r>
      <w:r>
        <w:rPr>
          <w:rFonts w:ascii="Times New Roman" w:hAnsi="Times New Roman" w:cs="Times New Roman"/>
          <w:color w:val="181818"/>
          <w:highlight w:val="white"/>
        </w:rPr>
        <w:t xml:space="preserve">zawierająca </w:t>
      </w:r>
      <w:r>
        <w:rPr>
          <w:rFonts w:ascii="Times New Roman" w:hAnsi="Times New Roman" w:cs="Times New Roman"/>
          <w:color w:val="1A1A1A"/>
          <w:highlight w:val="white"/>
        </w:rPr>
        <w:t xml:space="preserve">informacje  niezbędne  </w:t>
      </w:r>
      <w:r>
        <w:rPr>
          <w:rFonts w:ascii="Times New Roman" w:hAnsi="Times New Roman" w:cs="Times New Roman"/>
          <w:color w:val="242424"/>
          <w:highlight w:val="white"/>
        </w:rPr>
        <w:t xml:space="preserve">do  </w:t>
      </w:r>
      <w:r>
        <w:rPr>
          <w:rFonts w:ascii="Times New Roman" w:hAnsi="Times New Roman" w:cs="Times New Roman"/>
          <w:color w:val="212121"/>
          <w:highlight w:val="white"/>
        </w:rPr>
        <w:t>odczytania</w:t>
      </w:r>
      <w:r>
        <w:rPr>
          <w:rFonts w:ascii="Times New Roman" w:hAnsi="Times New Roman" w:cs="Times New Roman"/>
          <w:color w:val="131313"/>
          <w:highlight w:val="white"/>
        </w:rPr>
        <w:t xml:space="preserve"> koncepcj</w:t>
      </w:r>
      <w:r>
        <w:rPr>
          <w:rFonts w:ascii="Times New Roman" w:hAnsi="Times New Roman" w:cs="Times New Roman"/>
          <w:color w:val="242424"/>
          <w:highlight w:val="white"/>
        </w:rPr>
        <w:t>i,</w:t>
      </w:r>
    </w:p>
    <w:p w14:paraId="412CCDD0" w14:textId="77777777" w:rsidR="00A8310C" w:rsidRDefault="00A8310C" w:rsidP="004E3B34">
      <w:pPr>
        <w:numPr>
          <w:ilvl w:val="0"/>
          <w:numId w:val="29"/>
        </w:numPr>
        <w:tabs>
          <w:tab w:val="left" w:pos="920"/>
        </w:tabs>
        <w:autoSpaceDE w:val="0"/>
        <w:autoSpaceDN w:val="0"/>
        <w:adjustRightInd w:val="0"/>
        <w:spacing w:before="5" w:after="0" w:line="240" w:lineRule="auto"/>
        <w:ind w:right="-2"/>
        <w:jc w:val="both"/>
        <w:rPr>
          <w:rFonts w:ascii="Times New Roman" w:hAnsi="Times New Roman" w:cs="Times New Roman"/>
          <w:color w:val="1F1F1F"/>
          <w:highlight w:val="white"/>
        </w:rPr>
      </w:pPr>
      <w:r w:rsidRPr="0021109C">
        <w:rPr>
          <w:rFonts w:ascii="Times New Roman" w:hAnsi="Times New Roman" w:cs="Times New Roman"/>
          <w:color w:val="262626"/>
          <w:highlight w:val="white"/>
        </w:rPr>
        <w:t xml:space="preserve">struktura </w:t>
      </w:r>
      <w:r w:rsidRPr="0021109C">
        <w:rPr>
          <w:rFonts w:ascii="Times New Roman" w:hAnsi="Times New Roman" w:cs="Times New Roman"/>
          <w:color w:val="1D1D1D"/>
          <w:highlight w:val="white"/>
        </w:rPr>
        <w:t xml:space="preserve">przestrzeni </w:t>
      </w:r>
      <w:r w:rsidRPr="0021109C">
        <w:rPr>
          <w:rFonts w:ascii="Times New Roman" w:hAnsi="Times New Roman" w:cs="Times New Roman"/>
          <w:color w:val="1F1F1F"/>
          <w:highlight w:val="white"/>
        </w:rPr>
        <w:t xml:space="preserve">publicznej </w:t>
      </w:r>
      <w:r w:rsidRPr="0021109C">
        <w:rPr>
          <w:rFonts w:ascii="Times New Roman" w:hAnsi="Times New Roman" w:cs="Times New Roman"/>
          <w:color w:val="1C1C1C"/>
          <w:highlight w:val="white"/>
        </w:rPr>
        <w:t>(podzia</w:t>
      </w:r>
      <w:r>
        <w:rPr>
          <w:rFonts w:ascii="Times New Roman" w:hAnsi="Times New Roman" w:cs="Times New Roman"/>
          <w:color w:val="1C1C1C"/>
          <w:highlight w:val="white"/>
        </w:rPr>
        <w:t xml:space="preserve">ł </w:t>
      </w:r>
      <w:r>
        <w:rPr>
          <w:rFonts w:ascii="Times New Roman" w:hAnsi="Times New Roman" w:cs="Times New Roman"/>
          <w:color w:val="282828"/>
          <w:highlight w:val="white"/>
        </w:rPr>
        <w:t xml:space="preserve">na </w:t>
      </w:r>
      <w:r>
        <w:rPr>
          <w:rFonts w:ascii="Times New Roman" w:hAnsi="Times New Roman" w:cs="Times New Roman"/>
          <w:color w:val="1A1A1A"/>
          <w:highlight w:val="white"/>
        </w:rPr>
        <w:t xml:space="preserve">strefy </w:t>
      </w:r>
      <w:r>
        <w:rPr>
          <w:rFonts w:ascii="Times New Roman" w:hAnsi="Times New Roman" w:cs="Times New Roman"/>
          <w:color w:val="1F1F1F"/>
          <w:highlight w:val="white"/>
        </w:rPr>
        <w:t>funkcjonalne),</w:t>
      </w:r>
    </w:p>
    <w:p w14:paraId="6EE086CA" w14:textId="77777777" w:rsidR="00A8310C" w:rsidRDefault="00A8310C" w:rsidP="004E3B34">
      <w:pPr>
        <w:numPr>
          <w:ilvl w:val="0"/>
          <w:numId w:val="29"/>
        </w:numPr>
        <w:tabs>
          <w:tab w:val="left" w:pos="929"/>
        </w:tabs>
        <w:autoSpaceDE w:val="0"/>
        <w:autoSpaceDN w:val="0"/>
        <w:adjustRightInd w:val="0"/>
        <w:spacing w:before="10" w:after="0" w:line="240" w:lineRule="auto"/>
        <w:ind w:right="-2"/>
        <w:rPr>
          <w:rFonts w:ascii="Times New Roman" w:hAnsi="Times New Roman" w:cs="Times New Roman"/>
          <w:color w:val="1F1F1F"/>
          <w:highlight w:val="white"/>
        </w:rPr>
      </w:pPr>
      <w:r w:rsidRPr="0021109C">
        <w:rPr>
          <w:rFonts w:ascii="Times New Roman" w:hAnsi="Times New Roman" w:cs="Times New Roman"/>
          <w:color w:val="2D2D2D"/>
          <w:highlight w:val="white"/>
        </w:rPr>
        <w:t xml:space="preserve">rzuty </w:t>
      </w:r>
      <w:r w:rsidRPr="0021109C">
        <w:rPr>
          <w:rFonts w:ascii="Times New Roman" w:hAnsi="Times New Roman" w:cs="Times New Roman"/>
          <w:color w:val="333333"/>
          <w:highlight w:val="white"/>
        </w:rPr>
        <w:t xml:space="preserve">w </w:t>
      </w:r>
      <w:r w:rsidRPr="0021109C">
        <w:rPr>
          <w:rFonts w:ascii="Times New Roman" w:hAnsi="Times New Roman" w:cs="Times New Roman"/>
          <w:color w:val="212121"/>
          <w:highlight w:val="white"/>
        </w:rPr>
        <w:t xml:space="preserve">skali </w:t>
      </w:r>
      <w:r w:rsidRPr="0021109C">
        <w:rPr>
          <w:rFonts w:ascii="Times New Roman" w:hAnsi="Times New Roman" w:cs="Times New Roman"/>
          <w:color w:val="464646"/>
          <w:highlight w:val="white"/>
        </w:rPr>
        <w:t>1</w:t>
      </w:r>
      <w:r w:rsidRPr="0021109C">
        <w:rPr>
          <w:rFonts w:ascii="Times New Roman" w:hAnsi="Times New Roman" w:cs="Times New Roman"/>
          <w:color w:val="3D3D3D"/>
          <w:highlight w:val="white"/>
        </w:rPr>
        <w:t>:</w:t>
      </w:r>
      <w:r w:rsidRPr="0021109C">
        <w:rPr>
          <w:rFonts w:ascii="Times New Roman" w:hAnsi="Times New Roman" w:cs="Times New Roman"/>
          <w:color w:val="282828"/>
          <w:highlight w:val="white"/>
        </w:rPr>
        <w:t xml:space="preserve">100 z </w:t>
      </w:r>
      <w:r w:rsidRPr="0021109C">
        <w:rPr>
          <w:rFonts w:ascii="Times New Roman" w:hAnsi="Times New Roman" w:cs="Times New Roman"/>
          <w:color w:val="1F1F1F"/>
          <w:highlight w:val="white"/>
        </w:rPr>
        <w:t xml:space="preserve">oznaczeniem </w:t>
      </w:r>
      <w:r w:rsidRPr="0021109C">
        <w:rPr>
          <w:rFonts w:ascii="Times New Roman" w:hAnsi="Times New Roman" w:cs="Times New Roman"/>
          <w:color w:val="2D2D2D"/>
          <w:highlight w:val="white"/>
        </w:rPr>
        <w:t xml:space="preserve">nazw </w:t>
      </w:r>
      <w:r w:rsidRPr="0021109C">
        <w:rPr>
          <w:rFonts w:ascii="Times New Roman" w:hAnsi="Times New Roman" w:cs="Times New Roman"/>
          <w:color w:val="3D3D3D"/>
          <w:highlight w:val="white"/>
        </w:rPr>
        <w:t xml:space="preserve">i </w:t>
      </w:r>
      <w:r w:rsidRPr="0021109C">
        <w:rPr>
          <w:rFonts w:ascii="Times New Roman" w:hAnsi="Times New Roman" w:cs="Times New Roman"/>
          <w:color w:val="2B2B2B"/>
          <w:highlight w:val="white"/>
        </w:rPr>
        <w:t xml:space="preserve">powierzchni  </w:t>
      </w:r>
      <w:r w:rsidRPr="0021109C">
        <w:rPr>
          <w:rFonts w:ascii="Times New Roman" w:hAnsi="Times New Roman" w:cs="Times New Roman"/>
          <w:color w:val="282828"/>
          <w:highlight w:val="white"/>
        </w:rPr>
        <w:t>pomieszcze</w:t>
      </w:r>
      <w:r>
        <w:rPr>
          <w:rFonts w:ascii="Times New Roman" w:hAnsi="Times New Roman" w:cs="Times New Roman"/>
          <w:color w:val="282828"/>
          <w:highlight w:val="white"/>
        </w:rPr>
        <w:t xml:space="preserve">ń </w:t>
      </w:r>
      <w:r>
        <w:rPr>
          <w:rFonts w:ascii="Times New Roman" w:hAnsi="Times New Roman" w:cs="Times New Roman"/>
          <w:color w:val="262626"/>
          <w:highlight w:val="white"/>
        </w:rPr>
        <w:t xml:space="preserve"> oraz </w:t>
      </w:r>
      <w:r>
        <w:rPr>
          <w:rFonts w:ascii="Times New Roman" w:hAnsi="Times New Roman" w:cs="Times New Roman"/>
          <w:color w:val="232323"/>
          <w:highlight w:val="white"/>
        </w:rPr>
        <w:t xml:space="preserve">z </w:t>
      </w:r>
      <w:r>
        <w:rPr>
          <w:rFonts w:ascii="Times New Roman" w:hAnsi="Times New Roman" w:cs="Times New Roman"/>
          <w:color w:val="1D1D1D"/>
          <w:highlight w:val="white"/>
        </w:rPr>
        <w:t xml:space="preserve">podstawowa </w:t>
      </w:r>
      <w:r>
        <w:rPr>
          <w:rFonts w:ascii="Times New Roman" w:hAnsi="Times New Roman" w:cs="Times New Roman"/>
          <w:color w:val="1C1C1C"/>
          <w:highlight w:val="white"/>
        </w:rPr>
        <w:t>aranżacja wnętrz</w:t>
      </w:r>
      <w:r>
        <w:rPr>
          <w:rFonts w:ascii="Times New Roman" w:hAnsi="Times New Roman" w:cs="Times New Roman"/>
          <w:color w:val="212121"/>
          <w:highlight w:val="white"/>
        </w:rPr>
        <w:t xml:space="preserve"> </w:t>
      </w:r>
      <w:r>
        <w:rPr>
          <w:rFonts w:ascii="Times New Roman" w:hAnsi="Times New Roman" w:cs="Times New Roman"/>
          <w:color w:val="2A2A2A"/>
          <w:highlight w:val="white"/>
        </w:rPr>
        <w:t>i ich</w:t>
      </w:r>
      <w:r>
        <w:rPr>
          <w:rFonts w:ascii="Times New Roman" w:hAnsi="Times New Roman" w:cs="Times New Roman"/>
          <w:color w:val="2A2A2A"/>
          <w:spacing w:val="-11"/>
          <w:highlight w:val="white"/>
        </w:rPr>
        <w:t xml:space="preserve"> </w:t>
      </w:r>
      <w:r>
        <w:rPr>
          <w:rFonts w:ascii="Times New Roman" w:hAnsi="Times New Roman" w:cs="Times New Roman"/>
          <w:color w:val="1F1F1F"/>
          <w:highlight w:val="white"/>
        </w:rPr>
        <w:t>połączeń,</w:t>
      </w:r>
    </w:p>
    <w:p w14:paraId="369FF89B" w14:textId="77777777" w:rsidR="00A8310C" w:rsidRDefault="00A8310C" w:rsidP="004E3B34">
      <w:pPr>
        <w:numPr>
          <w:ilvl w:val="0"/>
          <w:numId w:val="29"/>
        </w:numPr>
        <w:tabs>
          <w:tab w:val="left" w:pos="916"/>
        </w:tabs>
        <w:autoSpaceDE w:val="0"/>
        <w:autoSpaceDN w:val="0"/>
        <w:adjustRightInd w:val="0"/>
        <w:spacing w:before="1" w:after="0" w:line="240" w:lineRule="auto"/>
        <w:ind w:right="-2"/>
        <w:rPr>
          <w:rFonts w:ascii="Times New Roman" w:hAnsi="Times New Roman" w:cs="Times New Roman"/>
          <w:color w:val="212121"/>
          <w:spacing w:val="4"/>
          <w:highlight w:val="white"/>
        </w:rPr>
      </w:pPr>
      <w:r w:rsidRPr="0021109C">
        <w:rPr>
          <w:rFonts w:ascii="Times New Roman" w:hAnsi="Times New Roman" w:cs="Times New Roman"/>
          <w:color w:val="151515"/>
          <w:highlight w:val="white"/>
        </w:rPr>
        <w:t xml:space="preserve">charakterystyczne   </w:t>
      </w:r>
      <w:r w:rsidRPr="0021109C">
        <w:rPr>
          <w:rFonts w:ascii="Times New Roman" w:hAnsi="Times New Roman" w:cs="Times New Roman"/>
          <w:color w:val="232323"/>
          <w:highlight w:val="white"/>
        </w:rPr>
        <w:t xml:space="preserve">przekroje   </w:t>
      </w:r>
      <w:r w:rsidRPr="0021109C">
        <w:rPr>
          <w:rFonts w:ascii="Times New Roman" w:hAnsi="Times New Roman" w:cs="Times New Roman"/>
          <w:color w:val="242424"/>
          <w:highlight w:val="white"/>
        </w:rPr>
        <w:t xml:space="preserve">budynków </w:t>
      </w:r>
      <w:r w:rsidRPr="0021109C">
        <w:rPr>
          <w:rFonts w:ascii="Times New Roman" w:hAnsi="Times New Roman" w:cs="Times New Roman"/>
          <w:color w:val="262626"/>
          <w:highlight w:val="white"/>
        </w:rPr>
        <w:t>w   ilo</w:t>
      </w:r>
      <w:r>
        <w:rPr>
          <w:rFonts w:ascii="Times New Roman" w:hAnsi="Times New Roman" w:cs="Times New Roman"/>
          <w:color w:val="262626"/>
          <w:highlight w:val="white"/>
        </w:rPr>
        <w:t xml:space="preserve">ści    </w:t>
      </w:r>
      <w:r>
        <w:rPr>
          <w:rFonts w:ascii="Times New Roman" w:hAnsi="Times New Roman" w:cs="Times New Roman"/>
          <w:color w:val="232323"/>
          <w:highlight w:val="white"/>
        </w:rPr>
        <w:t xml:space="preserve">wystarczającej   </w:t>
      </w:r>
      <w:r>
        <w:rPr>
          <w:rFonts w:ascii="Times New Roman" w:hAnsi="Times New Roman" w:cs="Times New Roman"/>
          <w:color w:val="282828"/>
          <w:highlight w:val="white"/>
        </w:rPr>
        <w:t xml:space="preserve">dla   </w:t>
      </w:r>
      <w:r>
        <w:rPr>
          <w:rFonts w:ascii="Times New Roman" w:hAnsi="Times New Roman" w:cs="Times New Roman"/>
          <w:color w:val="1D1D1D"/>
          <w:highlight w:val="white"/>
        </w:rPr>
        <w:t xml:space="preserve">przedstawienia   </w:t>
      </w:r>
      <w:r>
        <w:rPr>
          <w:rFonts w:ascii="Times New Roman" w:hAnsi="Times New Roman" w:cs="Times New Roman"/>
          <w:color w:val="1C1C1C"/>
          <w:highlight w:val="white"/>
        </w:rPr>
        <w:t>koncepcj</w:t>
      </w:r>
      <w:r>
        <w:rPr>
          <w:rFonts w:ascii="Times New Roman" w:hAnsi="Times New Roman" w:cs="Times New Roman"/>
          <w:color w:val="333333"/>
          <w:highlight w:val="white"/>
        </w:rPr>
        <w:t>i</w:t>
      </w:r>
      <w:r>
        <w:rPr>
          <w:rFonts w:ascii="Times New Roman" w:hAnsi="Times New Roman" w:cs="Times New Roman"/>
          <w:color w:val="2D2D2D"/>
          <w:highlight w:val="white"/>
        </w:rPr>
        <w:t xml:space="preserve"> i </w:t>
      </w:r>
      <w:r>
        <w:rPr>
          <w:rFonts w:ascii="Times New Roman" w:hAnsi="Times New Roman" w:cs="Times New Roman"/>
          <w:color w:val="1D1D1D"/>
          <w:highlight w:val="white"/>
        </w:rPr>
        <w:t xml:space="preserve">oceny </w:t>
      </w:r>
      <w:r>
        <w:rPr>
          <w:rFonts w:ascii="Times New Roman" w:hAnsi="Times New Roman" w:cs="Times New Roman"/>
          <w:color w:val="161616"/>
          <w:highlight w:val="white"/>
        </w:rPr>
        <w:t xml:space="preserve">rozwiązania </w:t>
      </w:r>
      <w:r>
        <w:rPr>
          <w:rFonts w:ascii="Times New Roman" w:hAnsi="Times New Roman" w:cs="Times New Roman"/>
          <w:color w:val="1C1C1C"/>
          <w:highlight w:val="white"/>
        </w:rPr>
        <w:t xml:space="preserve">projektowego </w:t>
      </w:r>
      <w:r>
        <w:rPr>
          <w:rFonts w:ascii="Times New Roman" w:hAnsi="Times New Roman" w:cs="Times New Roman"/>
          <w:color w:val="2F2F2F"/>
          <w:highlight w:val="white"/>
        </w:rPr>
        <w:t xml:space="preserve">w </w:t>
      </w:r>
      <w:r>
        <w:rPr>
          <w:rFonts w:ascii="Times New Roman" w:hAnsi="Times New Roman" w:cs="Times New Roman"/>
          <w:color w:val="282828"/>
          <w:highlight w:val="white"/>
        </w:rPr>
        <w:t>skali</w:t>
      </w:r>
      <w:r>
        <w:rPr>
          <w:rFonts w:ascii="Times New Roman" w:hAnsi="Times New Roman" w:cs="Times New Roman"/>
          <w:color w:val="282828"/>
          <w:spacing w:val="28"/>
          <w:highlight w:val="white"/>
        </w:rPr>
        <w:t xml:space="preserve"> </w:t>
      </w:r>
      <w:r>
        <w:rPr>
          <w:rFonts w:ascii="Times New Roman" w:hAnsi="Times New Roman" w:cs="Times New Roman"/>
          <w:color w:val="363636"/>
          <w:spacing w:val="4"/>
          <w:highlight w:val="white"/>
        </w:rPr>
        <w:t>1</w:t>
      </w:r>
      <w:r>
        <w:rPr>
          <w:rFonts w:ascii="Times New Roman" w:hAnsi="Times New Roman" w:cs="Times New Roman"/>
          <w:color w:val="333333"/>
          <w:spacing w:val="4"/>
          <w:highlight w:val="white"/>
        </w:rPr>
        <w:t>:</w:t>
      </w:r>
      <w:r>
        <w:rPr>
          <w:rFonts w:ascii="Times New Roman" w:hAnsi="Times New Roman" w:cs="Times New Roman"/>
          <w:color w:val="212121"/>
          <w:spacing w:val="4"/>
          <w:highlight w:val="white"/>
        </w:rPr>
        <w:t>100,</w:t>
      </w:r>
    </w:p>
    <w:p w14:paraId="32112AA6" w14:textId="77777777" w:rsidR="00A8310C" w:rsidRDefault="00A8310C" w:rsidP="004E3B34">
      <w:pPr>
        <w:numPr>
          <w:ilvl w:val="0"/>
          <w:numId w:val="29"/>
        </w:numPr>
        <w:tabs>
          <w:tab w:val="left" w:pos="908"/>
        </w:tabs>
        <w:autoSpaceDE w:val="0"/>
        <w:autoSpaceDN w:val="0"/>
        <w:adjustRightInd w:val="0"/>
        <w:spacing w:before="2" w:after="0" w:line="240" w:lineRule="auto"/>
        <w:ind w:right="-2"/>
        <w:rPr>
          <w:rFonts w:ascii="Times New Roman" w:hAnsi="Times New Roman" w:cs="Times New Roman"/>
          <w:color w:val="262626"/>
          <w:spacing w:val="4"/>
          <w:highlight w:val="white"/>
          <w:lang w:val="en-US"/>
        </w:rPr>
      </w:pPr>
      <w:proofErr w:type="spellStart"/>
      <w:r>
        <w:rPr>
          <w:rFonts w:ascii="Times New Roman" w:hAnsi="Times New Roman" w:cs="Times New Roman"/>
          <w:color w:val="181818"/>
          <w:highlight w:val="white"/>
          <w:lang w:val="en-US"/>
        </w:rPr>
        <w:t>elewacje</w:t>
      </w:r>
      <w:proofErr w:type="spellEnd"/>
      <w:r>
        <w:rPr>
          <w:rFonts w:ascii="Times New Roman" w:hAnsi="Times New Roman" w:cs="Times New Roman"/>
          <w:color w:val="181818"/>
          <w:highlight w:val="white"/>
          <w:lang w:val="en-US"/>
        </w:rPr>
        <w:t xml:space="preserve"> </w:t>
      </w:r>
      <w:r>
        <w:rPr>
          <w:rFonts w:ascii="Times New Roman" w:hAnsi="Times New Roman" w:cs="Times New Roman"/>
          <w:color w:val="313131"/>
          <w:highlight w:val="white"/>
          <w:lang w:val="en-US"/>
        </w:rPr>
        <w:t xml:space="preserve">w </w:t>
      </w:r>
      <w:proofErr w:type="spellStart"/>
      <w:r>
        <w:rPr>
          <w:rFonts w:ascii="Times New Roman" w:hAnsi="Times New Roman" w:cs="Times New Roman"/>
          <w:color w:val="262626"/>
          <w:highlight w:val="white"/>
          <w:lang w:val="en-US"/>
        </w:rPr>
        <w:t>skali</w:t>
      </w:r>
      <w:proofErr w:type="spellEnd"/>
      <w:r>
        <w:rPr>
          <w:rFonts w:ascii="Times New Roman" w:hAnsi="Times New Roman" w:cs="Times New Roman"/>
          <w:color w:val="262626"/>
          <w:spacing w:val="21"/>
          <w:highlight w:val="white"/>
          <w:lang w:val="en-US"/>
        </w:rPr>
        <w:t xml:space="preserve"> </w:t>
      </w:r>
      <w:r>
        <w:rPr>
          <w:rFonts w:ascii="Times New Roman" w:hAnsi="Times New Roman" w:cs="Times New Roman"/>
          <w:color w:val="343434"/>
          <w:spacing w:val="4"/>
          <w:highlight w:val="white"/>
          <w:lang w:val="en-US"/>
        </w:rPr>
        <w:t>1</w:t>
      </w:r>
      <w:r>
        <w:rPr>
          <w:rFonts w:ascii="Times New Roman" w:hAnsi="Times New Roman" w:cs="Times New Roman"/>
          <w:color w:val="333333"/>
          <w:spacing w:val="4"/>
          <w:highlight w:val="white"/>
          <w:lang w:val="en-US"/>
        </w:rPr>
        <w:t>:</w:t>
      </w:r>
      <w:r>
        <w:rPr>
          <w:rFonts w:ascii="Times New Roman" w:hAnsi="Times New Roman" w:cs="Times New Roman"/>
          <w:color w:val="262626"/>
          <w:spacing w:val="4"/>
          <w:highlight w:val="white"/>
          <w:lang w:val="en-US"/>
        </w:rPr>
        <w:t>100,</w:t>
      </w:r>
    </w:p>
    <w:p w14:paraId="579E0210" w14:textId="77777777" w:rsidR="00A8310C" w:rsidRDefault="00A8310C" w:rsidP="004E3B34">
      <w:pPr>
        <w:numPr>
          <w:ilvl w:val="0"/>
          <w:numId w:val="29"/>
        </w:numPr>
        <w:tabs>
          <w:tab w:val="left" w:pos="908"/>
        </w:tabs>
        <w:autoSpaceDE w:val="0"/>
        <w:autoSpaceDN w:val="0"/>
        <w:adjustRightInd w:val="0"/>
        <w:spacing w:before="2" w:after="0" w:line="240" w:lineRule="auto"/>
        <w:ind w:right="-2"/>
        <w:rPr>
          <w:rFonts w:ascii="Times New Roman" w:hAnsi="Times New Roman" w:cs="Times New Roman"/>
          <w:color w:val="181818"/>
          <w:highlight w:val="white"/>
        </w:rPr>
      </w:pPr>
      <w:r w:rsidRPr="0021109C">
        <w:rPr>
          <w:rFonts w:ascii="Times New Roman" w:hAnsi="Times New Roman" w:cs="Times New Roman"/>
          <w:color w:val="212121"/>
          <w:highlight w:val="white"/>
        </w:rPr>
        <w:t xml:space="preserve">wizualizacje </w:t>
      </w:r>
      <w:proofErr w:type="spellStart"/>
      <w:r w:rsidRPr="0021109C">
        <w:rPr>
          <w:rFonts w:ascii="Times New Roman" w:hAnsi="Times New Roman" w:cs="Times New Roman"/>
          <w:color w:val="1C1C1C"/>
          <w:highlight w:val="white"/>
        </w:rPr>
        <w:t>fotorealistyczne</w:t>
      </w:r>
      <w:proofErr w:type="spellEnd"/>
      <w:r w:rsidRPr="0021109C">
        <w:rPr>
          <w:rFonts w:ascii="Times New Roman" w:hAnsi="Times New Roman" w:cs="Times New Roman"/>
          <w:color w:val="1C1C1C"/>
          <w:highlight w:val="white"/>
        </w:rPr>
        <w:t xml:space="preserve"> obiektu, </w:t>
      </w:r>
      <w:r w:rsidRPr="0021109C">
        <w:rPr>
          <w:rFonts w:ascii="Times New Roman" w:hAnsi="Times New Roman" w:cs="Times New Roman"/>
          <w:color w:val="232323"/>
          <w:highlight w:val="white"/>
        </w:rPr>
        <w:t xml:space="preserve">perspektywy </w:t>
      </w:r>
      <w:r w:rsidRPr="0021109C">
        <w:rPr>
          <w:rFonts w:ascii="Times New Roman" w:hAnsi="Times New Roman" w:cs="Times New Roman"/>
          <w:color w:val="262626"/>
          <w:highlight w:val="white"/>
        </w:rPr>
        <w:t xml:space="preserve">- </w:t>
      </w:r>
      <w:r w:rsidRPr="0021109C">
        <w:rPr>
          <w:rFonts w:ascii="Times New Roman" w:hAnsi="Times New Roman" w:cs="Times New Roman"/>
          <w:color w:val="1A1A1A"/>
          <w:highlight w:val="white"/>
        </w:rPr>
        <w:t>niezb</w:t>
      </w:r>
      <w:r>
        <w:rPr>
          <w:rFonts w:ascii="Times New Roman" w:hAnsi="Times New Roman" w:cs="Times New Roman"/>
          <w:color w:val="1A1A1A"/>
          <w:highlight w:val="white"/>
        </w:rPr>
        <w:t xml:space="preserve">ędne </w:t>
      </w:r>
      <w:r>
        <w:rPr>
          <w:rFonts w:ascii="Times New Roman" w:hAnsi="Times New Roman" w:cs="Times New Roman"/>
          <w:color w:val="2D2D2D"/>
          <w:highlight w:val="white"/>
        </w:rPr>
        <w:t xml:space="preserve">do </w:t>
      </w:r>
      <w:r>
        <w:rPr>
          <w:rFonts w:ascii="Times New Roman" w:hAnsi="Times New Roman" w:cs="Times New Roman"/>
          <w:color w:val="1A1A1A"/>
          <w:highlight w:val="white"/>
        </w:rPr>
        <w:t xml:space="preserve">przedstawienia </w:t>
      </w:r>
      <w:r>
        <w:rPr>
          <w:rFonts w:ascii="Times New Roman" w:hAnsi="Times New Roman" w:cs="Times New Roman"/>
          <w:color w:val="1C1C1C"/>
          <w:highlight w:val="white"/>
        </w:rPr>
        <w:t>koncepcji</w:t>
      </w:r>
      <w:r>
        <w:rPr>
          <w:rFonts w:ascii="Times New Roman" w:hAnsi="Times New Roman" w:cs="Times New Roman"/>
          <w:color w:val="111111"/>
          <w:highlight w:val="white"/>
        </w:rPr>
        <w:t xml:space="preserve"> autorskiej </w:t>
      </w:r>
      <w:r>
        <w:rPr>
          <w:rFonts w:ascii="Times New Roman" w:hAnsi="Times New Roman" w:cs="Times New Roman"/>
          <w:color w:val="212121"/>
          <w:highlight w:val="white"/>
        </w:rPr>
        <w:t xml:space="preserve">(minimum </w:t>
      </w:r>
      <w:r>
        <w:rPr>
          <w:rFonts w:ascii="Times New Roman" w:hAnsi="Times New Roman" w:cs="Times New Roman"/>
          <w:color w:val="282828"/>
          <w:highlight w:val="white"/>
        </w:rPr>
        <w:t xml:space="preserve">6), </w:t>
      </w:r>
      <w:r>
        <w:rPr>
          <w:rFonts w:ascii="Times New Roman" w:hAnsi="Times New Roman" w:cs="Times New Roman"/>
          <w:color w:val="2F2F2F"/>
          <w:highlight w:val="white"/>
        </w:rPr>
        <w:t xml:space="preserve">w </w:t>
      </w:r>
      <w:r>
        <w:rPr>
          <w:rFonts w:ascii="Times New Roman" w:hAnsi="Times New Roman" w:cs="Times New Roman"/>
          <w:color w:val="2B2B2B"/>
          <w:highlight w:val="white"/>
        </w:rPr>
        <w:t xml:space="preserve">tym </w:t>
      </w:r>
      <w:r>
        <w:rPr>
          <w:rFonts w:ascii="Times New Roman" w:hAnsi="Times New Roman" w:cs="Times New Roman"/>
          <w:color w:val="1D1D1D"/>
          <w:highlight w:val="white"/>
        </w:rPr>
        <w:t xml:space="preserve">widok </w:t>
      </w:r>
      <w:r>
        <w:rPr>
          <w:rFonts w:ascii="Times New Roman" w:hAnsi="Times New Roman" w:cs="Times New Roman"/>
          <w:color w:val="333333"/>
          <w:highlight w:val="white"/>
        </w:rPr>
        <w:t xml:space="preserve">od </w:t>
      </w:r>
      <w:r>
        <w:rPr>
          <w:rFonts w:ascii="Times New Roman" w:hAnsi="Times New Roman" w:cs="Times New Roman"/>
          <w:color w:val="262626"/>
          <w:highlight w:val="white"/>
        </w:rPr>
        <w:t xml:space="preserve">strony </w:t>
      </w:r>
      <w:r>
        <w:rPr>
          <w:rFonts w:ascii="Times New Roman" w:hAnsi="Times New Roman" w:cs="Times New Roman"/>
          <w:color w:val="1F1F1F"/>
          <w:highlight w:val="white"/>
        </w:rPr>
        <w:t xml:space="preserve">głównego </w:t>
      </w:r>
      <w:r>
        <w:rPr>
          <w:rFonts w:ascii="Times New Roman" w:hAnsi="Times New Roman" w:cs="Times New Roman"/>
          <w:color w:val="1D1D1D"/>
          <w:highlight w:val="white"/>
        </w:rPr>
        <w:t>placu  - wejście  główne</w:t>
      </w:r>
      <w:r>
        <w:rPr>
          <w:rFonts w:ascii="Times New Roman" w:hAnsi="Times New Roman" w:cs="Times New Roman"/>
          <w:color w:val="0F0F0F"/>
          <w:highlight w:val="white"/>
        </w:rPr>
        <w:t xml:space="preserve">, </w:t>
      </w:r>
      <w:r>
        <w:rPr>
          <w:rFonts w:ascii="Times New Roman" w:hAnsi="Times New Roman" w:cs="Times New Roman"/>
          <w:color w:val="1D1D1D"/>
          <w:highlight w:val="white"/>
        </w:rPr>
        <w:t>zjeżdżalni zewnętrznych</w:t>
      </w:r>
      <w:r>
        <w:rPr>
          <w:rFonts w:ascii="Times New Roman" w:hAnsi="Times New Roman" w:cs="Times New Roman"/>
          <w:color w:val="1A1A1A"/>
          <w:highlight w:val="white"/>
        </w:rPr>
        <w:t xml:space="preserve"> </w:t>
      </w:r>
      <w:r>
        <w:rPr>
          <w:rFonts w:ascii="Times New Roman" w:hAnsi="Times New Roman" w:cs="Times New Roman"/>
          <w:color w:val="181818"/>
          <w:highlight w:val="white"/>
        </w:rPr>
        <w:t xml:space="preserve">w tym </w:t>
      </w:r>
      <w:r>
        <w:rPr>
          <w:rFonts w:ascii="Times New Roman" w:hAnsi="Times New Roman" w:cs="Times New Roman"/>
          <w:color w:val="242424"/>
          <w:highlight w:val="white"/>
        </w:rPr>
        <w:t xml:space="preserve">z </w:t>
      </w:r>
      <w:r>
        <w:rPr>
          <w:rFonts w:ascii="Times New Roman" w:hAnsi="Times New Roman" w:cs="Times New Roman"/>
          <w:color w:val="181818"/>
          <w:highlight w:val="white"/>
        </w:rPr>
        <w:t>perspektywy</w:t>
      </w:r>
      <w:r>
        <w:rPr>
          <w:rFonts w:ascii="Times New Roman" w:hAnsi="Times New Roman" w:cs="Times New Roman"/>
          <w:color w:val="181818"/>
          <w:spacing w:val="8"/>
          <w:highlight w:val="white"/>
        </w:rPr>
        <w:t xml:space="preserve"> </w:t>
      </w:r>
      <w:r>
        <w:rPr>
          <w:rFonts w:ascii="Times New Roman" w:hAnsi="Times New Roman" w:cs="Times New Roman"/>
          <w:color w:val="181818"/>
          <w:highlight w:val="white"/>
        </w:rPr>
        <w:t>człowieka,</w:t>
      </w:r>
    </w:p>
    <w:p w14:paraId="63C1FEE5" w14:textId="77777777" w:rsidR="00A8310C" w:rsidRDefault="00A8310C" w:rsidP="004E3B34">
      <w:pPr>
        <w:numPr>
          <w:ilvl w:val="0"/>
          <w:numId w:val="29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color w:val="212121"/>
          <w:highlight w:val="white"/>
        </w:rPr>
      </w:pPr>
      <w:r w:rsidRPr="0021109C">
        <w:rPr>
          <w:rFonts w:ascii="Times New Roman" w:hAnsi="Times New Roman" w:cs="Times New Roman"/>
          <w:color w:val="1F1F1F"/>
          <w:highlight w:val="white"/>
        </w:rPr>
        <w:t xml:space="preserve">wizualizacje </w:t>
      </w:r>
      <w:r w:rsidRPr="0021109C">
        <w:rPr>
          <w:rFonts w:ascii="Times New Roman" w:hAnsi="Times New Roman" w:cs="Times New Roman"/>
          <w:color w:val="1C1C1C"/>
          <w:highlight w:val="white"/>
        </w:rPr>
        <w:t>pomieszcze</w:t>
      </w:r>
      <w:r>
        <w:rPr>
          <w:rFonts w:ascii="Times New Roman" w:hAnsi="Times New Roman" w:cs="Times New Roman"/>
          <w:color w:val="1C1C1C"/>
          <w:highlight w:val="white"/>
        </w:rPr>
        <w:t xml:space="preserve">ń </w:t>
      </w:r>
      <w:r>
        <w:rPr>
          <w:rFonts w:ascii="Times New Roman" w:hAnsi="Times New Roman" w:cs="Times New Roman"/>
          <w:color w:val="2B2B2B"/>
          <w:highlight w:val="white"/>
        </w:rPr>
        <w:t xml:space="preserve">z </w:t>
      </w:r>
      <w:r>
        <w:rPr>
          <w:rFonts w:ascii="Times New Roman" w:hAnsi="Times New Roman" w:cs="Times New Roman"/>
          <w:color w:val="1F1F1F"/>
          <w:highlight w:val="white"/>
        </w:rPr>
        <w:t xml:space="preserve">perspektywy </w:t>
      </w:r>
      <w:r>
        <w:rPr>
          <w:rFonts w:ascii="Times New Roman" w:hAnsi="Times New Roman" w:cs="Times New Roman"/>
          <w:color w:val="1C1C1C"/>
          <w:highlight w:val="white"/>
        </w:rPr>
        <w:t xml:space="preserve">człowieka </w:t>
      </w:r>
      <w:r>
        <w:rPr>
          <w:rFonts w:ascii="Times New Roman" w:hAnsi="Times New Roman" w:cs="Times New Roman"/>
          <w:color w:val="282828"/>
          <w:highlight w:val="white"/>
        </w:rPr>
        <w:t xml:space="preserve">(minimum </w:t>
      </w:r>
      <w:r>
        <w:rPr>
          <w:rFonts w:ascii="Times New Roman" w:hAnsi="Times New Roman" w:cs="Times New Roman"/>
          <w:color w:val="313131"/>
          <w:highlight w:val="white"/>
        </w:rPr>
        <w:t xml:space="preserve">6), </w:t>
      </w:r>
      <w:r>
        <w:rPr>
          <w:rFonts w:ascii="Times New Roman" w:hAnsi="Times New Roman" w:cs="Times New Roman"/>
          <w:color w:val="2B2B2B"/>
          <w:highlight w:val="white"/>
        </w:rPr>
        <w:t xml:space="preserve">w tym </w:t>
      </w:r>
      <w:r>
        <w:rPr>
          <w:rFonts w:ascii="Times New Roman" w:hAnsi="Times New Roman" w:cs="Times New Roman"/>
          <w:color w:val="131313"/>
          <w:highlight w:val="white"/>
        </w:rPr>
        <w:t>holu</w:t>
      </w:r>
      <w:r>
        <w:rPr>
          <w:rFonts w:ascii="Times New Roman" w:hAnsi="Times New Roman" w:cs="Times New Roman"/>
          <w:color w:val="232323"/>
          <w:highlight w:val="white"/>
        </w:rPr>
        <w:t xml:space="preserve"> wejściowego, </w:t>
      </w:r>
      <w:r>
        <w:rPr>
          <w:rFonts w:ascii="Times New Roman" w:hAnsi="Times New Roman" w:cs="Times New Roman"/>
          <w:color w:val="262626"/>
          <w:highlight w:val="white"/>
        </w:rPr>
        <w:t>hal</w:t>
      </w:r>
      <w:r>
        <w:rPr>
          <w:rFonts w:ascii="Times New Roman" w:hAnsi="Times New Roman" w:cs="Times New Roman"/>
          <w:color w:val="232323"/>
          <w:highlight w:val="white"/>
        </w:rPr>
        <w:t xml:space="preserve">i </w:t>
      </w:r>
      <w:r>
        <w:rPr>
          <w:rFonts w:ascii="Times New Roman" w:hAnsi="Times New Roman" w:cs="Times New Roman"/>
          <w:color w:val="1C1C1C"/>
          <w:highlight w:val="white"/>
        </w:rPr>
        <w:t>basenowej,</w:t>
      </w:r>
      <w:r>
        <w:rPr>
          <w:rFonts w:ascii="Times New Roman" w:hAnsi="Times New Roman" w:cs="Times New Roman"/>
          <w:color w:val="1C1C1C"/>
          <w:spacing w:val="10"/>
          <w:highlight w:val="white"/>
        </w:rPr>
        <w:t xml:space="preserve"> </w:t>
      </w:r>
      <w:proofErr w:type="spellStart"/>
      <w:r>
        <w:rPr>
          <w:rFonts w:ascii="Times New Roman" w:hAnsi="Times New Roman" w:cs="Times New Roman"/>
          <w:color w:val="212121"/>
          <w:highlight w:val="white"/>
        </w:rPr>
        <w:t>saunarium</w:t>
      </w:r>
      <w:proofErr w:type="spellEnd"/>
      <w:r>
        <w:rPr>
          <w:rFonts w:ascii="Times New Roman" w:hAnsi="Times New Roman" w:cs="Times New Roman"/>
          <w:color w:val="212121"/>
          <w:highlight w:val="white"/>
        </w:rPr>
        <w:t>,</w:t>
      </w:r>
    </w:p>
    <w:p w14:paraId="245C844A" w14:textId="77777777" w:rsidR="00A8310C" w:rsidRDefault="00A8310C" w:rsidP="004E3B34">
      <w:pPr>
        <w:numPr>
          <w:ilvl w:val="0"/>
          <w:numId w:val="29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color w:val="212121"/>
          <w:highlight w:val="white"/>
        </w:rPr>
      </w:pPr>
      <w:r w:rsidRPr="0021109C">
        <w:rPr>
          <w:rFonts w:ascii="Times New Roman" w:hAnsi="Times New Roman" w:cs="Times New Roman"/>
          <w:color w:val="1A1A1A"/>
          <w:highlight w:val="white"/>
        </w:rPr>
        <w:t xml:space="preserve">prezentacja  </w:t>
      </w:r>
      <w:r w:rsidRPr="0021109C">
        <w:rPr>
          <w:rFonts w:ascii="Times New Roman" w:hAnsi="Times New Roman" w:cs="Times New Roman"/>
          <w:color w:val="1F1F1F"/>
          <w:highlight w:val="white"/>
        </w:rPr>
        <w:t xml:space="preserve">multimedialna  </w:t>
      </w:r>
      <w:r w:rsidRPr="0021109C">
        <w:rPr>
          <w:rFonts w:ascii="Times New Roman" w:hAnsi="Times New Roman" w:cs="Times New Roman"/>
          <w:color w:val="2A2A2A"/>
          <w:highlight w:val="white"/>
        </w:rPr>
        <w:t xml:space="preserve">w   </w:t>
      </w:r>
      <w:r w:rsidRPr="0021109C">
        <w:rPr>
          <w:rFonts w:ascii="Times New Roman" w:hAnsi="Times New Roman" w:cs="Times New Roman"/>
          <w:color w:val="212121"/>
          <w:highlight w:val="white"/>
        </w:rPr>
        <w:t xml:space="preserve">postaci   </w:t>
      </w:r>
      <w:r w:rsidRPr="0021109C">
        <w:rPr>
          <w:rFonts w:ascii="Times New Roman" w:hAnsi="Times New Roman" w:cs="Times New Roman"/>
          <w:color w:val="2D2D2D"/>
          <w:highlight w:val="white"/>
        </w:rPr>
        <w:t>fi</w:t>
      </w:r>
      <w:r w:rsidRPr="0021109C">
        <w:rPr>
          <w:rFonts w:ascii="Times New Roman" w:hAnsi="Times New Roman" w:cs="Times New Roman"/>
          <w:color w:val="282828"/>
          <w:highlight w:val="white"/>
        </w:rPr>
        <w:t xml:space="preserve">lmu,   </w:t>
      </w:r>
      <w:r w:rsidRPr="0021109C">
        <w:rPr>
          <w:rFonts w:ascii="Times New Roman" w:hAnsi="Times New Roman" w:cs="Times New Roman"/>
          <w:color w:val="161616"/>
          <w:highlight w:val="white"/>
        </w:rPr>
        <w:t xml:space="preserve">wykonana </w:t>
      </w:r>
      <w:r w:rsidRPr="0021109C">
        <w:rPr>
          <w:rFonts w:ascii="Times New Roman" w:hAnsi="Times New Roman" w:cs="Times New Roman"/>
          <w:color w:val="2A2A2A"/>
          <w:highlight w:val="white"/>
        </w:rPr>
        <w:t xml:space="preserve">w dowolnym   </w:t>
      </w:r>
      <w:r w:rsidRPr="0021109C">
        <w:rPr>
          <w:rFonts w:ascii="Times New Roman" w:hAnsi="Times New Roman" w:cs="Times New Roman"/>
          <w:color w:val="1A1A1A"/>
          <w:highlight w:val="white"/>
        </w:rPr>
        <w:t xml:space="preserve">programie   </w:t>
      </w:r>
      <w:r w:rsidRPr="0021109C">
        <w:rPr>
          <w:rFonts w:ascii="Times New Roman" w:hAnsi="Times New Roman" w:cs="Times New Roman"/>
          <w:color w:val="242424"/>
          <w:highlight w:val="white"/>
        </w:rPr>
        <w:t>animacyjnym</w:t>
      </w:r>
      <w:r w:rsidRPr="0021109C">
        <w:rPr>
          <w:rFonts w:ascii="Times New Roman" w:hAnsi="Times New Roman" w:cs="Times New Roman"/>
          <w:color w:val="181818"/>
          <w:highlight w:val="white"/>
        </w:rPr>
        <w:t xml:space="preserve"> o </w:t>
      </w:r>
      <w:r w:rsidRPr="0021109C">
        <w:rPr>
          <w:rFonts w:ascii="Times New Roman" w:hAnsi="Times New Roman" w:cs="Times New Roman"/>
          <w:color w:val="1C1C1C"/>
          <w:highlight w:val="white"/>
        </w:rPr>
        <w:t>d</w:t>
      </w:r>
      <w:r>
        <w:rPr>
          <w:rFonts w:ascii="Times New Roman" w:hAnsi="Times New Roman" w:cs="Times New Roman"/>
          <w:color w:val="1C1C1C"/>
          <w:highlight w:val="white"/>
        </w:rPr>
        <w:t xml:space="preserve">ługości </w:t>
      </w:r>
      <w:r w:rsidR="004E3B34">
        <w:rPr>
          <w:rFonts w:ascii="Times New Roman" w:hAnsi="Times New Roman" w:cs="Times New Roman"/>
          <w:color w:val="242424"/>
          <w:highlight w:val="white"/>
        </w:rPr>
        <w:t>1-6 minut</w:t>
      </w:r>
      <w:r>
        <w:rPr>
          <w:rFonts w:ascii="Times New Roman" w:hAnsi="Times New Roman" w:cs="Times New Roman"/>
          <w:color w:val="282828"/>
          <w:highlight w:val="white"/>
        </w:rPr>
        <w:t xml:space="preserve"> </w:t>
      </w:r>
      <w:r>
        <w:rPr>
          <w:rFonts w:ascii="Times New Roman" w:hAnsi="Times New Roman" w:cs="Times New Roman"/>
          <w:color w:val="1C1C1C"/>
          <w:highlight w:val="white"/>
        </w:rPr>
        <w:t xml:space="preserve">(min. </w:t>
      </w:r>
      <w:r>
        <w:rPr>
          <w:rFonts w:ascii="Times New Roman" w:hAnsi="Times New Roman" w:cs="Times New Roman"/>
          <w:color w:val="262626"/>
          <w:highlight w:val="white"/>
        </w:rPr>
        <w:t xml:space="preserve">95% </w:t>
      </w:r>
      <w:r>
        <w:rPr>
          <w:rFonts w:ascii="Times New Roman" w:hAnsi="Times New Roman" w:cs="Times New Roman"/>
          <w:color w:val="161616"/>
          <w:highlight w:val="white"/>
        </w:rPr>
        <w:t xml:space="preserve">czasu trwania </w:t>
      </w:r>
      <w:r>
        <w:rPr>
          <w:rFonts w:ascii="Times New Roman" w:hAnsi="Times New Roman" w:cs="Times New Roman"/>
          <w:color w:val="282828"/>
          <w:highlight w:val="white"/>
        </w:rPr>
        <w:t xml:space="preserve">filmu </w:t>
      </w:r>
      <w:r>
        <w:rPr>
          <w:rFonts w:ascii="Times New Roman" w:hAnsi="Times New Roman" w:cs="Times New Roman"/>
          <w:color w:val="151515"/>
          <w:highlight w:val="white"/>
        </w:rPr>
        <w:t xml:space="preserve">powinno </w:t>
      </w:r>
      <w:r>
        <w:rPr>
          <w:rFonts w:ascii="Times New Roman" w:hAnsi="Times New Roman" w:cs="Times New Roman"/>
          <w:color w:val="1A1A1A"/>
          <w:highlight w:val="white"/>
        </w:rPr>
        <w:t xml:space="preserve">dotyczyć </w:t>
      </w:r>
      <w:r>
        <w:rPr>
          <w:rFonts w:ascii="Times New Roman" w:hAnsi="Times New Roman" w:cs="Times New Roman"/>
          <w:color w:val="0F0F0F"/>
          <w:highlight w:val="white"/>
        </w:rPr>
        <w:t>prezentacj</w:t>
      </w:r>
      <w:r>
        <w:rPr>
          <w:rFonts w:ascii="Times New Roman" w:hAnsi="Times New Roman" w:cs="Times New Roman"/>
          <w:color w:val="282828"/>
          <w:highlight w:val="white"/>
        </w:rPr>
        <w:t xml:space="preserve">i </w:t>
      </w:r>
      <w:r>
        <w:rPr>
          <w:rFonts w:ascii="Times New Roman" w:hAnsi="Times New Roman" w:cs="Times New Roman"/>
          <w:color w:val="1A1A1A"/>
          <w:highlight w:val="white"/>
        </w:rPr>
        <w:t>koncepcji</w:t>
      </w:r>
      <w:r>
        <w:rPr>
          <w:rFonts w:ascii="Times New Roman" w:hAnsi="Times New Roman" w:cs="Times New Roman"/>
          <w:color w:val="212121"/>
          <w:highlight w:val="white"/>
        </w:rPr>
        <w:t xml:space="preserve"> architektonicznej</w:t>
      </w:r>
      <w:r w:rsidR="004E3B34">
        <w:rPr>
          <w:rFonts w:ascii="Times New Roman" w:hAnsi="Times New Roman" w:cs="Times New Roman"/>
          <w:color w:val="212121"/>
          <w:highlight w:val="white"/>
        </w:rPr>
        <w:t>, dopuszcza się użycie lektora</w:t>
      </w:r>
      <w:r>
        <w:rPr>
          <w:rFonts w:ascii="Times New Roman" w:hAnsi="Times New Roman" w:cs="Times New Roman"/>
          <w:color w:val="212121"/>
          <w:highlight w:val="white"/>
        </w:rPr>
        <w:t>).</w:t>
      </w:r>
    </w:p>
    <w:p w14:paraId="0C4BD058" w14:textId="77777777" w:rsidR="00A8310C" w:rsidRDefault="00A8310C" w:rsidP="004E3B34">
      <w:pPr>
        <w:tabs>
          <w:tab w:val="left" w:pos="426"/>
          <w:tab w:val="left" w:pos="8222"/>
        </w:tabs>
        <w:autoSpaceDE w:val="0"/>
        <w:autoSpaceDN w:val="0"/>
        <w:adjustRightInd w:val="0"/>
        <w:spacing w:after="120" w:line="240" w:lineRule="auto"/>
        <w:ind w:left="284" w:right="-2"/>
        <w:jc w:val="both"/>
        <w:rPr>
          <w:rFonts w:ascii="Times New Roman" w:hAnsi="Times New Roman" w:cs="Times New Roman"/>
          <w:color w:val="1F1F1F"/>
          <w:highlight w:val="white"/>
        </w:rPr>
      </w:pPr>
      <w:r w:rsidRPr="0021109C">
        <w:rPr>
          <w:rFonts w:ascii="Times New Roman" w:hAnsi="Times New Roman" w:cs="Times New Roman"/>
          <w:color w:val="1A1A1A"/>
          <w:highlight w:val="white"/>
        </w:rPr>
        <w:t xml:space="preserve">Dopuszcza </w:t>
      </w:r>
      <w:r w:rsidRPr="0021109C">
        <w:rPr>
          <w:rFonts w:ascii="Times New Roman" w:hAnsi="Times New Roman" w:cs="Times New Roman"/>
          <w:color w:val="232323"/>
          <w:highlight w:val="white"/>
        </w:rPr>
        <w:t>si</w:t>
      </w:r>
      <w:r>
        <w:rPr>
          <w:rFonts w:ascii="Times New Roman" w:hAnsi="Times New Roman" w:cs="Times New Roman"/>
          <w:color w:val="232323"/>
          <w:highlight w:val="white"/>
        </w:rPr>
        <w:t xml:space="preserve">ę </w:t>
      </w:r>
      <w:r>
        <w:rPr>
          <w:rFonts w:ascii="Times New Roman" w:hAnsi="Times New Roman" w:cs="Times New Roman"/>
          <w:color w:val="1A1A1A"/>
          <w:highlight w:val="white"/>
        </w:rPr>
        <w:t xml:space="preserve">przedstawienia dodatkowych </w:t>
      </w:r>
      <w:r>
        <w:rPr>
          <w:rFonts w:ascii="Times New Roman" w:hAnsi="Times New Roman" w:cs="Times New Roman"/>
          <w:color w:val="1C1C1C"/>
          <w:highlight w:val="white"/>
        </w:rPr>
        <w:t>informacj</w:t>
      </w:r>
      <w:r>
        <w:rPr>
          <w:rFonts w:ascii="Times New Roman" w:hAnsi="Times New Roman" w:cs="Times New Roman"/>
          <w:color w:val="282828"/>
          <w:highlight w:val="white"/>
        </w:rPr>
        <w:t xml:space="preserve">i </w:t>
      </w:r>
      <w:r>
        <w:rPr>
          <w:rFonts w:ascii="Times New Roman" w:hAnsi="Times New Roman" w:cs="Times New Roman"/>
          <w:color w:val="161616"/>
          <w:highlight w:val="white"/>
        </w:rPr>
        <w:t xml:space="preserve">graficznych </w:t>
      </w:r>
      <w:r>
        <w:rPr>
          <w:rFonts w:ascii="Times New Roman" w:hAnsi="Times New Roman" w:cs="Times New Roman"/>
          <w:color w:val="626262"/>
          <w:highlight w:val="white"/>
        </w:rPr>
        <w:t xml:space="preserve">— </w:t>
      </w:r>
      <w:r>
        <w:rPr>
          <w:rFonts w:ascii="Times New Roman" w:hAnsi="Times New Roman" w:cs="Times New Roman"/>
          <w:color w:val="262626"/>
          <w:highlight w:val="white"/>
        </w:rPr>
        <w:t xml:space="preserve">schematów, </w:t>
      </w:r>
      <w:r>
        <w:rPr>
          <w:rFonts w:ascii="Times New Roman" w:hAnsi="Times New Roman" w:cs="Times New Roman"/>
          <w:color w:val="2A2A2A"/>
          <w:highlight w:val="white"/>
        </w:rPr>
        <w:t xml:space="preserve">szkiców, </w:t>
      </w:r>
      <w:r>
        <w:rPr>
          <w:rFonts w:ascii="Times New Roman" w:hAnsi="Times New Roman" w:cs="Times New Roman"/>
          <w:color w:val="232323"/>
          <w:highlight w:val="white"/>
        </w:rPr>
        <w:t xml:space="preserve">detali, </w:t>
      </w:r>
      <w:r>
        <w:rPr>
          <w:rFonts w:ascii="Times New Roman" w:hAnsi="Times New Roman" w:cs="Times New Roman"/>
          <w:color w:val="1C1C1C"/>
          <w:highlight w:val="white"/>
        </w:rPr>
        <w:t xml:space="preserve">jeśli są </w:t>
      </w:r>
      <w:r>
        <w:rPr>
          <w:rFonts w:ascii="Times New Roman" w:hAnsi="Times New Roman" w:cs="Times New Roman"/>
          <w:color w:val="282828"/>
          <w:highlight w:val="white"/>
        </w:rPr>
        <w:t xml:space="preserve"> </w:t>
      </w:r>
      <w:r>
        <w:rPr>
          <w:rFonts w:ascii="Times New Roman" w:hAnsi="Times New Roman" w:cs="Times New Roman"/>
          <w:color w:val="1F1F1F"/>
          <w:highlight w:val="white"/>
        </w:rPr>
        <w:t xml:space="preserve">istotne </w:t>
      </w:r>
      <w:r>
        <w:rPr>
          <w:rFonts w:ascii="Times New Roman" w:hAnsi="Times New Roman" w:cs="Times New Roman"/>
          <w:color w:val="282828"/>
          <w:highlight w:val="white"/>
        </w:rPr>
        <w:t xml:space="preserve">dla </w:t>
      </w:r>
      <w:r>
        <w:rPr>
          <w:rFonts w:ascii="Times New Roman" w:hAnsi="Times New Roman" w:cs="Times New Roman"/>
          <w:color w:val="0F0F0F"/>
          <w:highlight w:val="white"/>
        </w:rPr>
        <w:t xml:space="preserve">przedstawienia </w:t>
      </w:r>
      <w:r>
        <w:rPr>
          <w:rFonts w:ascii="Times New Roman" w:hAnsi="Times New Roman" w:cs="Times New Roman"/>
          <w:color w:val="181818"/>
          <w:highlight w:val="white"/>
        </w:rPr>
        <w:t xml:space="preserve">rozwiązań </w:t>
      </w:r>
      <w:r>
        <w:rPr>
          <w:rFonts w:ascii="Times New Roman" w:hAnsi="Times New Roman" w:cs="Times New Roman"/>
          <w:color w:val="1F1F1F"/>
          <w:highlight w:val="white"/>
        </w:rPr>
        <w:t xml:space="preserve">projektowych </w:t>
      </w:r>
      <w:r>
        <w:rPr>
          <w:rFonts w:ascii="Times New Roman" w:hAnsi="Times New Roman" w:cs="Times New Roman"/>
          <w:color w:val="2D2D2D"/>
          <w:highlight w:val="white"/>
        </w:rPr>
        <w:t xml:space="preserve">i </w:t>
      </w:r>
      <w:r>
        <w:rPr>
          <w:rFonts w:ascii="Times New Roman" w:hAnsi="Times New Roman" w:cs="Times New Roman"/>
          <w:color w:val="1F1F1F"/>
          <w:highlight w:val="white"/>
        </w:rPr>
        <w:t>funkcjonalnych.</w:t>
      </w:r>
    </w:p>
    <w:p w14:paraId="5384820E" w14:textId="77777777" w:rsidR="00A8310C" w:rsidRDefault="00A8310C" w:rsidP="00D959B7">
      <w:pPr>
        <w:numPr>
          <w:ilvl w:val="0"/>
          <w:numId w:val="25"/>
        </w:numPr>
        <w:tabs>
          <w:tab w:val="left" w:pos="0"/>
          <w:tab w:val="left" w:pos="495"/>
          <w:tab w:val="left" w:pos="8222"/>
        </w:tabs>
        <w:autoSpaceDE w:val="0"/>
        <w:autoSpaceDN w:val="0"/>
        <w:adjustRightInd w:val="0"/>
        <w:spacing w:after="0" w:line="240" w:lineRule="auto"/>
        <w:ind w:right="-2"/>
        <w:rPr>
          <w:rFonts w:ascii="Times New Roman" w:hAnsi="Times New Roman" w:cs="Times New Roman"/>
          <w:color w:val="2D2D2D"/>
          <w:highlight w:val="white"/>
          <w:lang w:val="en-US"/>
        </w:rPr>
      </w:pPr>
      <w:r>
        <w:rPr>
          <w:rFonts w:ascii="Times New Roman" w:hAnsi="Times New Roman" w:cs="Times New Roman"/>
          <w:color w:val="232323"/>
          <w:highlight w:val="white"/>
          <w:lang w:val="en-US"/>
        </w:rPr>
        <w:t xml:space="preserve">Forma </w:t>
      </w:r>
      <w:proofErr w:type="spellStart"/>
      <w:r>
        <w:rPr>
          <w:rFonts w:ascii="Times New Roman" w:hAnsi="Times New Roman" w:cs="Times New Roman"/>
          <w:color w:val="1A1A1A"/>
          <w:highlight w:val="white"/>
          <w:lang w:val="en-US"/>
        </w:rPr>
        <w:t>opracowania</w:t>
      </w:r>
      <w:proofErr w:type="spellEnd"/>
      <w:r>
        <w:rPr>
          <w:rFonts w:ascii="Times New Roman" w:hAnsi="Times New Roman" w:cs="Times New Roman"/>
          <w:color w:val="1A1A1A"/>
          <w:highlight w:val="whit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131313"/>
          <w:highlight w:val="white"/>
          <w:lang w:val="en-US"/>
        </w:rPr>
        <w:t>koncepcj</w:t>
      </w:r>
      <w:r>
        <w:rPr>
          <w:rFonts w:ascii="Times New Roman" w:hAnsi="Times New Roman" w:cs="Times New Roman"/>
          <w:color w:val="2D2D2D"/>
          <w:highlight w:val="white"/>
          <w:lang w:val="en-US"/>
        </w:rPr>
        <w:t>i</w:t>
      </w:r>
      <w:proofErr w:type="spellEnd"/>
      <w:r>
        <w:rPr>
          <w:rFonts w:ascii="Times New Roman" w:hAnsi="Times New Roman" w:cs="Times New Roman"/>
          <w:color w:val="2D2D2D"/>
          <w:highlight w:val="white"/>
          <w:lang w:val="en-US"/>
        </w:rPr>
        <w:t>.</w:t>
      </w:r>
    </w:p>
    <w:p w14:paraId="1D7E34DF" w14:textId="77777777" w:rsidR="00A8310C" w:rsidRPr="00D959B7" w:rsidRDefault="00A8310C" w:rsidP="00D959B7">
      <w:pPr>
        <w:pStyle w:val="Akapitzlist"/>
        <w:numPr>
          <w:ilvl w:val="1"/>
          <w:numId w:val="25"/>
        </w:numPr>
        <w:tabs>
          <w:tab w:val="left" w:pos="0"/>
          <w:tab w:val="left" w:pos="657"/>
          <w:tab w:val="left" w:pos="8222"/>
        </w:tabs>
        <w:autoSpaceDE w:val="0"/>
        <w:autoSpaceDN w:val="0"/>
        <w:adjustRightInd w:val="0"/>
        <w:spacing w:before="3" w:after="0" w:line="240" w:lineRule="auto"/>
        <w:ind w:right="-2"/>
        <w:rPr>
          <w:rFonts w:ascii="Times New Roman" w:hAnsi="Times New Roman" w:cs="Times New Roman"/>
          <w:color w:val="1A1A1A"/>
          <w:highlight w:val="white"/>
        </w:rPr>
      </w:pPr>
      <w:r w:rsidRPr="00D959B7">
        <w:rPr>
          <w:rFonts w:ascii="Times New Roman" w:hAnsi="Times New Roman" w:cs="Times New Roman"/>
          <w:color w:val="343434"/>
          <w:highlight w:val="white"/>
        </w:rPr>
        <w:t>C</w:t>
      </w:r>
      <w:r w:rsidRPr="00D959B7">
        <w:rPr>
          <w:rFonts w:ascii="Times New Roman" w:hAnsi="Times New Roman" w:cs="Times New Roman"/>
          <w:color w:val="262626"/>
          <w:highlight w:val="white"/>
        </w:rPr>
        <w:t xml:space="preserve">zęść </w:t>
      </w:r>
      <w:r w:rsidRPr="00D959B7">
        <w:rPr>
          <w:rFonts w:ascii="Times New Roman" w:hAnsi="Times New Roman" w:cs="Times New Roman"/>
          <w:color w:val="2A2A2A"/>
          <w:highlight w:val="white"/>
        </w:rPr>
        <w:t xml:space="preserve">opisowa </w:t>
      </w:r>
      <w:r w:rsidRPr="00D959B7">
        <w:rPr>
          <w:rFonts w:ascii="Times New Roman" w:hAnsi="Times New Roman" w:cs="Times New Roman"/>
          <w:color w:val="232323"/>
          <w:highlight w:val="white"/>
        </w:rPr>
        <w:t xml:space="preserve">koncepcji </w:t>
      </w:r>
      <w:r w:rsidRPr="00D959B7">
        <w:rPr>
          <w:rFonts w:ascii="Times New Roman" w:hAnsi="Times New Roman" w:cs="Times New Roman"/>
          <w:color w:val="262626"/>
          <w:highlight w:val="white"/>
        </w:rPr>
        <w:t xml:space="preserve">należy </w:t>
      </w:r>
      <w:r w:rsidRPr="00D959B7">
        <w:rPr>
          <w:rFonts w:ascii="Times New Roman" w:hAnsi="Times New Roman" w:cs="Times New Roman"/>
          <w:color w:val="282828"/>
          <w:highlight w:val="white"/>
        </w:rPr>
        <w:t xml:space="preserve">złożyć </w:t>
      </w:r>
      <w:r w:rsidRPr="00D959B7">
        <w:rPr>
          <w:rFonts w:ascii="Times New Roman" w:hAnsi="Times New Roman" w:cs="Times New Roman"/>
          <w:color w:val="343434"/>
          <w:highlight w:val="white"/>
        </w:rPr>
        <w:t xml:space="preserve">w </w:t>
      </w:r>
      <w:r w:rsidRPr="00D959B7">
        <w:rPr>
          <w:rFonts w:ascii="Times New Roman" w:hAnsi="Times New Roman" w:cs="Times New Roman"/>
          <w:color w:val="282828"/>
          <w:highlight w:val="white"/>
        </w:rPr>
        <w:t xml:space="preserve">formacie </w:t>
      </w:r>
      <w:r w:rsidRPr="00D959B7">
        <w:rPr>
          <w:rFonts w:ascii="Times New Roman" w:hAnsi="Times New Roman" w:cs="Times New Roman"/>
          <w:color w:val="232323"/>
          <w:highlight w:val="white"/>
        </w:rPr>
        <w:t xml:space="preserve">A4 </w:t>
      </w:r>
      <w:r w:rsidRPr="00D959B7">
        <w:rPr>
          <w:rFonts w:ascii="Times New Roman" w:hAnsi="Times New Roman" w:cs="Times New Roman"/>
          <w:color w:val="1C1C1C"/>
          <w:highlight w:val="white"/>
        </w:rPr>
        <w:t xml:space="preserve">(maksymalnie </w:t>
      </w:r>
      <w:r w:rsidRPr="00D959B7">
        <w:rPr>
          <w:rFonts w:ascii="Times New Roman" w:hAnsi="Times New Roman" w:cs="Times New Roman"/>
          <w:color w:val="3F3F3F"/>
          <w:highlight w:val="white"/>
        </w:rPr>
        <w:t xml:space="preserve">5 </w:t>
      </w:r>
      <w:r w:rsidRPr="00D959B7">
        <w:rPr>
          <w:rFonts w:ascii="Times New Roman" w:hAnsi="Times New Roman" w:cs="Times New Roman"/>
          <w:color w:val="232323"/>
          <w:highlight w:val="white"/>
        </w:rPr>
        <w:t xml:space="preserve">stron) </w:t>
      </w:r>
      <w:r w:rsidRPr="00D959B7">
        <w:rPr>
          <w:rFonts w:ascii="Times New Roman" w:hAnsi="Times New Roman" w:cs="Times New Roman"/>
          <w:color w:val="2F2F2F"/>
          <w:highlight w:val="white"/>
        </w:rPr>
        <w:t xml:space="preserve">w </w:t>
      </w:r>
      <w:r w:rsidRPr="00D959B7">
        <w:rPr>
          <w:rFonts w:ascii="Times New Roman" w:hAnsi="Times New Roman" w:cs="Times New Roman"/>
          <w:color w:val="363636"/>
          <w:highlight w:val="white"/>
        </w:rPr>
        <w:t>2</w:t>
      </w:r>
      <w:r w:rsidRPr="00D959B7">
        <w:rPr>
          <w:rFonts w:ascii="Times New Roman" w:hAnsi="Times New Roman" w:cs="Times New Roman"/>
          <w:color w:val="363636"/>
          <w:spacing w:val="-34"/>
          <w:highlight w:val="white"/>
        </w:rPr>
        <w:t xml:space="preserve"> </w:t>
      </w:r>
      <w:r w:rsidRPr="00D959B7">
        <w:rPr>
          <w:rFonts w:ascii="Times New Roman" w:hAnsi="Times New Roman" w:cs="Times New Roman"/>
          <w:color w:val="1A1A1A"/>
          <w:highlight w:val="white"/>
        </w:rPr>
        <w:t>egz.</w:t>
      </w:r>
    </w:p>
    <w:p w14:paraId="0DBF0410" w14:textId="77777777" w:rsidR="00A8310C" w:rsidRPr="00D959B7" w:rsidRDefault="00A8310C" w:rsidP="00D959B7">
      <w:pPr>
        <w:pStyle w:val="Akapitzlist"/>
        <w:numPr>
          <w:ilvl w:val="1"/>
          <w:numId w:val="25"/>
        </w:numPr>
        <w:tabs>
          <w:tab w:val="left" w:pos="0"/>
          <w:tab w:val="left" w:pos="657"/>
          <w:tab w:val="left" w:pos="8222"/>
        </w:tabs>
        <w:autoSpaceDE w:val="0"/>
        <w:autoSpaceDN w:val="0"/>
        <w:adjustRightInd w:val="0"/>
        <w:spacing w:before="18" w:after="0" w:line="240" w:lineRule="auto"/>
        <w:ind w:right="-2"/>
        <w:rPr>
          <w:rFonts w:ascii="Times New Roman" w:hAnsi="Times New Roman" w:cs="Times New Roman"/>
          <w:color w:val="1D1D1D"/>
          <w:highlight w:val="white"/>
        </w:rPr>
      </w:pPr>
      <w:r w:rsidRPr="00D959B7">
        <w:rPr>
          <w:rFonts w:ascii="Times New Roman" w:hAnsi="Times New Roman" w:cs="Times New Roman"/>
          <w:color w:val="343434"/>
          <w:highlight w:val="white"/>
        </w:rPr>
        <w:t>C</w:t>
      </w:r>
      <w:r w:rsidRPr="00D959B7">
        <w:rPr>
          <w:rFonts w:ascii="Times New Roman" w:hAnsi="Times New Roman" w:cs="Times New Roman"/>
          <w:color w:val="262626"/>
          <w:highlight w:val="white"/>
        </w:rPr>
        <w:t xml:space="preserve">zęść rysunkowa </w:t>
      </w:r>
      <w:r w:rsidRPr="00D959B7">
        <w:rPr>
          <w:rFonts w:ascii="Times New Roman" w:hAnsi="Times New Roman" w:cs="Times New Roman"/>
          <w:color w:val="1F1F1F"/>
          <w:highlight w:val="white"/>
        </w:rPr>
        <w:t xml:space="preserve">koncepcji  </w:t>
      </w:r>
      <w:r w:rsidRPr="00D959B7">
        <w:rPr>
          <w:rFonts w:ascii="Times New Roman" w:hAnsi="Times New Roman" w:cs="Times New Roman"/>
          <w:color w:val="232323"/>
          <w:highlight w:val="white"/>
        </w:rPr>
        <w:t xml:space="preserve">należy </w:t>
      </w:r>
      <w:r w:rsidRPr="00D959B7">
        <w:rPr>
          <w:rFonts w:ascii="Times New Roman" w:hAnsi="Times New Roman" w:cs="Times New Roman"/>
          <w:color w:val="1D1D1D"/>
          <w:highlight w:val="white"/>
        </w:rPr>
        <w:t xml:space="preserve">przedstawić  </w:t>
      </w:r>
      <w:r w:rsidRPr="00D959B7">
        <w:rPr>
          <w:rFonts w:ascii="Times New Roman" w:hAnsi="Times New Roman" w:cs="Times New Roman"/>
          <w:color w:val="1F1F1F"/>
          <w:highlight w:val="white"/>
        </w:rPr>
        <w:t xml:space="preserve">w </w:t>
      </w:r>
      <w:r w:rsidRPr="00D959B7">
        <w:rPr>
          <w:rFonts w:ascii="Times New Roman" w:hAnsi="Times New Roman" w:cs="Times New Roman"/>
          <w:color w:val="1D1D1D"/>
          <w:highlight w:val="white"/>
        </w:rPr>
        <w:t>dwóch</w:t>
      </w:r>
      <w:r w:rsidRPr="00D959B7">
        <w:rPr>
          <w:rFonts w:ascii="Times New Roman" w:hAnsi="Times New Roman" w:cs="Times New Roman"/>
          <w:color w:val="1D1D1D"/>
          <w:spacing w:val="-6"/>
          <w:highlight w:val="white"/>
        </w:rPr>
        <w:t xml:space="preserve"> </w:t>
      </w:r>
      <w:r w:rsidRPr="00D959B7">
        <w:rPr>
          <w:rFonts w:ascii="Times New Roman" w:hAnsi="Times New Roman" w:cs="Times New Roman"/>
          <w:color w:val="1D1D1D"/>
          <w:highlight w:val="white"/>
        </w:rPr>
        <w:t>formach:</w:t>
      </w:r>
    </w:p>
    <w:p w14:paraId="740BA45D" w14:textId="77777777" w:rsidR="00A8310C" w:rsidRPr="00D959B7" w:rsidRDefault="00A8310C" w:rsidP="004E3B34">
      <w:pPr>
        <w:pStyle w:val="Akapitzlist"/>
        <w:numPr>
          <w:ilvl w:val="0"/>
          <w:numId w:val="27"/>
        </w:numPr>
        <w:tabs>
          <w:tab w:val="left" w:pos="0"/>
          <w:tab w:val="left" w:pos="426"/>
          <w:tab w:val="left" w:pos="8222"/>
        </w:tabs>
        <w:autoSpaceDE w:val="0"/>
        <w:autoSpaceDN w:val="0"/>
        <w:adjustRightInd w:val="0"/>
        <w:spacing w:before="10" w:after="0" w:line="240" w:lineRule="auto"/>
        <w:ind w:left="426" w:right="-2" w:hanging="426"/>
        <w:rPr>
          <w:rFonts w:ascii="Times New Roman" w:hAnsi="Times New Roman" w:cs="Times New Roman"/>
          <w:color w:val="2A2A2A"/>
          <w:highlight w:val="white"/>
        </w:rPr>
      </w:pPr>
      <w:r w:rsidRPr="00D959B7">
        <w:rPr>
          <w:rFonts w:ascii="Times New Roman" w:hAnsi="Times New Roman" w:cs="Times New Roman"/>
          <w:color w:val="2D2D2D"/>
          <w:highlight w:val="white"/>
        </w:rPr>
        <w:t xml:space="preserve">na  </w:t>
      </w:r>
      <w:r w:rsidRPr="00D959B7">
        <w:rPr>
          <w:rFonts w:ascii="Times New Roman" w:hAnsi="Times New Roman" w:cs="Times New Roman"/>
          <w:color w:val="2F2F2F"/>
          <w:highlight w:val="white"/>
        </w:rPr>
        <w:t xml:space="preserve">nie  </w:t>
      </w:r>
      <w:r w:rsidRPr="00D959B7">
        <w:rPr>
          <w:rFonts w:ascii="Times New Roman" w:hAnsi="Times New Roman" w:cs="Times New Roman"/>
          <w:color w:val="181818"/>
          <w:highlight w:val="white"/>
        </w:rPr>
        <w:t xml:space="preserve">mniej  </w:t>
      </w:r>
      <w:r w:rsidRPr="00D959B7">
        <w:rPr>
          <w:rFonts w:ascii="Times New Roman" w:hAnsi="Times New Roman" w:cs="Times New Roman"/>
          <w:color w:val="2D2D2D"/>
          <w:highlight w:val="white"/>
        </w:rPr>
        <w:t>niż 10</w:t>
      </w:r>
      <w:r w:rsidRPr="00D959B7">
        <w:rPr>
          <w:rFonts w:ascii="Times New Roman" w:hAnsi="Times New Roman" w:cs="Times New Roman"/>
          <w:color w:val="282828"/>
          <w:highlight w:val="white"/>
        </w:rPr>
        <w:t xml:space="preserve"> </w:t>
      </w:r>
      <w:r w:rsidRPr="00D959B7">
        <w:rPr>
          <w:rFonts w:ascii="Times New Roman" w:hAnsi="Times New Roman" w:cs="Times New Roman"/>
          <w:color w:val="1F1F1F"/>
          <w:highlight w:val="white"/>
        </w:rPr>
        <w:t xml:space="preserve">sztywnych,  </w:t>
      </w:r>
      <w:r w:rsidRPr="00D959B7">
        <w:rPr>
          <w:rFonts w:ascii="Times New Roman" w:hAnsi="Times New Roman" w:cs="Times New Roman"/>
          <w:color w:val="2A2A2A"/>
          <w:highlight w:val="white"/>
        </w:rPr>
        <w:t xml:space="preserve">lekkich  </w:t>
      </w:r>
      <w:r w:rsidRPr="00D959B7">
        <w:rPr>
          <w:rFonts w:ascii="Times New Roman" w:hAnsi="Times New Roman" w:cs="Times New Roman"/>
          <w:color w:val="262626"/>
          <w:highlight w:val="white"/>
        </w:rPr>
        <w:t xml:space="preserve">płaskich   </w:t>
      </w:r>
      <w:r w:rsidRPr="00D959B7">
        <w:rPr>
          <w:rFonts w:ascii="Times New Roman" w:hAnsi="Times New Roman" w:cs="Times New Roman"/>
          <w:color w:val="1F1F1F"/>
          <w:highlight w:val="white"/>
        </w:rPr>
        <w:t xml:space="preserve">planszach  </w:t>
      </w:r>
      <w:r w:rsidRPr="00D959B7">
        <w:rPr>
          <w:rFonts w:ascii="Times New Roman" w:hAnsi="Times New Roman" w:cs="Times New Roman"/>
          <w:color w:val="2F2F2F"/>
          <w:highlight w:val="white"/>
        </w:rPr>
        <w:t xml:space="preserve">z  </w:t>
      </w:r>
      <w:r w:rsidRPr="00D959B7">
        <w:rPr>
          <w:rFonts w:ascii="Times New Roman" w:hAnsi="Times New Roman" w:cs="Times New Roman"/>
          <w:color w:val="2A2A2A"/>
          <w:highlight w:val="white"/>
        </w:rPr>
        <w:t xml:space="preserve">płyt  </w:t>
      </w:r>
      <w:r w:rsidRPr="00D959B7">
        <w:rPr>
          <w:rFonts w:ascii="Times New Roman" w:hAnsi="Times New Roman" w:cs="Times New Roman"/>
          <w:color w:val="212121"/>
          <w:highlight w:val="white"/>
        </w:rPr>
        <w:t xml:space="preserve">piankowych,  </w:t>
      </w:r>
      <w:r w:rsidRPr="00D959B7">
        <w:rPr>
          <w:rFonts w:ascii="Times New Roman" w:hAnsi="Times New Roman" w:cs="Times New Roman"/>
          <w:color w:val="343434"/>
          <w:highlight w:val="white"/>
        </w:rPr>
        <w:t xml:space="preserve">o  </w:t>
      </w:r>
      <w:r w:rsidRPr="00D959B7">
        <w:rPr>
          <w:rFonts w:ascii="Times New Roman" w:hAnsi="Times New Roman" w:cs="Times New Roman"/>
          <w:color w:val="282828"/>
          <w:highlight w:val="white"/>
        </w:rPr>
        <w:t xml:space="preserve">grubości  </w:t>
      </w:r>
      <w:r w:rsidRPr="00D959B7">
        <w:rPr>
          <w:rFonts w:ascii="Times New Roman" w:hAnsi="Times New Roman" w:cs="Times New Roman"/>
          <w:color w:val="2D2D2D"/>
          <w:highlight w:val="white"/>
        </w:rPr>
        <w:t>5  mm</w:t>
      </w:r>
      <w:r w:rsidRPr="00D959B7">
        <w:rPr>
          <w:rFonts w:ascii="Times New Roman" w:hAnsi="Times New Roman" w:cs="Times New Roman"/>
          <w:color w:val="3B3B3B"/>
          <w:highlight w:val="white"/>
        </w:rPr>
        <w:t xml:space="preserve"> i </w:t>
      </w:r>
      <w:r w:rsidRPr="00D959B7">
        <w:rPr>
          <w:rFonts w:ascii="Times New Roman" w:hAnsi="Times New Roman" w:cs="Times New Roman"/>
          <w:color w:val="1F1F1F"/>
          <w:highlight w:val="white"/>
        </w:rPr>
        <w:t xml:space="preserve">wymiarach </w:t>
      </w:r>
      <w:r w:rsidRPr="00D959B7">
        <w:rPr>
          <w:rFonts w:ascii="Times New Roman" w:hAnsi="Times New Roman" w:cs="Times New Roman"/>
          <w:color w:val="2B2B2B"/>
          <w:highlight w:val="white"/>
        </w:rPr>
        <w:t xml:space="preserve">100x70 </w:t>
      </w:r>
      <w:r w:rsidRPr="00D959B7">
        <w:rPr>
          <w:rFonts w:ascii="Times New Roman" w:hAnsi="Times New Roman" w:cs="Times New Roman"/>
          <w:color w:val="343434"/>
          <w:highlight w:val="white"/>
        </w:rPr>
        <w:t xml:space="preserve">cm </w:t>
      </w:r>
      <w:r w:rsidRPr="00D959B7">
        <w:rPr>
          <w:rFonts w:ascii="Times New Roman" w:hAnsi="Times New Roman" w:cs="Times New Roman"/>
          <w:color w:val="2D2D2D"/>
          <w:highlight w:val="white"/>
        </w:rPr>
        <w:t xml:space="preserve">(w </w:t>
      </w:r>
      <w:r w:rsidRPr="00D959B7">
        <w:rPr>
          <w:rFonts w:ascii="Times New Roman" w:hAnsi="Times New Roman" w:cs="Times New Roman"/>
          <w:color w:val="262626"/>
          <w:highlight w:val="white"/>
        </w:rPr>
        <w:t xml:space="preserve">układzie </w:t>
      </w:r>
      <w:r w:rsidRPr="00D959B7">
        <w:rPr>
          <w:rFonts w:ascii="Times New Roman" w:hAnsi="Times New Roman" w:cs="Times New Roman"/>
          <w:color w:val="282828"/>
          <w:highlight w:val="white"/>
        </w:rPr>
        <w:t xml:space="preserve">poziomym), </w:t>
      </w:r>
      <w:r w:rsidRPr="00D959B7">
        <w:rPr>
          <w:rFonts w:ascii="Times New Roman" w:hAnsi="Times New Roman" w:cs="Times New Roman"/>
          <w:color w:val="242424"/>
          <w:highlight w:val="white"/>
        </w:rPr>
        <w:t>to</w:t>
      </w:r>
      <w:r w:rsidRPr="00D959B7">
        <w:rPr>
          <w:rFonts w:ascii="Times New Roman" w:hAnsi="Times New Roman" w:cs="Times New Roman"/>
          <w:color w:val="242424"/>
          <w:spacing w:val="-24"/>
          <w:highlight w:val="white"/>
        </w:rPr>
        <w:t xml:space="preserve"> </w:t>
      </w:r>
      <w:r w:rsidRPr="00D959B7">
        <w:rPr>
          <w:rFonts w:ascii="Times New Roman" w:hAnsi="Times New Roman" w:cs="Times New Roman"/>
          <w:color w:val="2A2A2A"/>
          <w:highlight w:val="white"/>
        </w:rPr>
        <w:t>jest:</w:t>
      </w:r>
    </w:p>
    <w:p w14:paraId="7DAD79B8" w14:textId="77777777" w:rsidR="00A8310C" w:rsidRDefault="00A8310C" w:rsidP="004E3B34">
      <w:pPr>
        <w:tabs>
          <w:tab w:val="left" w:pos="426"/>
          <w:tab w:val="left" w:pos="8222"/>
        </w:tabs>
        <w:autoSpaceDE w:val="0"/>
        <w:autoSpaceDN w:val="0"/>
        <w:adjustRightInd w:val="0"/>
        <w:spacing w:before="77" w:after="0" w:line="240" w:lineRule="auto"/>
        <w:ind w:left="426" w:right="-2" w:hanging="426"/>
        <w:jc w:val="both"/>
        <w:rPr>
          <w:rFonts w:ascii="Times New Roman" w:hAnsi="Times New Roman" w:cs="Times New Roman"/>
          <w:color w:val="131313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 xml:space="preserve">- </w:t>
      </w:r>
      <w:r w:rsidR="004E3B34">
        <w:rPr>
          <w:rFonts w:ascii="Times New Roman" w:hAnsi="Times New Roman" w:cs="Times New Roman"/>
          <w:highlight w:val="white"/>
        </w:rPr>
        <w:tab/>
      </w:r>
      <w:r w:rsidRPr="0021109C">
        <w:rPr>
          <w:rFonts w:ascii="Times New Roman" w:hAnsi="Times New Roman" w:cs="Times New Roman"/>
          <w:highlight w:val="white"/>
        </w:rPr>
        <w:t>minimum 5</w:t>
      </w:r>
      <w:r w:rsidRPr="0021109C">
        <w:rPr>
          <w:rFonts w:ascii="Times New Roman" w:hAnsi="Times New Roman" w:cs="Times New Roman"/>
          <w:color w:val="151515"/>
          <w:highlight w:val="white"/>
        </w:rPr>
        <w:t xml:space="preserve"> </w:t>
      </w:r>
      <w:r w:rsidRPr="0021109C">
        <w:rPr>
          <w:rFonts w:ascii="Times New Roman" w:hAnsi="Times New Roman" w:cs="Times New Roman"/>
          <w:color w:val="111111"/>
          <w:highlight w:val="white"/>
        </w:rPr>
        <w:t xml:space="preserve">wizualizacji </w:t>
      </w:r>
      <w:proofErr w:type="spellStart"/>
      <w:r w:rsidRPr="0021109C">
        <w:rPr>
          <w:rFonts w:ascii="Times New Roman" w:hAnsi="Times New Roman" w:cs="Times New Roman"/>
          <w:highlight w:val="white"/>
        </w:rPr>
        <w:t>fotorealistycznych</w:t>
      </w:r>
      <w:proofErr w:type="spellEnd"/>
      <w:r w:rsidRPr="0021109C">
        <w:rPr>
          <w:rFonts w:ascii="Times New Roman" w:hAnsi="Times New Roman" w:cs="Times New Roman"/>
          <w:highlight w:val="white"/>
        </w:rPr>
        <w:t xml:space="preserve"> obiektów </w:t>
      </w:r>
      <w:r w:rsidRPr="0021109C">
        <w:rPr>
          <w:rFonts w:ascii="Times New Roman" w:hAnsi="Times New Roman" w:cs="Times New Roman"/>
          <w:color w:val="131313"/>
          <w:highlight w:val="white"/>
        </w:rPr>
        <w:t xml:space="preserve">(z </w:t>
      </w:r>
      <w:r w:rsidRPr="0021109C">
        <w:rPr>
          <w:rFonts w:ascii="Times New Roman" w:hAnsi="Times New Roman" w:cs="Times New Roman"/>
          <w:highlight w:val="white"/>
        </w:rPr>
        <w:t xml:space="preserve">perspektywy </w:t>
      </w:r>
      <w:r w:rsidRPr="0021109C">
        <w:rPr>
          <w:rFonts w:ascii="Times New Roman" w:hAnsi="Times New Roman" w:cs="Times New Roman"/>
          <w:color w:val="181818"/>
          <w:highlight w:val="white"/>
        </w:rPr>
        <w:t>cz</w:t>
      </w:r>
      <w:r>
        <w:rPr>
          <w:rFonts w:ascii="Times New Roman" w:hAnsi="Times New Roman" w:cs="Times New Roman"/>
          <w:color w:val="181818"/>
          <w:highlight w:val="white"/>
        </w:rPr>
        <w:t>łowie</w:t>
      </w:r>
      <w:r>
        <w:rPr>
          <w:rFonts w:ascii="Times New Roman" w:hAnsi="Times New Roman" w:cs="Times New Roman"/>
          <w:color w:val="0E0E0E"/>
          <w:highlight w:val="white"/>
        </w:rPr>
        <w:t xml:space="preserve">ka) </w:t>
      </w:r>
      <w:r>
        <w:rPr>
          <w:rFonts w:ascii="Times New Roman" w:hAnsi="Times New Roman" w:cs="Times New Roman"/>
          <w:color w:val="1C1C1C"/>
          <w:highlight w:val="white"/>
        </w:rPr>
        <w:t xml:space="preserve">- </w:t>
      </w:r>
      <w:r>
        <w:rPr>
          <w:rFonts w:ascii="Times New Roman" w:hAnsi="Times New Roman" w:cs="Times New Roman"/>
          <w:highlight w:val="white"/>
        </w:rPr>
        <w:t xml:space="preserve">niezbędnych </w:t>
      </w:r>
      <w:r>
        <w:rPr>
          <w:rFonts w:ascii="Times New Roman" w:hAnsi="Times New Roman" w:cs="Times New Roman"/>
          <w:color w:val="1A1A1A"/>
          <w:highlight w:val="white"/>
        </w:rPr>
        <w:t xml:space="preserve">do </w:t>
      </w:r>
      <w:r>
        <w:rPr>
          <w:rFonts w:ascii="Times New Roman" w:hAnsi="Times New Roman" w:cs="Times New Roman"/>
          <w:highlight w:val="white"/>
        </w:rPr>
        <w:t xml:space="preserve">przedstawienia </w:t>
      </w:r>
      <w:r>
        <w:rPr>
          <w:rFonts w:ascii="Times New Roman" w:hAnsi="Times New Roman" w:cs="Times New Roman"/>
          <w:color w:val="0F0F0F"/>
          <w:highlight w:val="white"/>
        </w:rPr>
        <w:t>koncepcj</w:t>
      </w:r>
      <w:r>
        <w:rPr>
          <w:rFonts w:ascii="Times New Roman" w:hAnsi="Times New Roman" w:cs="Times New Roman"/>
          <w:color w:val="1A1A1A"/>
          <w:highlight w:val="white"/>
        </w:rPr>
        <w:t xml:space="preserve">i </w:t>
      </w:r>
      <w:r>
        <w:rPr>
          <w:rFonts w:ascii="Times New Roman" w:hAnsi="Times New Roman" w:cs="Times New Roman"/>
          <w:highlight w:val="white"/>
        </w:rPr>
        <w:t xml:space="preserve">autorskiej, </w:t>
      </w:r>
      <w:r>
        <w:rPr>
          <w:rFonts w:ascii="Times New Roman" w:hAnsi="Times New Roman" w:cs="Times New Roman"/>
          <w:color w:val="1C1C1C"/>
          <w:highlight w:val="white"/>
        </w:rPr>
        <w:t xml:space="preserve">w </w:t>
      </w:r>
      <w:r>
        <w:rPr>
          <w:rFonts w:ascii="Times New Roman" w:hAnsi="Times New Roman" w:cs="Times New Roman"/>
          <w:color w:val="0C0C0C"/>
          <w:highlight w:val="white"/>
        </w:rPr>
        <w:t xml:space="preserve">tym </w:t>
      </w:r>
      <w:r>
        <w:rPr>
          <w:rFonts w:ascii="Times New Roman" w:hAnsi="Times New Roman" w:cs="Times New Roman"/>
          <w:color w:val="1F1F1F"/>
          <w:highlight w:val="white"/>
        </w:rPr>
        <w:t xml:space="preserve">co </w:t>
      </w:r>
      <w:r>
        <w:rPr>
          <w:rFonts w:ascii="Times New Roman" w:hAnsi="Times New Roman" w:cs="Times New Roman"/>
          <w:highlight w:val="white"/>
        </w:rPr>
        <w:t xml:space="preserve">najmniej </w:t>
      </w:r>
      <w:r>
        <w:rPr>
          <w:rFonts w:ascii="Times New Roman" w:hAnsi="Times New Roman" w:cs="Times New Roman"/>
          <w:color w:val="111111"/>
          <w:highlight w:val="white"/>
        </w:rPr>
        <w:t xml:space="preserve">widok </w:t>
      </w:r>
      <w:r>
        <w:rPr>
          <w:rFonts w:ascii="Times New Roman" w:hAnsi="Times New Roman" w:cs="Times New Roman"/>
          <w:color w:val="1A1A1A"/>
          <w:highlight w:val="white"/>
        </w:rPr>
        <w:t xml:space="preserve">od </w:t>
      </w:r>
      <w:r>
        <w:rPr>
          <w:rFonts w:ascii="Times New Roman" w:hAnsi="Times New Roman" w:cs="Times New Roman"/>
          <w:highlight w:val="white"/>
        </w:rPr>
        <w:t xml:space="preserve">strony </w:t>
      </w:r>
      <w:r>
        <w:rPr>
          <w:rFonts w:ascii="Times New Roman" w:hAnsi="Times New Roman" w:cs="Times New Roman"/>
          <w:color w:val="131313"/>
          <w:highlight w:val="white"/>
        </w:rPr>
        <w:t xml:space="preserve">głównego </w:t>
      </w:r>
      <w:r>
        <w:rPr>
          <w:rFonts w:ascii="Times New Roman" w:hAnsi="Times New Roman" w:cs="Times New Roman"/>
          <w:color w:val="0E0E0E"/>
          <w:highlight w:val="white"/>
        </w:rPr>
        <w:t xml:space="preserve">placu </w:t>
      </w:r>
      <w:r>
        <w:rPr>
          <w:rFonts w:ascii="Times New Roman" w:hAnsi="Times New Roman" w:cs="Times New Roman"/>
          <w:color w:val="0F0F0F"/>
          <w:highlight w:val="white"/>
        </w:rPr>
        <w:t>wej</w:t>
      </w:r>
      <w:r>
        <w:rPr>
          <w:rFonts w:ascii="Times New Roman" w:hAnsi="Times New Roman" w:cs="Times New Roman"/>
          <w:highlight w:val="white"/>
        </w:rPr>
        <w:t xml:space="preserve">ściowego oraz </w:t>
      </w:r>
      <w:r>
        <w:rPr>
          <w:rFonts w:ascii="Times New Roman" w:hAnsi="Times New Roman" w:cs="Times New Roman"/>
          <w:color w:val="131313"/>
          <w:highlight w:val="white"/>
        </w:rPr>
        <w:t>zjeżdżalni zewnętrznych,</w:t>
      </w:r>
    </w:p>
    <w:p w14:paraId="03238474" w14:textId="77777777" w:rsidR="00A8310C" w:rsidRDefault="00A8310C" w:rsidP="004E3B34">
      <w:p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 w:right="-2" w:hanging="426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 xml:space="preserve">- </w:t>
      </w:r>
      <w:r w:rsidR="004E3B34">
        <w:rPr>
          <w:rFonts w:ascii="Times New Roman" w:hAnsi="Times New Roman" w:cs="Times New Roman"/>
          <w:highlight w:val="white"/>
        </w:rPr>
        <w:tab/>
      </w:r>
      <w:r w:rsidRPr="0021109C">
        <w:rPr>
          <w:rFonts w:ascii="Times New Roman" w:hAnsi="Times New Roman" w:cs="Times New Roman"/>
          <w:highlight w:val="white"/>
        </w:rPr>
        <w:t>minimum 5</w:t>
      </w:r>
      <w:r w:rsidRPr="0021109C">
        <w:rPr>
          <w:rFonts w:ascii="Times New Roman" w:hAnsi="Times New Roman" w:cs="Times New Roman"/>
          <w:color w:val="0C0C0C"/>
          <w:highlight w:val="white"/>
        </w:rPr>
        <w:t xml:space="preserve"> </w:t>
      </w:r>
      <w:r w:rsidRPr="0021109C">
        <w:rPr>
          <w:rFonts w:ascii="Times New Roman" w:hAnsi="Times New Roman" w:cs="Times New Roman"/>
          <w:highlight w:val="white"/>
        </w:rPr>
        <w:t xml:space="preserve">wizualizacji </w:t>
      </w:r>
      <w:r w:rsidRPr="0021109C">
        <w:rPr>
          <w:rFonts w:ascii="Times New Roman" w:hAnsi="Times New Roman" w:cs="Times New Roman"/>
          <w:color w:val="111111"/>
          <w:highlight w:val="white"/>
        </w:rPr>
        <w:t>pomieszcze</w:t>
      </w:r>
      <w:r>
        <w:rPr>
          <w:rFonts w:ascii="Times New Roman" w:hAnsi="Times New Roman" w:cs="Times New Roman"/>
          <w:color w:val="111111"/>
          <w:highlight w:val="white"/>
        </w:rPr>
        <w:t xml:space="preserve">ń, </w:t>
      </w:r>
      <w:r>
        <w:rPr>
          <w:rFonts w:ascii="Times New Roman" w:hAnsi="Times New Roman" w:cs="Times New Roman"/>
          <w:color w:val="1A1A1A"/>
          <w:highlight w:val="white"/>
        </w:rPr>
        <w:t xml:space="preserve">w </w:t>
      </w:r>
      <w:r>
        <w:rPr>
          <w:rFonts w:ascii="Times New Roman" w:hAnsi="Times New Roman" w:cs="Times New Roman"/>
          <w:color w:val="0F0F0F"/>
          <w:highlight w:val="white"/>
        </w:rPr>
        <w:t xml:space="preserve">tym </w:t>
      </w:r>
      <w:r>
        <w:rPr>
          <w:rFonts w:ascii="Times New Roman" w:hAnsi="Times New Roman" w:cs="Times New Roman"/>
          <w:color w:val="111111"/>
          <w:highlight w:val="white"/>
        </w:rPr>
        <w:t xml:space="preserve">co </w:t>
      </w:r>
      <w:r>
        <w:rPr>
          <w:rFonts w:ascii="Times New Roman" w:hAnsi="Times New Roman" w:cs="Times New Roman"/>
          <w:highlight w:val="white"/>
        </w:rPr>
        <w:t xml:space="preserve">najmniej </w:t>
      </w:r>
      <w:r>
        <w:rPr>
          <w:rFonts w:ascii="Times New Roman" w:hAnsi="Times New Roman" w:cs="Times New Roman"/>
          <w:color w:val="0F0F0F"/>
          <w:highlight w:val="white"/>
        </w:rPr>
        <w:t xml:space="preserve">holu </w:t>
      </w:r>
      <w:r>
        <w:rPr>
          <w:rFonts w:ascii="Times New Roman" w:hAnsi="Times New Roman" w:cs="Times New Roman"/>
          <w:highlight w:val="white"/>
        </w:rPr>
        <w:t xml:space="preserve">wejściowego, </w:t>
      </w:r>
      <w:r>
        <w:rPr>
          <w:rFonts w:ascii="Times New Roman" w:hAnsi="Times New Roman" w:cs="Times New Roman"/>
          <w:color w:val="0F0F0F"/>
          <w:highlight w:val="white"/>
        </w:rPr>
        <w:t xml:space="preserve">hali </w:t>
      </w:r>
      <w:r>
        <w:rPr>
          <w:rFonts w:ascii="Times New Roman" w:hAnsi="Times New Roman" w:cs="Times New Roman"/>
          <w:highlight w:val="white"/>
        </w:rPr>
        <w:t xml:space="preserve">basenowej </w:t>
      </w:r>
      <w:r>
        <w:rPr>
          <w:rFonts w:ascii="Times New Roman" w:hAnsi="Times New Roman" w:cs="Times New Roman"/>
          <w:color w:val="131313"/>
          <w:highlight w:val="white"/>
        </w:rPr>
        <w:t>oraz</w:t>
      </w:r>
      <w:r>
        <w:rPr>
          <w:rFonts w:ascii="Times New Roman" w:hAnsi="Times New Roman" w:cs="Times New Roman"/>
          <w:color w:val="131313"/>
          <w:spacing w:val="9"/>
          <w:highlight w:val="white"/>
        </w:rPr>
        <w:t xml:space="preserve"> </w:t>
      </w:r>
      <w:proofErr w:type="spellStart"/>
      <w:r>
        <w:rPr>
          <w:rFonts w:ascii="Times New Roman" w:hAnsi="Times New Roman" w:cs="Times New Roman"/>
          <w:highlight w:val="white"/>
        </w:rPr>
        <w:t>saunarium</w:t>
      </w:r>
      <w:proofErr w:type="spellEnd"/>
      <w:r>
        <w:rPr>
          <w:rFonts w:ascii="Times New Roman" w:hAnsi="Times New Roman" w:cs="Times New Roman"/>
          <w:highlight w:val="white"/>
        </w:rPr>
        <w:t>,</w:t>
      </w:r>
    </w:p>
    <w:p w14:paraId="049D0C51" w14:textId="77777777" w:rsidR="00A8310C" w:rsidRPr="004E3B34" w:rsidRDefault="00A8310C" w:rsidP="004E3B34">
      <w:pPr>
        <w:pStyle w:val="Akapitzlist"/>
        <w:numPr>
          <w:ilvl w:val="0"/>
          <w:numId w:val="27"/>
        </w:numPr>
        <w:tabs>
          <w:tab w:val="left" w:pos="0"/>
          <w:tab w:val="left" w:pos="852"/>
          <w:tab w:val="left" w:pos="8222"/>
        </w:tabs>
        <w:autoSpaceDE w:val="0"/>
        <w:autoSpaceDN w:val="0"/>
        <w:adjustRightInd w:val="0"/>
        <w:spacing w:after="0" w:line="240" w:lineRule="auto"/>
        <w:ind w:left="426" w:right="-2" w:hanging="426"/>
        <w:jc w:val="both"/>
        <w:rPr>
          <w:rFonts w:ascii="Times New Roman" w:hAnsi="Times New Roman" w:cs="Times New Roman"/>
          <w:highlight w:val="white"/>
        </w:rPr>
      </w:pPr>
      <w:r w:rsidRPr="004E3B34">
        <w:rPr>
          <w:rFonts w:ascii="Times New Roman" w:hAnsi="Times New Roman" w:cs="Times New Roman"/>
          <w:highlight w:val="white"/>
        </w:rPr>
        <w:t xml:space="preserve">prezentacji multimedialnej </w:t>
      </w:r>
      <w:r w:rsidRPr="004E3B34">
        <w:rPr>
          <w:rFonts w:ascii="Times New Roman" w:hAnsi="Times New Roman" w:cs="Times New Roman"/>
          <w:color w:val="1D1D1D"/>
          <w:highlight w:val="white"/>
        </w:rPr>
        <w:t xml:space="preserve">w </w:t>
      </w:r>
      <w:r w:rsidRPr="004E3B34">
        <w:rPr>
          <w:rFonts w:ascii="Times New Roman" w:hAnsi="Times New Roman" w:cs="Times New Roman"/>
          <w:highlight w:val="white"/>
        </w:rPr>
        <w:t xml:space="preserve">postaci </w:t>
      </w:r>
      <w:r w:rsidRPr="004E3B34">
        <w:rPr>
          <w:rFonts w:ascii="Times New Roman" w:hAnsi="Times New Roman" w:cs="Times New Roman"/>
          <w:color w:val="0C0C0C"/>
          <w:highlight w:val="white"/>
        </w:rPr>
        <w:t xml:space="preserve">filmu, </w:t>
      </w:r>
      <w:r w:rsidRPr="004E3B34">
        <w:rPr>
          <w:rFonts w:ascii="Times New Roman" w:hAnsi="Times New Roman" w:cs="Times New Roman"/>
          <w:highlight w:val="white"/>
        </w:rPr>
        <w:t xml:space="preserve">wykonanej </w:t>
      </w:r>
      <w:r w:rsidRPr="004E3B34">
        <w:rPr>
          <w:rFonts w:ascii="Times New Roman" w:hAnsi="Times New Roman" w:cs="Times New Roman"/>
          <w:color w:val="2A2A2A"/>
          <w:highlight w:val="white"/>
        </w:rPr>
        <w:t xml:space="preserve">w </w:t>
      </w:r>
      <w:r w:rsidRPr="004E3B34">
        <w:rPr>
          <w:rFonts w:ascii="Times New Roman" w:hAnsi="Times New Roman" w:cs="Times New Roman"/>
          <w:highlight w:val="white"/>
        </w:rPr>
        <w:t xml:space="preserve">programie animacyjnym </w:t>
      </w:r>
      <w:r w:rsidRPr="004E3B34">
        <w:rPr>
          <w:rFonts w:ascii="Times New Roman" w:hAnsi="Times New Roman" w:cs="Times New Roman"/>
          <w:color w:val="0F0F0F"/>
          <w:highlight w:val="white"/>
        </w:rPr>
        <w:t xml:space="preserve">(w </w:t>
      </w:r>
      <w:r w:rsidRPr="004E3B34">
        <w:rPr>
          <w:rFonts w:ascii="Times New Roman" w:hAnsi="Times New Roman" w:cs="Times New Roman"/>
          <w:highlight w:val="white"/>
        </w:rPr>
        <w:t xml:space="preserve">formatach wymienionych </w:t>
      </w:r>
      <w:r w:rsidRPr="004E3B34">
        <w:rPr>
          <w:rFonts w:ascii="Times New Roman" w:hAnsi="Times New Roman" w:cs="Times New Roman"/>
          <w:color w:val="1A1A1A"/>
          <w:highlight w:val="white"/>
        </w:rPr>
        <w:t xml:space="preserve">w </w:t>
      </w:r>
      <w:r w:rsidRPr="004E3B34">
        <w:rPr>
          <w:rFonts w:ascii="Times New Roman" w:hAnsi="Times New Roman" w:cs="Times New Roman"/>
          <w:color w:val="131313"/>
          <w:highlight w:val="white"/>
        </w:rPr>
        <w:t xml:space="preserve">SWZ) o </w:t>
      </w:r>
      <w:r w:rsidRPr="004E3B34">
        <w:rPr>
          <w:rFonts w:ascii="Times New Roman" w:hAnsi="Times New Roman" w:cs="Times New Roman"/>
          <w:color w:val="0F0F0F"/>
          <w:highlight w:val="white"/>
        </w:rPr>
        <w:t xml:space="preserve">długości </w:t>
      </w:r>
      <w:r w:rsidR="004E3B34">
        <w:rPr>
          <w:rFonts w:ascii="Times New Roman" w:hAnsi="Times New Roman" w:cs="Times New Roman"/>
          <w:color w:val="242424"/>
          <w:highlight w:val="white"/>
        </w:rPr>
        <w:t>1-6 minut</w:t>
      </w:r>
      <w:r w:rsidR="004E3B34">
        <w:rPr>
          <w:rFonts w:ascii="Times New Roman" w:hAnsi="Times New Roman" w:cs="Times New Roman"/>
          <w:color w:val="282828"/>
          <w:highlight w:val="white"/>
        </w:rPr>
        <w:t xml:space="preserve"> </w:t>
      </w:r>
      <w:r w:rsidR="004E3B34">
        <w:rPr>
          <w:rFonts w:ascii="Times New Roman" w:hAnsi="Times New Roman" w:cs="Times New Roman"/>
          <w:color w:val="1C1C1C"/>
          <w:highlight w:val="white"/>
        </w:rPr>
        <w:t xml:space="preserve">(min. </w:t>
      </w:r>
      <w:r w:rsidR="004E3B34">
        <w:rPr>
          <w:rFonts w:ascii="Times New Roman" w:hAnsi="Times New Roman" w:cs="Times New Roman"/>
          <w:color w:val="262626"/>
          <w:highlight w:val="white"/>
        </w:rPr>
        <w:t xml:space="preserve">95% </w:t>
      </w:r>
      <w:r w:rsidR="004E3B34">
        <w:rPr>
          <w:rFonts w:ascii="Times New Roman" w:hAnsi="Times New Roman" w:cs="Times New Roman"/>
          <w:color w:val="161616"/>
          <w:highlight w:val="white"/>
        </w:rPr>
        <w:t xml:space="preserve">czasu trwania </w:t>
      </w:r>
      <w:r w:rsidR="004E3B34">
        <w:rPr>
          <w:rFonts w:ascii="Times New Roman" w:hAnsi="Times New Roman" w:cs="Times New Roman"/>
          <w:color w:val="282828"/>
          <w:highlight w:val="white"/>
        </w:rPr>
        <w:t xml:space="preserve">filmu </w:t>
      </w:r>
      <w:r w:rsidR="004E3B34">
        <w:rPr>
          <w:rFonts w:ascii="Times New Roman" w:hAnsi="Times New Roman" w:cs="Times New Roman"/>
          <w:color w:val="151515"/>
          <w:highlight w:val="white"/>
        </w:rPr>
        <w:t xml:space="preserve">powinno </w:t>
      </w:r>
      <w:r w:rsidR="004E3B34">
        <w:rPr>
          <w:rFonts w:ascii="Times New Roman" w:hAnsi="Times New Roman" w:cs="Times New Roman"/>
          <w:color w:val="1A1A1A"/>
          <w:highlight w:val="white"/>
        </w:rPr>
        <w:t xml:space="preserve">dotyczyć </w:t>
      </w:r>
      <w:r w:rsidR="004E3B34">
        <w:rPr>
          <w:rFonts w:ascii="Times New Roman" w:hAnsi="Times New Roman" w:cs="Times New Roman"/>
          <w:color w:val="0F0F0F"/>
          <w:highlight w:val="white"/>
        </w:rPr>
        <w:t>prezentacj</w:t>
      </w:r>
      <w:r w:rsidR="004E3B34">
        <w:rPr>
          <w:rFonts w:ascii="Times New Roman" w:hAnsi="Times New Roman" w:cs="Times New Roman"/>
          <w:color w:val="282828"/>
          <w:highlight w:val="white"/>
        </w:rPr>
        <w:t xml:space="preserve">i </w:t>
      </w:r>
      <w:r w:rsidR="004E3B34">
        <w:rPr>
          <w:rFonts w:ascii="Times New Roman" w:hAnsi="Times New Roman" w:cs="Times New Roman"/>
          <w:color w:val="1A1A1A"/>
          <w:highlight w:val="white"/>
        </w:rPr>
        <w:t>koncepcji</w:t>
      </w:r>
      <w:r w:rsidR="004E3B34">
        <w:rPr>
          <w:rFonts w:ascii="Times New Roman" w:hAnsi="Times New Roman" w:cs="Times New Roman"/>
          <w:color w:val="212121"/>
          <w:highlight w:val="white"/>
        </w:rPr>
        <w:t xml:space="preserve"> architektonicznej, dopuszcza się użycie lektora)</w:t>
      </w:r>
      <w:r w:rsidRPr="004E3B34">
        <w:rPr>
          <w:rFonts w:ascii="Times New Roman" w:hAnsi="Times New Roman" w:cs="Times New Roman"/>
          <w:highlight w:val="white"/>
        </w:rPr>
        <w:t>.</w:t>
      </w:r>
    </w:p>
    <w:p w14:paraId="17EE3F6B" w14:textId="77777777" w:rsidR="00A8310C" w:rsidRDefault="00A8310C" w:rsidP="00A8310C">
      <w:pPr>
        <w:tabs>
          <w:tab w:val="left" w:pos="0"/>
          <w:tab w:val="left" w:pos="8222"/>
        </w:tabs>
        <w:autoSpaceDE w:val="0"/>
        <w:autoSpaceDN w:val="0"/>
        <w:adjustRightInd w:val="0"/>
        <w:spacing w:after="0" w:line="249" w:lineRule="atLeast"/>
        <w:ind w:right="-2"/>
        <w:jc w:val="both"/>
        <w:rPr>
          <w:rFonts w:ascii="Times New Roman" w:hAnsi="Times New Roman" w:cs="Times New Roman"/>
          <w:color w:val="0F0F0F"/>
          <w:highlight w:val="white"/>
        </w:rPr>
      </w:pPr>
      <w:r w:rsidRPr="0021109C">
        <w:rPr>
          <w:rFonts w:ascii="Times New Roman" w:hAnsi="Times New Roman" w:cs="Times New Roman"/>
          <w:highlight w:val="white"/>
        </w:rPr>
        <w:t>Technika graficzna trwa</w:t>
      </w:r>
      <w:r>
        <w:rPr>
          <w:rFonts w:ascii="Times New Roman" w:hAnsi="Times New Roman" w:cs="Times New Roman"/>
          <w:highlight w:val="white"/>
        </w:rPr>
        <w:t xml:space="preserve">ła. Zaleca się ponumerowanie plansz </w:t>
      </w:r>
      <w:r>
        <w:rPr>
          <w:rFonts w:ascii="Times New Roman" w:hAnsi="Times New Roman" w:cs="Times New Roman"/>
          <w:color w:val="181818"/>
          <w:highlight w:val="white"/>
        </w:rPr>
        <w:t xml:space="preserve">w </w:t>
      </w:r>
      <w:r>
        <w:rPr>
          <w:rFonts w:ascii="Times New Roman" w:hAnsi="Times New Roman" w:cs="Times New Roman"/>
          <w:color w:val="131313"/>
          <w:highlight w:val="white"/>
        </w:rPr>
        <w:t xml:space="preserve">celu </w:t>
      </w:r>
      <w:r>
        <w:rPr>
          <w:rFonts w:ascii="Times New Roman" w:hAnsi="Times New Roman" w:cs="Times New Roman"/>
          <w:highlight w:val="white"/>
        </w:rPr>
        <w:t xml:space="preserve">określenia kolejności </w:t>
      </w:r>
      <w:r>
        <w:rPr>
          <w:rFonts w:ascii="Times New Roman" w:hAnsi="Times New Roman" w:cs="Times New Roman"/>
          <w:color w:val="0F0F0F"/>
          <w:highlight w:val="white"/>
        </w:rPr>
        <w:t>prezentacji.</w:t>
      </w:r>
    </w:p>
    <w:p w14:paraId="2A03BAFD" w14:textId="77777777" w:rsidR="00A8310C" w:rsidRDefault="00A8310C" w:rsidP="004E3B34">
      <w:pPr>
        <w:pStyle w:val="Akapitzlist"/>
        <w:numPr>
          <w:ilvl w:val="1"/>
          <w:numId w:val="25"/>
        </w:numPr>
        <w:tabs>
          <w:tab w:val="left" w:pos="0"/>
          <w:tab w:val="left" w:pos="690"/>
          <w:tab w:val="left" w:pos="8222"/>
        </w:tabs>
        <w:autoSpaceDE w:val="0"/>
        <w:autoSpaceDN w:val="0"/>
        <w:adjustRightInd w:val="0"/>
        <w:spacing w:before="1" w:after="0" w:line="240" w:lineRule="auto"/>
        <w:ind w:right="-2"/>
        <w:jc w:val="both"/>
        <w:rPr>
          <w:rFonts w:ascii="Times New Roman" w:hAnsi="Times New Roman" w:cs="Times New Roman"/>
          <w:highlight w:val="white"/>
        </w:rPr>
      </w:pPr>
      <w:r w:rsidRPr="004E3B34">
        <w:rPr>
          <w:rFonts w:ascii="Times New Roman" w:hAnsi="Times New Roman" w:cs="Times New Roman"/>
          <w:color w:val="0A0A0A"/>
          <w:highlight w:val="white"/>
        </w:rPr>
        <w:lastRenderedPageBreak/>
        <w:t xml:space="preserve">Ponadto </w:t>
      </w:r>
      <w:r w:rsidRPr="004E3B34">
        <w:rPr>
          <w:rFonts w:ascii="Times New Roman" w:hAnsi="Times New Roman" w:cs="Times New Roman"/>
          <w:highlight w:val="white"/>
        </w:rPr>
        <w:t>część opisową</w:t>
      </w:r>
      <w:r w:rsidRPr="004E3B34">
        <w:rPr>
          <w:rFonts w:ascii="Times New Roman" w:hAnsi="Times New Roman" w:cs="Times New Roman"/>
          <w:color w:val="151515"/>
          <w:highlight w:val="white"/>
        </w:rPr>
        <w:t xml:space="preserve"> </w:t>
      </w:r>
      <w:r w:rsidRPr="004E3B34">
        <w:rPr>
          <w:rFonts w:ascii="Times New Roman" w:hAnsi="Times New Roman" w:cs="Times New Roman"/>
          <w:color w:val="131313"/>
          <w:highlight w:val="white"/>
        </w:rPr>
        <w:t xml:space="preserve">i </w:t>
      </w:r>
      <w:r w:rsidRPr="004E3B34">
        <w:rPr>
          <w:rFonts w:ascii="Times New Roman" w:hAnsi="Times New Roman" w:cs="Times New Roman"/>
          <w:color w:val="0E0E0E"/>
          <w:highlight w:val="white"/>
        </w:rPr>
        <w:t xml:space="preserve">rysunkową </w:t>
      </w:r>
      <w:r w:rsidRPr="004E3B34">
        <w:rPr>
          <w:rFonts w:ascii="Times New Roman" w:hAnsi="Times New Roman" w:cs="Times New Roman"/>
          <w:highlight w:val="white"/>
        </w:rPr>
        <w:t xml:space="preserve">należy przedstawić </w:t>
      </w:r>
      <w:r w:rsidRPr="004E3B34">
        <w:rPr>
          <w:rFonts w:ascii="Times New Roman" w:hAnsi="Times New Roman" w:cs="Times New Roman"/>
          <w:color w:val="111111"/>
          <w:highlight w:val="white"/>
        </w:rPr>
        <w:t xml:space="preserve">dodatkowo </w:t>
      </w:r>
      <w:r w:rsidRPr="004E3B34">
        <w:rPr>
          <w:rFonts w:ascii="Times New Roman" w:hAnsi="Times New Roman" w:cs="Times New Roman"/>
          <w:color w:val="0E0E0E"/>
          <w:highlight w:val="white"/>
        </w:rPr>
        <w:t xml:space="preserve">w </w:t>
      </w:r>
      <w:r w:rsidRPr="004E3B34">
        <w:rPr>
          <w:rFonts w:ascii="Times New Roman" w:hAnsi="Times New Roman" w:cs="Times New Roman"/>
          <w:highlight w:val="white"/>
        </w:rPr>
        <w:t xml:space="preserve">formie elektronicznej, </w:t>
      </w:r>
      <w:r w:rsidRPr="004E3B34">
        <w:rPr>
          <w:rFonts w:ascii="Times New Roman" w:hAnsi="Times New Roman" w:cs="Times New Roman"/>
          <w:color w:val="0A0A0A"/>
          <w:highlight w:val="white"/>
        </w:rPr>
        <w:t xml:space="preserve">w </w:t>
      </w:r>
      <w:r w:rsidRPr="004E3B34">
        <w:rPr>
          <w:rFonts w:ascii="Times New Roman" w:hAnsi="Times New Roman" w:cs="Times New Roman"/>
          <w:color w:val="0C0C0C"/>
          <w:highlight w:val="white"/>
        </w:rPr>
        <w:t xml:space="preserve">postaci plików </w:t>
      </w:r>
      <w:r w:rsidRPr="004E3B34">
        <w:rPr>
          <w:rFonts w:ascii="Times New Roman" w:hAnsi="Times New Roman" w:cs="Times New Roman"/>
          <w:color w:val="111111"/>
          <w:highlight w:val="white"/>
        </w:rPr>
        <w:t xml:space="preserve">dla </w:t>
      </w:r>
      <w:r w:rsidRPr="004E3B34">
        <w:rPr>
          <w:rFonts w:ascii="Times New Roman" w:hAnsi="Times New Roman" w:cs="Times New Roman"/>
          <w:color w:val="0E0E0E"/>
          <w:highlight w:val="white"/>
        </w:rPr>
        <w:t xml:space="preserve">rysunków: </w:t>
      </w:r>
      <w:r w:rsidRPr="004E3B34">
        <w:rPr>
          <w:rFonts w:ascii="Times New Roman" w:hAnsi="Times New Roman" w:cs="Times New Roman"/>
          <w:color w:val="181818"/>
          <w:highlight w:val="white"/>
        </w:rPr>
        <w:t xml:space="preserve">PDF </w:t>
      </w:r>
      <w:r w:rsidRPr="004E3B34">
        <w:rPr>
          <w:rFonts w:ascii="Times New Roman" w:hAnsi="Times New Roman" w:cs="Times New Roman"/>
          <w:color w:val="0F0F0F"/>
          <w:highlight w:val="white"/>
        </w:rPr>
        <w:t xml:space="preserve">i JPG, </w:t>
      </w:r>
      <w:r w:rsidRPr="004E3B34">
        <w:rPr>
          <w:rFonts w:ascii="Times New Roman" w:hAnsi="Times New Roman" w:cs="Times New Roman"/>
          <w:color w:val="111111"/>
          <w:highlight w:val="white"/>
        </w:rPr>
        <w:t xml:space="preserve">dla </w:t>
      </w:r>
      <w:r w:rsidRPr="004E3B34">
        <w:rPr>
          <w:rFonts w:ascii="Times New Roman" w:hAnsi="Times New Roman" w:cs="Times New Roman"/>
          <w:highlight w:val="white"/>
        </w:rPr>
        <w:t xml:space="preserve">tekstu </w:t>
      </w:r>
      <w:r w:rsidRPr="004E3B34">
        <w:rPr>
          <w:rFonts w:ascii="Times New Roman" w:hAnsi="Times New Roman" w:cs="Times New Roman"/>
          <w:color w:val="151515"/>
          <w:highlight w:val="white"/>
        </w:rPr>
        <w:t xml:space="preserve">DOC, </w:t>
      </w:r>
      <w:r w:rsidRPr="004E3B34">
        <w:rPr>
          <w:rFonts w:ascii="Times New Roman" w:hAnsi="Times New Roman" w:cs="Times New Roman"/>
          <w:highlight w:val="white"/>
        </w:rPr>
        <w:t xml:space="preserve">EXCEL, zapisanych </w:t>
      </w:r>
      <w:r w:rsidRPr="004E3B34">
        <w:rPr>
          <w:rFonts w:ascii="Times New Roman" w:hAnsi="Times New Roman" w:cs="Times New Roman"/>
          <w:color w:val="1A1A1A"/>
          <w:highlight w:val="white"/>
        </w:rPr>
        <w:t xml:space="preserve">na </w:t>
      </w:r>
      <w:r w:rsidRPr="004E3B34">
        <w:rPr>
          <w:rFonts w:ascii="Times New Roman" w:hAnsi="Times New Roman" w:cs="Times New Roman"/>
          <w:color w:val="0C0C0C"/>
          <w:highlight w:val="white"/>
        </w:rPr>
        <w:t xml:space="preserve">płycie </w:t>
      </w:r>
      <w:r w:rsidRPr="004E3B34">
        <w:rPr>
          <w:rFonts w:ascii="Times New Roman" w:hAnsi="Times New Roman" w:cs="Times New Roman"/>
          <w:color w:val="131313"/>
          <w:highlight w:val="white"/>
        </w:rPr>
        <w:t xml:space="preserve">CD </w:t>
      </w:r>
      <w:r w:rsidRPr="004E3B34">
        <w:rPr>
          <w:rFonts w:ascii="Times New Roman" w:hAnsi="Times New Roman" w:cs="Times New Roman"/>
          <w:highlight w:val="white"/>
        </w:rPr>
        <w:t xml:space="preserve">lub DVD (do wykorzystania </w:t>
      </w:r>
      <w:r w:rsidRPr="004E3B34">
        <w:rPr>
          <w:rFonts w:ascii="Times New Roman" w:hAnsi="Times New Roman" w:cs="Times New Roman"/>
          <w:color w:val="0C0C0C"/>
          <w:highlight w:val="white"/>
        </w:rPr>
        <w:t xml:space="preserve">przez </w:t>
      </w:r>
      <w:r w:rsidRPr="004E3B34">
        <w:rPr>
          <w:rFonts w:ascii="Times New Roman" w:hAnsi="Times New Roman" w:cs="Times New Roman"/>
          <w:highlight w:val="white"/>
        </w:rPr>
        <w:t xml:space="preserve">Zamawiającego w </w:t>
      </w:r>
      <w:r w:rsidRPr="004E3B34">
        <w:rPr>
          <w:rFonts w:ascii="Times New Roman" w:hAnsi="Times New Roman" w:cs="Times New Roman"/>
          <w:color w:val="0E0E0E"/>
          <w:highlight w:val="white"/>
        </w:rPr>
        <w:t xml:space="preserve">celach </w:t>
      </w:r>
      <w:r w:rsidRPr="004E3B34">
        <w:rPr>
          <w:rFonts w:ascii="Times New Roman" w:hAnsi="Times New Roman" w:cs="Times New Roman"/>
          <w:highlight w:val="white"/>
        </w:rPr>
        <w:t>wystawienniczych oraz promocji</w:t>
      </w:r>
      <w:r w:rsidRPr="004E3B34">
        <w:rPr>
          <w:rFonts w:ascii="Times New Roman" w:hAnsi="Times New Roman" w:cs="Times New Roman"/>
          <w:spacing w:val="17"/>
          <w:highlight w:val="white"/>
        </w:rPr>
        <w:t xml:space="preserve"> </w:t>
      </w:r>
      <w:r w:rsidRPr="004E3B34">
        <w:rPr>
          <w:rFonts w:ascii="Times New Roman" w:hAnsi="Times New Roman" w:cs="Times New Roman"/>
          <w:highlight w:val="white"/>
        </w:rPr>
        <w:t>wyników dialogu).</w:t>
      </w:r>
    </w:p>
    <w:p w14:paraId="6C293F4E" w14:textId="77777777" w:rsidR="007F1DED" w:rsidRDefault="007F1DED" w:rsidP="007F1DED">
      <w:pPr>
        <w:pStyle w:val="Akapitzlist"/>
        <w:numPr>
          <w:ilvl w:val="1"/>
          <w:numId w:val="25"/>
        </w:numPr>
        <w:tabs>
          <w:tab w:val="left" w:pos="0"/>
          <w:tab w:val="left" w:pos="690"/>
          <w:tab w:val="left" w:pos="8222"/>
        </w:tabs>
        <w:autoSpaceDE w:val="0"/>
        <w:autoSpaceDN w:val="0"/>
        <w:adjustRightInd w:val="0"/>
        <w:spacing w:before="1" w:after="0" w:line="240" w:lineRule="auto"/>
        <w:ind w:right="-2"/>
        <w:jc w:val="both"/>
        <w:rPr>
          <w:rFonts w:ascii="Times New Roman" w:hAnsi="Times New Roman" w:cs="Times New Roman"/>
          <w:highlight w:val="white"/>
        </w:rPr>
      </w:pPr>
      <w:r w:rsidRPr="0021109C">
        <w:rPr>
          <w:rFonts w:ascii="Times New Roman" w:hAnsi="Times New Roman" w:cs="Times New Roman"/>
          <w:color w:val="131313"/>
          <w:highlight w:val="white"/>
        </w:rPr>
        <w:t xml:space="preserve">Ww. </w:t>
      </w:r>
      <w:r w:rsidRPr="0021109C">
        <w:rPr>
          <w:rFonts w:ascii="Times New Roman" w:hAnsi="Times New Roman" w:cs="Times New Roman"/>
          <w:highlight w:val="white"/>
        </w:rPr>
        <w:t>wymagane materia</w:t>
      </w:r>
      <w:r>
        <w:rPr>
          <w:rFonts w:ascii="Times New Roman" w:hAnsi="Times New Roman" w:cs="Times New Roman"/>
          <w:highlight w:val="white"/>
        </w:rPr>
        <w:t xml:space="preserve">ły i sposób ich przygotowania mogą ulec zmianie w skutek ustaleń </w:t>
      </w:r>
      <w:r>
        <w:rPr>
          <w:rFonts w:ascii="Times New Roman" w:hAnsi="Times New Roman" w:cs="Times New Roman"/>
          <w:highlight w:val="white"/>
        </w:rPr>
        <w:br/>
        <w:t xml:space="preserve">z Wykonawcami na etapie dialogu konkurencyjnego. Ostateczne brzmienie ww. zapisów znajdzie się w SWZ. </w:t>
      </w:r>
    </w:p>
    <w:p w14:paraId="056E8F29" w14:textId="77777777" w:rsidR="007F1DED" w:rsidRPr="007F1DED" w:rsidRDefault="007F1DED" w:rsidP="007F1DED">
      <w:pPr>
        <w:pStyle w:val="Akapitzlist"/>
        <w:numPr>
          <w:ilvl w:val="1"/>
          <w:numId w:val="25"/>
        </w:numPr>
        <w:tabs>
          <w:tab w:val="left" w:pos="0"/>
          <w:tab w:val="left" w:pos="690"/>
          <w:tab w:val="left" w:pos="8222"/>
        </w:tabs>
        <w:autoSpaceDE w:val="0"/>
        <w:autoSpaceDN w:val="0"/>
        <w:adjustRightInd w:val="0"/>
        <w:spacing w:before="1" w:after="0" w:line="240" w:lineRule="auto"/>
        <w:ind w:right="-2"/>
        <w:jc w:val="both"/>
        <w:rPr>
          <w:rFonts w:ascii="Times New Roman" w:hAnsi="Times New Roman" w:cs="Times New Roman"/>
          <w:highlight w:val="white"/>
        </w:rPr>
      </w:pPr>
      <w:r w:rsidRPr="007F1DED">
        <w:rPr>
          <w:rFonts w:ascii="Times New Roman" w:hAnsi="Times New Roman" w:cs="Times New Roman"/>
          <w:highlight w:val="white"/>
        </w:rPr>
        <w:t xml:space="preserve">Złożone oferty </w:t>
      </w:r>
      <w:r w:rsidRPr="007F1DED">
        <w:rPr>
          <w:rFonts w:ascii="Times New Roman" w:hAnsi="Times New Roman" w:cs="Times New Roman"/>
          <w:color w:val="111111"/>
          <w:highlight w:val="white"/>
        </w:rPr>
        <w:t xml:space="preserve">nie </w:t>
      </w:r>
      <w:r w:rsidRPr="007F1DED">
        <w:rPr>
          <w:rFonts w:ascii="Times New Roman" w:hAnsi="Times New Roman" w:cs="Times New Roman"/>
          <w:highlight w:val="white"/>
        </w:rPr>
        <w:t xml:space="preserve">podlegają uzupełnieniu </w:t>
      </w:r>
      <w:r w:rsidRPr="007F1DED">
        <w:rPr>
          <w:rFonts w:ascii="Times New Roman" w:hAnsi="Times New Roman" w:cs="Times New Roman"/>
          <w:color w:val="131313"/>
          <w:highlight w:val="white"/>
        </w:rPr>
        <w:t xml:space="preserve">na </w:t>
      </w:r>
      <w:r w:rsidRPr="007F1DED">
        <w:rPr>
          <w:rFonts w:ascii="Times New Roman" w:hAnsi="Times New Roman" w:cs="Times New Roman"/>
          <w:highlight w:val="white"/>
        </w:rPr>
        <w:t xml:space="preserve">wezwanie Zamawiającego. </w:t>
      </w:r>
      <w:r w:rsidRPr="007F1DED">
        <w:rPr>
          <w:rFonts w:ascii="Times New Roman" w:hAnsi="Times New Roman" w:cs="Times New Roman"/>
          <w:color w:val="111111"/>
          <w:highlight w:val="white"/>
        </w:rPr>
        <w:t xml:space="preserve">Brak </w:t>
      </w:r>
      <w:r w:rsidRPr="007F1DED">
        <w:rPr>
          <w:rFonts w:ascii="Times New Roman" w:hAnsi="Times New Roman" w:cs="Times New Roman"/>
          <w:highlight w:val="white"/>
        </w:rPr>
        <w:t xml:space="preserve">wymaganego  </w:t>
      </w:r>
      <w:r w:rsidRPr="007F1DED">
        <w:rPr>
          <w:rFonts w:ascii="Times New Roman" w:hAnsi="Times New Roman" w:cs="Times New Roman"/>
          <w:color w:val="131313"/>
          <w:highlight w:val="white"/>
        </w:rPr>
        <w:t xml:space="preserve">opisu </w:t>
      </w:r>
      <w:r w:rsidRPr="007F1DED">
        <w:rPr>
          <w:rFonts w:ascii="Times New Roman" w:hAnsi="Times New Roman" w:cs="Times New Roman"/>
          <w:color w:val="161616"/>
          <w:highlight w:val="white"/>
        </w:rPr>
        <w:t xml:space="preserve">oraz </w:t>
      </w:r>
      <w:r w:rsidRPr="007F1DED">
        <w:rPr>
          <w:rFonts w:ascii="Times New Roman" w:hAnsi="Times New Roman" w:cs="Times New Roman"/>
          <w:color w:val="080808"/>
          <w:highlight w:val="white"/>
        </w:rPr>
        <w:t xml:space="preserve">części </w:t>
      </w:r>
      <w:r w:rsidRPr="007F1DED">
        <w:rPr>
          <w:rFonts w:ascii="Times New Roman" w:hAnsi="Times New Roman" w:cs="Times New Roman"/>
          <w:highlight w:val="white"/>
        </w:rPr>
        <w:t xml:space="preserve">rysunkowej </w:t>
      </w:r>
      <w:r w:rsidRPr="007F1DED">
        <w:rPr>
          <w:rFonts w:ascii="Times New Roman" w:hAnsi="Times New Roman" w:cs="Times New Roman"/>
          <w:color w:val="0C0C0C"/>
          <w:highlight w:val="white"/>
        </w:rPr>
        <w:t>koncepcj</w:t>
      </w:r>
      <w:r w:rsidRPr="007F1DED">
        <w:rPr>
          <w:rFonts w:ascii="Times New Roman" w:hAnsi="Times New Roman" w:cs="Times New Roman"/>
          <w:color w:val="0F0F0F"/>
          <w:highlight w:val="white"/>
        </w:rPr>
        <w:t xml:space="preserve">i, </w:t>
      </w:r>
      <w:r w:rsidRPr="007F1DED">
        <w:rPr>
          <w:rFonts w:ascii="Times New Roman" w:hAnsi="Times New Roman" w:cs="Times New Roman"/>
          <w:color w:val="0C0C0C"/>
          <w:highlight w:val="white"/>
        </w:rPr>
        <w:t xml:space="preserve">która </w:t>
      </w:r>
      <w:r w:rsidRPr="007F1DED">
        <w:rPr>
          <w:rFonts w:ascii="Times New Roman" w:hAnsi="Times New Roman" w:cs="Times New Roman"/>
          <w:color w:val="131313"/>
          <w:highlight w:val="white"/>
        </w:rPr>
        <w:t>służyć będzie</w:t>
      </w:r>
      <w:r w:rsidRPr="007F1DED">
        <w:rPr>
          <w:rFonts w:ascii="Times New Roman" w:hAnsi="Times New Roman" w:cs="Times New Roman"/>
          <w:color w:val="0A0A0A"/>
          <w:highlight w:val="white"/>
        </w:rPr>
        <w:t xml:space="preserve"> </w:t>
      </w:r>
      <w:r w:rsidRPr="007F1DED">
        <w:rPr>
          <w:rFonts w:ascii="Times New Roman" w:hAnsi="Times New Roman" w:cs="Times New Roman"/>
          <w:highlight w:val="white"/>
        </w:rPr>
        <w:t xml:space="preserve">ocenie </w:t>
      </w:r>
      <w:r w:rsidRPr="007F1DED">
        <w:rPr>
          <w:rFonts w:ascii="Times New Roman" w:hAnsi="Times New Roman" w:cs="Times New Roman"/>
          <w:color w:val="0F0F0F"/>
          <w:highlight w:val="white"/>
        </w:rPr>
        <w:t xml:space="preserve">oferty </w:t>
      </w:r>
      <w:r w:rsidRPr="007F1DED">
        <w:rPr>
          <w:rFonts w:ascii="Times New Roman" w:hAnsi="Times New Roman" w:cs="Times New Roman"/>
          <w:highlight w:val="white"/>
        </w:rPr>
        <w:t xml:space="preserve">w kryterium poza cenowym spowoduje odrzucenie </w:t>
      </w:r>
      <w:r w:rsidRPr="007F1DED">
        <w:rPr>
          <w:rFonts w:ascii="Times New Roman" w:hAnsi="Times New Roman" w:cs="Times New Roman"/>
          <w:color w:val="111111"/>
          <w:highlight w:val="white"/>
        </w:rPr>
        <w:t xml:space="preserve">oferty </w:t>
      </w:r>
      <w:r w:rsidRPr="007F1DED">
        <w:rPr>
          <w:rFonts w:ascii="Times New Roman" w:hAnsi="Times New Roman" w:cs="Times New Roman"/>
          <w:highlight w:val="white"/>
        </w:rPr>
        <w:t xml:space="preserve">na podstawie </w:t>
      </w:r>
      <w:r w:rsidRPr="007F1DED">
        <w:rPr>
          <w:rFonts w:ascii="Times New Roman" w:hAnsi="Times New Roman" w:cs="Times New Roman"/>
          <w:color w:val="0C0C0C"/>
          <w:highlight w:val="white"/>
        </w:rPr>
        <w:t xml:space="preserve">art. </w:t>
      </w:r>
      <w:r w:rsidRPr="007F1DED">
        <w:rPr>
          <w:rFonts w:ascii="Times New Roman" w:hAnsi="Times New Roman" w:cs="Times New Roman"/>
          <w:highlight w:val="white"/>
        </w:rPr>
        <w:t xml:space="preserve">226 </w:t>
      </w:r>
      <w:r w:rsidRPr="007F1DED">
        <w:rPr>
          <w:rFonts w:ascii="Times New Roman" w:hAnsi="Times New Roman" w:cs="Times New Roman"/>
          <w:color w:val="111111"/>
          <w:highlight w:val="white"/>
        </w:rPr>
        <w:t xml:space="preserve">ust. </w:t>
      </w:r>
      <w:r w:rsidRPr="007F1DED">
        <w:rPr>
          <w:rFonts w:ascii="Times New Roman" w:hAnsi="Times New Roman" w:cs="Times New Roman"/>
          <w:color w:val="1A1A1A"/>
          <w:highlight w:val="white"/>
        </w:rPr>
        <w:t xml:space="preserve">1 </w:t>
      </w:r>
      <w:r w:rsidRPr="007F1DED">
        <w:rPr>
          <w:rFonts w:ascii="Times New Roman" w:hAnsi="Times New Roman" w:cs="Times New Roman"/>
          <w:color w:val="0F0F0F"/>
          <w:highlight w:val="white"/>
        </w:rPr>
        <w:t>pkt 5</w:t>
      </w:r>
      <w:r w:rsidRPr="007F1DED">
        <w:rPr>
          <w:rFonts w:ascii="Times New Roman" w:hAnsi="Times New Roman" w:cs="Times New Roman"/>
          <w:color w:val="181818"/>
          <w:spacing w:val="25"/>
          <w:highlight w:val="white"/>
        </w:rPr>
        <w:t xml:space="preserve"> </w:t>
      </w:r>
      <w:r w:rsidRPr="007F1DED">
        <w:rPr>
          <w:rFonts w:ascii="Times New Roman" w:hAnsi="Times New Roman" w:cs="Times New Roman"/>
          <w:iCs/>
          <w:color w:val="0E0E0E"/>
          <w:highlight w:val="white"/>
        </w:rPr>
        <w:t>Pzp.</w:t>
      </w:r>
    </w:p>
    <w:p w14:paraId="7D76BE7B" w14:textId="77777777" w:rsidR="00A8310C" w:rsidRPr="0005550C" w:rsidRDefault="002C7C49" w:rsidP="0005550C">
      <w:pPr>
        <w:pStyle w:val="Akapitzlist"/>
        <w:numPr>
          <w:ilvl w:val="1"/>
          <w:numId w:val="25"/>
        </w:numPr>
        <w:tabs>
          <w:tab w:val="left" w:pos="0"/>
          <w:tab w:val="left" w:pos="690"/>
          <w:tab w:val="left" w:pos="8222"/>
        </w:tabs>
        <w:autoSpaceDE w:val="0"/>
        <w:autoSpaceDN w:val="0"/>
        <w:adjustRightInd w:val="0"/>
        <w:spacing w:before="1" w:after="0" w:line="240" w:lineRule="auto"/>
        <w:ind w:right="-2"/>
        <w:jc w:val="both"/>
        <w:rPr>
          <w:rFonts w:ascii="Times New Roman" w:hAnsi="Times New Roman" w:cs="Times New Roman"/>
          <w:highlight w:val="white"/>
        </w:rPr>
      </w:pPr>
      <w:r w:rsidRPr="007F1DED">
        <w:rPr>
          <w:rFonts w:ascii="Times New Roman" w:hAnsi="Times New Roman" w:cs="Times New Roman"/>
          <w:color w:val="0A0A0A"/>
          <w:highlight w:val="white"/>
        </w:rPr>
        <w:t>Zamawiający po badaniu ofert wyznaczy termin spotkania, na którym Wykonawca przedstawi koncepcję stanowiącą część integralną oferty i podlegającą ocenie. Następnie komisja przetargowa przystąpi do przyznania punktacji.</w:t>
      </w:r>
    </w:p>
    <w:p w14:paraId="4F76636D" w14:textId="77777777" w:rsidR="00A8310C" w:rsidRDefault="00A8310C" w:rsidP="00AF291D">
      <w:pPr>
        <w:pStyle w:val="Nagwek1"/>
        <w:rPr>
          <w:highlight w:val="white"/>
        </w:rPr>
      </w:pPr>
      <w:bookmarkStart w:id="13" w:name="_Toc117490599"/>
      <w:proofErr w:type="spellStart"/>
      <w:r w:rsidRPr="00A8310C">
        <w:rPr>
          <w:highlight w:val="white"/>
        </w:rPr>
        <w:t>Kryteria</w:t>
      </w:r>
      <w:proofErr w:type="spellEnd"/>
      <w:r w:rsidRPr="00A8310C">
        <w:rPr>
          <w:highlight w:val="white"/>
        </w:rPr>
        <w:t xml:space="preserve"> </w:t>
      </w:r>
      <w:proofErr w:type="spellStart"/>
      <w:r w:rsidRPr="00A8310C">
        <w:rPr>
          <w:highlight w:val="white"/>
        </w:rPr>
        <w:t>oceny</w:t>
      </w:r>
      <w:proofErr w:type="spellEnd"/>
      <w:r w:rsidRPr="00A8310C">
        <w:rPr>
          <w:highlight w:val="white"/>
        </w:rPr>
        <w:t xml:space="preserve"> </w:t>
      </w:r>
      <w:proofErr w:type="spellStart"/>
      <w:r w:rsidRPr="00A8310C">
        <w:rPr>
          <w:highlight w:val="white"/>
        </w:rPr>
        <w:t>ofert</w:t>
      </w:r>
      <w:bookmarkEnd w:id="13"/>
      <w:proofErr w:type="spellEnd"/>
    </w:p>
    <w:p w14:paraId="0BD1386C" w14:textId="77777777" w:rsidR="00A8310C" w:rsidRPr="00A8310C" w:rsidRDefault="00A8310C" w:rsidP="00A8310C">
      <w:pPr>
        <w:rPr>
          <w:rFonts w:ascii="Times New Roman" w:hAnsi="Times New Roman" w:cs="Times New Roman"/>
          <w:highlight w:val="white"/>
        </w:rPr>
      </w:pPr>
      <w:r w:rsidRPr="00A8310C">
        <w:rPr>
          <w:rFonts w:ascii="Times New Roman" w:hAnsi="Times New Roman" w:cs="Times New Roman"/>
          <w:highlight w:val="white"/>
        </w:rPr>
        <w:t>Określone w ogłoszeniu o zamówieniu i w OPiW</w:t>
      </w:r>
      <w:r>
        <w:rPr>
          <w:rFonts w:ascii="Times New Roman" w:hAnsi="Times New Roman" w:cs="Times New Roman"/>
        </w:rPr>
        <w:t>.</w:t>
      </w:r>
    </w:p>
    <w:p w14:paraId="746E4951" w14:textId="77777777" w:rsidR="00A8310C" w:rsidRPr="00A8310C" w:rsidRDefault="00A8310C" w:rsidP="00AF291D">
      <w:pPr>
        <w:pStyle w:val="Nagwek1"/>
        <w:rPr>
          <w:highlight w:val="white"/>
        </w:rPr>
      </w:pPr>
      <w:bookmarkStart w:id="14" w:name="_Toc117490600"/>
      <w:proofErr w:type="spellStart"/>
      <w:r w:rsidRPr="00A8310C">
        <w:rPr>
          <w:highlight w:val="white"/>
        </w:rPr>
        <w:t>Założenia</w:t>
      </w:r>
      <w:proofErr w:type="spellEnd"/>
      <w:r w:rsidRPr="00A8310C">
        <w:rPr>
          <w:highlight w:val="white"/>
        </w:rPr>
        <w:t xml:space="preserve"> </w:t>
      </w:r>
      <w:proofErr w:type="spellStart"/>
      <w:r w:rsidRPr="00A8310C">
        <w:rPr>
          <w:highlight w:val="white"/>
        </w:rPr>
        <w:t>finansowe</w:t>
      </w:r>
      <w:bookmarkEnd w:id="14"/>
      <w:proofErr w:type="spellEnd"/>
    </w:p>
    <w:p w14:paraId="45FFB092" w14:textId="77777777" w:rsidR="00A8310C" w:rsidRDefault="00A8310C" w:rsidP="00A831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highlight w:val="white"/>
        </w:rPr>
        <w:t>Dla przyjętego przez Zamawiającego programu funkcjonalnego s</w:t>
      </w:r>
      <w:r w:rsidRPr="0021109C">
        <w:rPr>
          <w:rFonts w:ascii="Times New Roman" w:hAnsi="Times New Roman" w:cs="Times New Roman"/>
          <w:highlight w:val="white"/>
        </w:rPr>
        <w:t xml:space="preserve">zacowana </w:t>
      </w:r>
      <w:r>
        <w:rPr>
          <w:rFonts w:ascii="Times New Roman" w:hAnsi="Times New Roman" w:cs="Times New Roman"/>
          <w:highlight w:val="white"/>
        </w:rPr>
        <w:t>wartość robót budowlanych wynosi  174 670 000 złotych netto.</w:t>
      </w:r>
    </w:p>
    <w:p w14:paraId="7D25AC86" w14:textId="77777777" w:rsidR="00C471AD" w:rsidRDefault="00A8310C" w:rsidP="00AF291D">
      <w:pPr>
        <w:pStyle w:val="Nagwek1"/>
        <w:rPr>
          <w:highlight w:val="white"/>
        </w:rPr>
      </w:pPr>
      <w:bookmarkStart w:id="15" w:name="_Toc117490601"/>
      <w:proofErr w:type="spellStart"/>
      <w:r>
        <w:rPr>
          <w:highlight w:val="white"/>
        </w:rPr>
        <w:t>Projektowane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postanowienia</w:t>
      </w:r>
      <w:proofErr w:type="spellEnd"/>
      <w:r>
        <w:rPr>
          <w:highlight w:val="white"/>
        </w:rPr>
        <w:t xml:space="preserve"> </w:t>
      </w:r>
      <w:proofErr w:type="spellStart"/>
      <w:r>
        <w:rPr>
          <w:highlight w:val="white"/>
        </w:rPr>
        <w:t>umowy</w:t>
      </w:r>
      <w:bookmarkEnd w:id="15"/>
      <w:proofErr w:type="spellEnd"/>
    </w:p>
    <w:p w14:paraId="29588891" w14:textId="77777777" w:rsidR="00A8310C" w:rsidRDefault="00A8310C" w:rsidP="00A831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highlight w:val="white"/>
        </w:rPr>
      </w:pPr>
      <w:r>
        <w:rPr>
          <w:rFonts w:ascii="Times New Roman" w:hAnsi="Times New Roman" w:cs="Times New Roman"/>
          <w:highlight w:val="white"/>
        </w:rPr>
        <w:t>Projektowane postanowienia umowy/umów na opracowanie dokumentacji projektowej i pełnienie nadzoru autorskiego</w:t>
      </w:r>
      <w:r w:rsidR="00297B03">
        <w:rPr>
          <w:rFonts w:ascii="Times New Roman" w:hAnsi="Times New Roman" w:cs="Times New Roman"/>
          <w:highlight w:val="white"/>
        </w:rPr>
        <w:t xml:space="preserve"> </w:t>
      </w:r>
      <w:r>
        <w:rPr>
          <w:rFonts w:ascii="Times New Roman" w:hAnsi="Times New Roman" w:cs="Times New Roman"/>
          <w:highlight w:val="white"/>
        </w:rPr>
        <w:t xml:space="preserve">zostaną </w:t>
      </w:r>
      <w:r w:rsidR="00297B03">
        <w:rPr>
          <w:rFonts w:ascii="Times New Roman" w:hAnsi="Times New Roman" w:cs="Times New Roman"/>
          <w:highlight w:val="white"/>
        </w:rPr>
        <w:t>przedstawione</w:t>
      </w:r>
      <w:r>
        <w:rPr>
          <w:rFonts w:ascii="Times New Roman" w:hAnsi="Times New Roman" w:cs="Times New Roman"/>
          <w:highlight w:val="white"/>
        </w:rPr>
        <w:t xml:space="preserve"> na etapie dialogu. Ostateczne brzmienie i zakres umowy/umów będzie zawierał SWZ.</w:t>
      </w:r>
    </w:p>
    <w:p w14:paraId="447BEE21" w14:textId="77777777" w:rsidR="00C471AD" w:rsidRPr="00DA2BEB" w:rsidRDefault="00C471AD" w:rsidP="00AF291D">
      <w:pPr>
        <w:pStyle w:val="Nagwek1"/>
        <w:numPr>
          <w:ilvl w:val="0"/>
          <w:numId w:val="0"/>
        </w:numPr>
        <w:ind w:left="720"/>
        <w:rPr>
          <w:highlight w:val="white"/>
        </w:rPr>
      </w:pPr>
    </w:p>
    <w:p w14:paraId="616B3E74" w14:textId="77777777" w:rsidR="00745D32" w:rsidRDefault="00745D32" w:rsidP="0021109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highlight w:val="white"/>
        </w:rPr>
      </w:pPr>
    </w:p>
    <w:p w14:paraId="6A47D981" w14:textId="77777777" w:rsidR="0021109C" w:rsidRPr="0021109C" w:rsidRDefault="0021109C" w:rsidP="0021109C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6170233F" w14:textId="77777777" w:rsidR="0021109C" w:rsidRPr="0021109C" w:rsidRDefault="0021109C" w:rsidP="002110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26050B9E" w14:textId="77777777" w:rsidR="0021109C" w:rsidRPr="0021109C" w:rsidRDefault="0021109C" w:rsidP="002110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2A9B7D2C" w14:textId="77777777" w:rsidR="0021109C" w:rsidRPr="0021109C" w:rsidRDefault="0021109C" w:rsidP="0021109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2A1DD37B" w14:textId="77777777" w:rsidR="00C471AD" w:rsidRDefault="00C471AD"/>
    <w:sectPr w:rsidR="00C471AD" w:rsidSect="00C471AD">
      <w:footerReference w:type="default" r:id="rId23"/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64019F" w14:textId="77777777" w:rsidR="007F1DED" w:rsidRDefault="007F1DED" w:rsidP="00425FAC">
      <w:pPr>
        <w:spacing w:after="0" w:line="240" w:lineRule="auto"/>
      </w:pPr>
      <w:r>
        <w:separator/>
      </w:r>
    </w:p>
  </w:endnote>
  <w:endnote w:type="continuationSeparator" w:id="0">
    <w:p w14:paraId="0E4CFFCE" w14:textId="77777777" w:rsidR="007F1DED" w:rsidRDefault="007F1DED" w:rsidP="00425F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429990"/>
      <w:docPartObj>
        <w:docPartGallery w:val="Page Numbers (Bottom of Page)"/>
        <w:docPartUnique/>
      </w:docPartObj>
    </w:sdtPr>
    <w:sdtEndPr/>
    <w:sdtContent>
      <w:p w14:paraId="45C02AB1" w14:textId="77777777" w:rsidR="007F1DED" w:rsidRDefault="007F1DED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78329A6B" w14:textId="77777777" w:rsidR="007F1DED" w:rsidRDefault="007F1DE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36F6EB" w14:textId="77777777" w:rsidR="007F1DED" w:rsidRDefault="007F1DED" w:rsidP="00425FAC">
      <w:pPr>
        <w:spacing w:after="0" w:line="240" w:lineRule="auto"/>
      </w:pPr>
      <w:r>
        <w:separator/>
      </w:r>
    </w:p>
  </w:footnote>
  <w:footnote w:type="continuationSeparator" w:id="0">
    <w:p w14:paraId="5A62937F" w14:textId="77777777" w:rsidR="007F1DED" w:rsidRDefault="007F1DED" w:rsidP="00425F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AF364CF6"/>
    <w:lvl w:ilvl="0">
      <w:numFmt w:val="bullet"/>
      <w:lvlText w:val="*"/>
      <w:lvlJc w:val="left"/>
    </w:lvl>
  </w:abstractNum>
  <w:abstractNum w:abstractNumId="1" w15:restartNumberingAfterBreak="0">
    <w:nsid w:val="03A166DC"/>
    <w:multiLevelType w:val="hybridMultilevel"/>
    <w:tmpl w:val="C142A0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A7585"/>
    <w:multiLevelType w:val="hybridMultilevel"/>
    <w:tmpl w:val="98EE4A10"/>
    <w:lvl w:ilvl="0" w:tplc="BDD6522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DBD4346"/>
    <w:multiLevelType w:val="hybridMultilevel"/>
    <w:tmpl w:val="3FB8F578"/>
    <w:lvl w:ilvl="0" w:tplc="A4027166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D96185"/>
    <w:multiLevelType w:val="hybridMultilevel"/>
    <w:tmpl w:val="099CF79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4726DC"/>
    <w:multiLevelType w:val="hybridMultilevel"/>
    <w:tmpl w:val="06BA76CE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3302F61"/>
    <w:multiLevelType w:val="hybridMultilevel"/>
    <w:tmpl w:val="C96859E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F357D4"/>
    <w:multiLevelType w:val="hybridMultilevel"/>
    <w:tmpl w:val="F746E6B4"/>
    <w:lvl w:ilvl="0" w:tplc="38601E26">
      <w:start w:val="1"/>
      <w:numFmt w:val="upperRoman"/>
      <w:pStyle w:val="Nagwek1"/>
      <w:lvlText w:val="%1."/>
      <w:lvlJc w:val="righ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5A6F77"/>
    <w:multiLevelType w:val="hybridMultilevel"/>
    <w:tmpl w:val="DFC8793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26472E0"/>
    <w:multiLevelType w:val="multilevel"/>
    <w:tmpl w:val="B20AB71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4CF3661"/>
    <w:multiLevelType w:val="hybridMultilevel"/>
    <w:tmpl w:val="B4D61B6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C1E1139"/>
    <w:multiLevelType w:val="hybridMultilevel"/>
    <w:tmpl w:val="CA3A894A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6E34376"/>
    <w:multiLevelType w:val="multilevel"/>
    <w:tmpl w:val="AF364CF6"/>
    <w:lvl w:ilvl="0">
      <w:numFmt w:val="bullet"/>
      <w:lvlText w:val="*"/>
      <w:lvlJc w:val="left"/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2C7A9D"/>
    <w:multiLevelType w:val="hybridMultilevel"/>
    <w:tmpl w:val="3F5297E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7F4018D"/>
    <w:multiLevelType w:val="hybridMultilevel"/>
    <w:tmpl w:val="74E4D73C"/>
    <w:lvl w:ilvl="0" w:tplc="04150019">
      <w:start w:val="1"/>
      <w:numFmt w:val="lowerLetter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81903E7"/>
    <w:multiLevelType w:val="hybridMultilevel"/>
    <w:tmpl w:val="D05035B8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0D85A83"/>
    <w:multiLevelType w:val="multilevel"/>
    <w:tmpl w:val="ED7AE6D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color w:val="343434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color w:val="343434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color w:val="343434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color w:val="343434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color w:val="343434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color w:val="343434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color w:val="343434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color w:val="343434"/>
      </w:rPr>
    </w:lvl>
  </w:abstractNum>
  <w:abstractNum w:abstractNumId="17" w15:restartNumberingAfterBreak="0">
    <w:nsid w:val="71DF517E"/>
    <w:multiLevelType w:val="hybridMultilevel"/>
    <w:tmpl w:val="66AEBB10"/>
    <w:lvl w:ilvl="0" w:tplc="F12A9C1C">
      <w:start w:val="1"/>
      <w:numFmt w:val="lowerLetter"/>
      <w:lvlText w:val="%1."/>
      <w:lvlJc w:val="left"/>
      <w:pPr>
        <w:ind w:left="720" w:hanging="360"/>
      </w:pPr>
      <w:rPr>
        <w:rFonts w:hint="default"/>
        <w:color w:val="2D2D2D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981341"/>
    <w:multiLevelType w:val="hybridMultilevel"/>
    <w:tmpl w:val="A53099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E365A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E54438B"/>
    <w:multiLevelType w:val="hybridMultilevel"/>
    <w:tmpl w:val="CF602CE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E9D1864"/>
    <w:multiLevelType w:val="hybridMultilevel"/>
    <w:tmpl w:val="C7A450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80789454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 w16cid:durableId="495418026">
    <w:abstractNumId w:val="0"/>
    <w:lvlOverride w:ilvl="0">
      <w:lvl w:ilvl="0">
        <w:numFmt w:val="bullet"/>
        <w:lvlText w:val=""/>
        <w:legacy w:legacy="1" w:legacySpace="0" w:legacyIndent="401"/>
        <w:lvlJc w:val="left"/>
        <w:rPr>
          <w:rFonts w:ascii="Symbol" w:hAnsi="Symbol" w:hint="default"/>
        </w:rPr>
      </w:lvl>
    </w:lvlOverride>
  </w:num>
  <w:num w:numId="3" w16cid:durableId="1152674011">
    <w:abstractNumId w:val="0"/>
    <w:lvlOverride w:ilvl="0">
      <w:lvl w:ilvl="0">
        <w:numFmt w:val="bullet"/>
        <w:lvlText w:val=""/>
        <w:legacy w:legacy="1" w:legacySpace="0" w:legacyIndent="213"/>
        <w:lvlJc w:val="left"/>
        <w:rPr>
          <w:rFonts w:ascii="Symbol" w:hAnsi="Symbol" w:hint="default"/>
        </w:rPr>
      </w:lvl>
    </w:lvlOverride>
  </w:num>
  <w:num w:numId="4" w16cid:durableId="1818301681">
    <w:abstractNumId w:val="0"/>
    <w:lvlOverride w:ilvl="0">
      <w:lvl w:ilvl="0">
        <w:numFmt w:val="bullet"/>
        <w:lvlText w:val=""/>
        <w:legacy w:legacy="1" w:legacySpace="0" w:legacyIndent="409"/>
        <w:lvlJc w:val="left"/>
        <w:rPr>
          <w:rFonts w:ascii="Symbol" w:hAnsi="Symbol" w:hint="default"/>
        </w:rPr>
      </w:lvl>
    </w:lvlOverride>
  </w:num>
  <w:num w:numId="5" w16cid:durableId="481385620">
    <w:abstractNumId w:val="0"/>
    <w:lvlOverride w:ilvl="0">
      <w:lvl w:ilvl="0">
        <w:numFmt w:val="bullet"/>
        <w:lvlText w:val=""/>
        <w:legacy w:legacy="1" w:legacySpace="0" w:legacyIndent="390"/>
        <w:lvlJc w:val="left"/>
        <w:rPr>
          <w:rFonts w:ascii="Symbol" w:hAnsi="Symbol" w:hint="default"/>
        </w:rPr>
      </w:lvl>
    </w:lvlOverride>
  </w:num>
  <w:num w:numId="6" w16cid:durableId="364911262">
    <w:abstractNumId w:val="0"/>
    <w:lvlOverride w:ilvl="0">
      <w:lvl w:ilvl="0">
        <w:numFmt w:val="bullet"/>
        <w:lvlText w:val=""/>
        <w:legacy w:legacy="1" w:legacySpace="0" w:legacyIndent="259"/>
        <w:lvlJc w:val="left"/>
        <w:rPr>
          <w:rFonts w:ascii="Symbol" w:hAnsi="Symbol" w:hint="default"/>
        </w:rPr>
      </w:lvl>
    </w:lvlOverride>
  </w:num>
  <w:num w:numId="7" w16cid:durableId="1844006115">
    <w:abstractNumId w:val="13"/>
  </w:num>
  <w:num w:numId="8" w16cid:durableId="939215362">
    <w:abstractNumId w:val="4"/>
  </w:num>
  <w:num w:numId="9" w16cid:durableId="1814368076">
    <w:abstractNumId w:val="6"/>
  </w:num>
  <w:num w:numId="10" w16cid:durableId="93522144">
    <w:abstractNumId w:val="10"/>
  </w:num>
  <w:num w:numId="11" w16cid:durableId="481969129">
    <w:abstractNumId w:val="1"/>
  </w:num>
  <w:num w:numId="12" w16cid:durableId="1345286750">
    <w:abstractNumId w:val="18"/>
  </w:num>
  <w:num w:numId="13" w16cid:durableId="2108456376">
    <w:abstractNumId w:val="21"/>
  </w:num>
  <w:num w:numId="14" w16cid:durableId="1131048534">
    <w:abstractNumId w:val="2"/>
  </w:num>
  <w:num w:numId="15" w16cid:durableId="1732851114">
    <w:abstractNumId w:val="7"/>
  </w:num>
  <w:num w:numId="16" w16cid:durableId="1973709890">
    <w:abstractNumId w:val="7"/>
    <w:lvlOverride w:ilvl="0">
      <w:startOverride w:val="1"/>
    </w:lvlOverride>
  </w:num>
  <w:num w:numId="17" w16cid:durableId="2105878218">
    <w:abstractNumId w:val="3"/>
  </w:num>
  <w:num w:numId="18" w16cid:durableId="1614090838">
    <w:abstractNumId w:val="7"/>
    <w:lvlOverride w:ilvl="0">
      <w:startOverride w:val="1"/>
    </w:lvlOverride>
  </w:num>
  <w:num w:numId="19" w16cid:durableId="1560898844">
    <w:abstractNumId w:val="7"/>
    <w:lvlOverride w:ilvl="0">
      <w:startOverride w:val="1"/>
    </w:lvlOverride>
  </w:num>
  <w:num w:numId="20" w16cid:durableId="1627586593">
    <w:abstractNumId w:val="7"/>
    <w:lvlOverride w:ilvl="0">
      <w:startOverride w:val="1"/>
    </w:lvlOverride>
  </w:num>
  <w:num w:numId="21" w16cid:durableId="437334828">
    <w:abstractNumId w:val="8"/>
  </w:num>
  <w:num w:numId="22" w16cid:durableId="1966352546">
    <w:abstractNumId w:val="20"/>
  </w:num>
  <w:num w:numId="23" w16cid:durableId="1304264419">
    <w:abstractNumId w:val="12"/>
  </w:num>
  <w:num w:numId="24" w16cid:durableId="1939438334">
    <w:abstractNumId w:val="9"/>
  </w:num>
  <w:num w:numId="25" w16cid:durableId="364452046">
    <w:abstractNumId w:val="16"/>
  </w:num>
  <w:num w:numId="26" w16cid:durableId="1867137174">
    <w:abstractNumId w:val="19"/>
  </w:num>
  <w:num w:numId="27" w16cid:durableId="673610054">
    <w:abstractNumId w:val="17"/>
  </w:num>
  <w:num w:numId="28" w16cid:durableId="1616598420">
    <w:abstractNumId w:val="14"/>
  </w:num>
  <w:num w:numId="29" w16cid:durableId="2073965194">
    <w:abstractNumId w:val="5"/>
  </w:num>
  <w:num w:numId="30" w16cid:durableId="614217342">
    <w:abstractNumId w:val="15"/>
  </w:num>
  <w:num w:numId="31" w16cid:durableId="123419709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09C"/>
    <w:rsid w:val="0005550C"/>
    <w:rsid w:val="00142EB5"/>
    <w:rsid w:val="001747A0"/>
    <w:rsid w:val="0021109C"/>
    <w:rsid w:val="00297B03"/>
    <w:rsid w:val="002A4EA4"/>
    <w:rsid w:val="002C7C49"/>
    <w:rsid w:val="00371A4B"/>
    <w:rsid w:val="00425FAC"/>
    <w:rsid w:val="004E3B34"/>
    <w:rsid w:val="006F12CB"/>
    <w:rsid w:val="00745D32"/>
    <w:rsid w:val="007F1DED"/>
    <w:rsid w:val="009C3CEE"/>
    <w:rsid w:val="00A8310C"/>
    <w:rsid w:val="00AF09D5"/>
    <w:rsid w:val="00AF291D"/>
    <w:rsid w:val="00B072BC"/>
    <w:rsid w:val="00C471AD"/>
    <w:rsid w:val="00D67137"/>
    <w:rsid w:val="00D959B7"/>
    <w:rsid w:val="00DA2BEB"/>
    <w:rsid w:val="00F81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6ECFA"/>
  <w15:docId w15:val="{4A9A599C-9962-4384-A583-3DF55FF23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1109C"/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AF291D"/>
    <w:pPr>
      <w:keepNext/>
      <w:keepLines/>
      <w:numPr>
        <w:numId w:val="15"/>
      </w:numPr>
      <w:spacing w:before="480" w:after="0"/>
      <w:ind w:left="567" w:hanging="283"/>
      <w:outlineLvl w:val="0"/>
    </w:pPr>
    <w:rPr>
      <w:rFonts w:ascii="Times New Roman" w:eastAsiaTheme="majorEastAsia" w:hAnsi="Times New Roman" w:cs="Times New Roman"/>
      <w:b/>
      <w:bCs/>
      <w:sz w:val="24"/>
      <w:szCs w:val="28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11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109C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471AD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AF291D"/>
    <w:rPr>
      <w:rFonts w:ascii="Times New Roman" w:eastAsiaTheme="majorEastAsia" w:hAnsi="Times New Roman" w:cs="Times New Roman"/>
      <w:b/>
      <w:bCs/>
      <w:sz w:val="24"/>
      <w:szCs w:val="28"/>
      <w:lang w:val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C471AD"/>
    <w:pPr>
      <w:outlineLvl w:val="9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qFormat/>
    <w:rsid w:val="00F81641"/>
    <w:pPr>
      <w:spacing w:after="100"/>
      <w:ind w:left="220"/>
    </w:pPr>
    <w:rPr>
      <w:rFonts w:eastAsiaTheme="minorEastAsia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F81641"/>
    <w:pPr>
      <w:spacing w:after="100"/>
    </w:pPr>
    <w:rPr>
      <w:rFonts w:eastAsiaTheme="minorEastAsia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qFormat/>
    <w:rsid w:val="00F81641"/>
    <w:pPr>
      <w:spacing w:after="100"/>
      <w:ind w:left="440"/>
    </w:pPr>
    <w:rPr>
      <w:rFonts w:eastAsiaTheme="minorEastAsia"/>
    </w:rPr>
  </w:style>
  <w:style w:type="character" w:styleId="Hipercze">
    <w:name w:val="Hyperlink"/>
    <w:basedOn w:val="Domylnaczcionkaakapitu"/>
    <w:uiPriority w:val="99"/>
    <w:unhideWhenUsed/>
    <w:rsid w:val="00F81641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425F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25FAC"/>
  </w:style>
  <w:style w:type="paragraph" w:styleId="Stopka">
    <w:name w:val="footer"/>
    <w:basedOn w:val="Normalny"/>
    <w:link w:val="StopkaZnak"/>
    <w:uiPriority w:val="99"/>
    <w:unhideWhenUsed/>
    <w:rsid w:val="00425F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5FAC"/>
  </w:style>
  <w:style w:type="paragraph" w:styleId="NormalnyWeb">
    <w:name w:val="Normal (Web)"/>
    <w:basedOn w:val="Normalny"/>
    <w:qFormat/>
    <w:rsid w:val="00B072B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s://bip.erzeszow.pl/static/img/k02/BRM/SESJE%202022/LXI%20sesja-%2029%20marca/Uchwa&#322;a%20Nr%20LXI-1274-2022.pdf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renata.kwasny@erzeszow.pl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szula.zajac@erzeszow.pl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hyperlink" Target="https://bip.erzeszow.pl/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mailto:przetargi@erzeszow.pl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2A8C3E-A262-400B-A2D9-A3C378DBE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24</Pages>
  <Words>5724</Words>
  <Characters>34350</Characters>
  <Application>Microsoft Office Word</Application>
  <DocSecurity>0</DocSecurity>
  <Lines>286</Lines>
  <Paragraphs>79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Kopyć Filip</cp:lastModifiedBy>
  <cp:revision>7</cp:revision>
  <dcterms:created xsi:type="dcterms:W3CDTF">2022-10-24T05:30:00Z</dcterms:created>
  <dcterms:modified xsi:type="dcterms:W3CDTF">2022-11-02T11:08:00Z</dcterms:modified>
</cp:coreProperties>
</file>