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25E" w14:textId="0B4BF511" w:rsidR="009A0146" w:rsidRPr="000B2ECC" w:rsidRDefault="009A0146" w:rsidP="009A0146">
      <w:pPr>
        <w:spacing w:after="0" w:line="240" w:lineRule="auto"/>
        <w:rPr>
          <w:rFonts w:cstheme="minorHAnsi"/>
          <w:sz w:val="24"/>
          <w:szCs w:val="24"/>
        </w:rPr>
      </w:pPr>
      <w:r w:rsidRPr="009A0146">
        <w:rPr>
          <w:rFonts w:cstheme="minorHAnsi"/>
          <w:sz w:val="24"/>
          <w:szCs w:val="24"/>
        </w:rPr>
        <w:t>ZP-D.271.11</w:t>
      </w:r>
      <w:r w:rsidR="00F2431F">
        <w:rPr>
          <w:rFonts w:cstheme="minorHAnsi"/>
          <w:sz w:val="24"/>
          <w:szCs w:val="24"/>
        </w:rPr>
        <w:t>9</w:t>
      </w:r>
      <w:r w:rsidRPr="009A0146">
        <w:rPr>
          <w:rFonts w:cstheme="minorHAnsi"/>
          <w:sz w:val="24"/>
          <w:szCs w:val="24"/>
        </w:rPr>
        <w:t>.</w:t>
      </w:r>
      <w:r w:rsidR="00F2431F">
        <w:rPr>
          <w:rFonts w:cstheme="minorHAnsi"/>
          <w:sz w:val="24"/>
          <w:szCs w:val="24"/>
        </w:rPr>
        <w:t>300</w:t>
      </w:r>
      <w:r w:rsidRPr="009A0146">
        <w:rPr>
          <w:rFonts w:cstheme="minorHAnsi"/>
          <w:sz w:val="24"/>
          <w:szCs w:val="24"/>
        </w:rPr>
        <w:t>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Rzeszów, </w:t>
      </w:r>
      <w:r w:rsidR="00F2431F">
        <w:rPr>
          <w:rFonts w:cstheme="minorHAnsi"/>
          <w:sz w:val="24"/>
          <w:szCs w:val="24"/>
        </w:rPr>
        <w:t>dnia 23 grudnia 2022</w:t>
      </w:r>
      <w:r w:rsidRPr="000B2ECC">
        <w:rPr>
          <w:rFonts w:cstheme="minorHAnsi"/>
          <w:sz w:val="24"/>
          <w:szCs w:val="24"/>
        </w:rPr>
        <w:t xml:space="preserve"> r.</w:t>
      </w:r>
    </w:p>
    <w:p w14:paraId="6B713407" w14:textId="77777777" w:rsidR="009A0146" w:rsidRPr="000B2ECC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5CF40" w14:textId="77777777" w:rsidR="009A0146" w:rsidRPr="000B2EC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4DEFFC90" w14:textId="7C05394E" w:rsidR="009A0146" w:rsidRPr="000B2ECC" w:rsidRDefault="00A14EDF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>WYJAŚNIENIA TREŚCI SPECYFIKACJI WARUNKÓW ZAMÓWIENIA</w:t>
      </w:r>
    </w:p>
    <w:p w14:paraId="4B985A73" w14:textId="77777777" w:rsidR="008B3A34" w:rsidRPr="009A0146" w:rsidRDefault="009A0146" w:rsidP="008B3A34">
      <w:pPr>
        <w:suppressAutoHyphens/>
        <w:spacing w:before="60"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="008B3A34" w:rsidRPr="008B3A34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Organizowanie i świadczenie specjalistycznych usług opiekuńczych dla osób w miejscu ich zamieszkania, na terenie Miasta Rzeszowa (2 części).</w:t>
      </w:r>
    </w:p>
    <w:p w14:paraId="7C00C603" w14:textId="77777777" w:rsidR="009A0146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B6AB94" w14:textId="4B65C02E" w:rsidR="00A14EDF" w:rsidRDefault="00A14EDF" w:rsidP="00A14EDF">
      <w:pPr>
        <w:tabs>
          <w:tab w:val="left" w:pos="0"/>
        </w:tabs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4EDF">
        <w:rPr>
          <w:rFonts w:ascii="Calibri" w:eastAsia="Calibri" w:hAnsi="Calibri" w:cs="Calibri"/>
          <w:sz w:val="24"/>
          <w:szCs w:val="24"/>
        </w:rPr>
        <w:t xml:space="preserve">Na podstawie art. 284 ustawy z dnia 11 września 2019 r. – Prawo zamówień publicznych (tekst jedn.: Dz. U. z 2022 r. poz. 1710 z </w:t>
      </w:r>
      <w:proofErr w:type="spellStart"/>
      <w:r w:rsidRPr="00A14EDF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A14EDF">
        <w:rPr>
          <w:rFonts w:ascii="Calibri" w:eastAsia="Calibri" w:hAnsi="Calibri" w:cs="Calibri"/>
          <w:sz w:val="24"/>
          <w:szCs w:val="24"/>
        </w:rPr>
        <w:t xml:space="preserve">. zm.) zwanej dalej </w:t>
      </w:r>
      <w:proofErr w:type="spellStart"/>
      <w:r w:rsidRPr="00A14EDF">
        <w:rPr>
          <w:rFonts w:ascii="Calibri" w:eastAsia="Calibri" w:hAnsi="Calibri" w:cs="Calibri"/>
          <w:sz w:val="24"/>
          <w:szCs w:val="24"/>
        </w:rPr>
        <w:t>Pzp</w:t>
      </w:r>
      <w:proofErr w:type="spellEnd"/>
      <w:r w:rsidRPr="00A14EDF">
        <w:rPr>
          <w:rFonts w:ascii="Calibri" w:eastAsia="Calibri" w:hAnsi="Calibri" w:cs="Calibri"/>
          <w:sz w:val="24"/>
          <w:szCs w:val="24"/>
        </w:rPr>
        <w:t>, Zamawiający publikuje zapytani</w:t>
      </w:r>
      <w:r>
        <w:rPr>
          <w:rFonts w:ascii="Calibri" w:eastAsia="Calibri" w:hAnsi="Calibri" w:cs="Calibri"/>
          <w:sz w:val="24"/>
          <w:szCs w:val="24"/>
        </w:rPr>
        <w:t>e</w:t>
      </w:r>
      <w:r w:rsidRPr="00A14EDF">
        <w:rPr>
          <w:rFonts w:ascii="Calibri" w:eastAsia="Calibri" w:hAnsi="Calibri" w:cs="Calibri"/>
          <w:sz w:val="24"/>
          <w:szCs w:val="24"/>
        </w:rPr>
        <w:t xml:space="preserve"> Wykonawcy dotyczące treści</w:t>
      </w:r>
      <w:r w:rsidR="008B3A34">
        <w:rPr>
          <w:rFonts w:ascii="Calibri" w:eastAsia="Calibri" w:hAnsi="Calibri" w:cs="Calibri"/>
          <w:sz w:val="24"/>
          <w:szCs w:val="24"/>
        </w:rPr>
        <w:t xml:space="preserve"> Specyfikacji Warunków Zamówienia (</w:t>
      </w:r>
      <w:r w:rsidRPr="00A14EDF">
        <w:rPr>
          <w:rFonts w:ascii="Calibri" w:eastAsia="Calibri" w:hAnsi="Calibri" w:cs="Calibri"/>
          <w:sz w:val="24"/>
          <w:szCs w:val="24"/>
        </w:rPr>
        <w:t>SWZ</w:t>
      </w:r>
      <w:r w:rsidR="008B3A34">
        <w:rPr>
          <w:rFonts w:ascii="Calibri" w:eastAsia="Calibri" w:hAnsi="Calibri" w:cs="Calibri"/>
          <w:sz w:val="24"/>
          <w:szCs w:val="24"/>
        </w:rPr>
        <w:t>)</w:t>
      </w:r>
      <w:r w:rsidRPr="00A14EDF">
        <w:rPr>
          <w:rFonts w:ascii="Calibri" w:eastAsia="Calibri" w:hAnsi="Calibri" w:cs="Calibri"/>
          <w:sz w:val="24"/>
          <w:szCs w:val="24"/>
        </w:rPr>
        <w:t>,</w:t>
      </w:r>
      <w:r w:rsidR="008B3A34">
        <w:rPr>
          <w:rFonts w:ascii="Calibri" w:eastAsia="Calibri" w:hAnsi="Calibri" w:cs="Calibri"/>
          <w:sz w:val="24"/>
          <w:szCs w:val="24"/>
        </w:rPr>
        <w:t xml:space="preserve">oraz </w:t>
      </w:r>
      <w:r w:rsidRPr="00A14EDF">
        <w:rPr>
          <w:rFonts w:ascii="Calibri" w:eastAsia="Calibri" w:hAnsi="Calibri" w:cs="Calibri"/>
          <w:sz w:val="24"/>
          <w:szCs w:val="24"/>
        </w:rPr>
        <w:t>wyjaśnienia Zamawiającego</w:t>
      </w:r>
      <w:r w:rsidR="008B3A34">
        <w:rPr>
          <w:rFonts w:ascii="Calibri" w:eastAsia="Calibri" w:hAnsi="Calibri" w:cs="Calibri"/>
          <w:sz w:val="24"/>
          <w:szCs w:val="24"/>
        </w:rPr>
        <w:t>.</w:t>
      </w:r>
    </w:p>
    <w:p w14:paraId="7E4A1EE6" w14:textId="238E88EA" w:rsidR="00A14EDF" w:rsidRPr="00A14EDF" w:rsidRDefault="00A14EDF" w:rsidP="00A14EDF">
      <w:pPr>
        <w:tabs>
          <w:tab w:val="left" w:pos="0"/>
        </w:tabs>
        <w:spacing w:after="12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A14EDF">
        <w:rPr>
          <w:rFonts w:ascii="Calibri" w:eastAsia="Calibri" w:hAnsi="Calibri" w:cs="Calibri"/>
          <w:sz w:val="24"/>
          <w:szCs w:val="24"/>
        </w:rPr>
        <w:t>Wszelkie zmiany, wyjaśnienia lub uszczegółowienia wynikające z odpowiedzi Zamawiającego na zapytania należy uwzględnić w cenie i przy przygotowaniu oferty oraz traktować jako wyjaśnienie lub doprecyzowanie SWZ:</w:t>
      </w:r>
    </w:p>
    <w:p w14:paraId="0BAB53D8" w14:textId="55D43A08" w:rsidR="00A14EDF" w:rsidRDefault="00A14EDF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E3F61F" w14:textId="77777777" w:rsidR="00421EEA" w:rsidRDefault="00421EEA" w:rsidP="00A14ED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60845DA" w14:textId="202E8654" w:rsidR="00D064C9" w:rsidRPr="00D064C9" w:rsidRDefault="00A14EDF" w:rsidP="00A14ED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64C9">
        <w:rPr>
          <w:rFonts w:cstheme="minorHAnsi"/>
          <w:b/>
          <w:bCs/>
          <w:sz w:val="24"/>
          <w:szCs w:val="24"/>
          <w:u w:val="single"/>
        </w:rPr>
        <w:t>Zapytanie</w:t>
      </w:r>
      <w:r w:rsidR="00D064C9" w:rsidRPr="00D064C9">
        <w:rPr>
          <w:rFonts w:cstheme="minorHAnsi"/>
          <w:b/>
          <w:bCs/>
          <w:sz w:val="24"/>
          <w:szCs w:val="24"/>
          <w:u w:val="single"/>
        </w:rPr>
        <w:t> nr 1</w:t>
      </w:r>
      <w:r w:rsidRPr="00D064C9">
        <w:rPr>
          <w:rFonts w:cstheme="minorHAnsi"/>
          <w:b/>
          <w:bCs/>
          <w:sz w:val="24"/>
          <w:szCs w:val="24"/>
          <w:u w:val="single"/>
        </w:rPr>
        <w:t>:</w:t>
      </w:r>
    </w:p>
    <w:p w14:paraId="120B4512" w14:textId="666CB43A" w:rsidR="00A14EDF" w:rsidRPr="00D064C9" w:rsidRDefault="00A14EDF" w:rsidP="00A14ED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64C9">
        <w:rPr>
          <w:rFonts w:cstheme="minorHAnsi"/>
          <w:b/>
          <w:bCs/>
          <w:sz w:val="24"/>
          <w:szCs w:val="24"/>
        </w:rPr>
        <w:t xml:space="preserve">dot. </w:t>
      </w:r>
      <w:r w:rsidR="008B3A34" w:rsidRPr="00D064C9">
        <w:rPr>
          <w:rFonts w:cstheme="minorHAnsi"/>
          <w:b/>
          <w:bCs/>
          <w:sz w:val="24"/>
          <w:szCs w:val="24"/>
        </w:rPr>
        <w:t>Kryterium oceny ofert</w:t>
      </w:r>
      <w:r w:rsidRPr="00D064C9">
        <w:rPr>
          <w:rFonts w:cstheme="minorHAnsi"/>
          <w:b/>
          <w:bCs/>
          <w:sz w:val="24"/>
          <w:szCs w:val="24"/>
        </w:rPr>
        <w:t>:</w:t>
      </w:r>
    </w:p>
    <w:p w14:paraId="56B80E58" w14:textId="7D15A16E" w:rsidR="00D064C9" w:rsidRPr="00D064C9" w:rsidRDefault="00D064C9" w:rsidP="00D064C9">
      <w:pPr>
        <w:jc w:val="both"/>
        <w:rPr>
          <w:sz w:val="24"/>
          <w:szCs w:val="24"/>
        </w:rPr>
      </w:pPr>
      <w:r w:rsidRPr="00D064C9">
        <w:rPr>
          <w:sz w:val="24"/>
          <w:szCs w:val="24"/>
        </w:rPr>
        <w:t>Prosimy o wyjaśnienie, z jakiego powodu – w Sekcji IV, w „Przedmiocie Zamówienia”, w punkcie 4.3 – zarówno dla części pierwszej (SUO z zaburzeniami psychicznymi), jak i dla części drugiej (SUO bez zaburzeń) – jedynym kryterium oceny ofert jest cena? Zamawiający – wbrew wynikającemu z art. 246 ust. 1 PZP obowiązkowi – zastosował, jako jedyne kryterium oceny ofert – kryterium ceny. Wspomniany przepis zabrania zamawiającemu publicznemu stosowania kryterium ceny, jako jedynego kryterium oceny ofert albo jako kryterium o wadze przekraczającej 60%. W zapisie Państwa zamówienia jest to 100%. Zamawiający zobowiązany jest prawnie do zastosowania większej ilości kryteriów oceny ofert, niż tylko kryterium cenowe. W związku z tym wnioskujemy o zmianę SWZ, w części dotyczącej kryteriów wyboru ofert, poprzez dodanie dodatkowego kryterium, dotyczącego doświadczenia Wykonawcy lub kadry, którą będzie dysponował Wykonawca, tj. np.: „Ilości zrealizowanych dotychczas godzin Specjalistycznych Usług Opiekuńczych: 40%</w:t>
      </w:r>
      <w:r>
        <w:rPr>
          <w:sz w:val="24"/>
          <w:szCs w:val="24"/>
        </w:rPr>
        <w:t>”.</w:t>
      </w:r>
    </w:p>
    <w:p w14:paraId="38C84C92" w14:textId="6BAAE47B" w:rsidR="00A14EDF" w:rsidRPr="00D064C9" w:rsidRDefault="00A14EDF" w:rsidP="00A14EDF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D064C9">
        <w:rPr>
          <w:rFonts w:cstheme="minorHAnsi"/>
          <w:b/>
          <w:bCs/>
          <w:sz w:val="24"/>
          <w:szCs w:val="24"/>
          <w:u w:val="single"/>
        </w:rPr>
        <w:t>Odpowiedź:</w:t>
      </w:r>
    </w:p>
    <w:p w14:paraId="5E546076" w14:textId="77777777" w:rsidR="00D064C9" w:rsidRPr="00D064C9" w:rsidRDefault="00D064C9" w:rsidP="00D064C9">
      <w:pPr>
        <w:jc w:val="both"/>
        <w:rPr>
          <w:sz w:val="24"/>
          <w:szCs w:val="24"/>
        </w:rPr>
      </w:pPr>
      <w:r w:rsidRPr="00D064C9">
        <w:rPr>
          <w:sz w:val="24"/>
          <w:szCs w:val="24"/>
        </w:rPr>
        <w:t>Zamawiający informuje, że na podstawie art. 246 ust. 2 ustawy Prawo Zamówień Publicznych, określił kryterium oceny ofert jako cena – 100%.</w:t>
      </w:r>
    </w:p>
    <w:p w14:paraId="7DC6697B" w14:textId="77777777" w:rsidR="00D064C9" w:rsidRDefault="00D064C9" w:rsidP="00D064C9">
      <w:pPr>
        <w:jc w:val="both"/>
        <w:rPr>
          <w:sz w:val="24"/>
          <w:szCs w:val="24"/>
        </w:rPr>
      </w:pPr>
      <w:r w:rsidRPr="00D064C9">
        <w:rPr>
          <w:sz w:val="24"/>
          <w:szCs w:val="24"/>
        </w:rPr>
        <w:t xml:space="preserve">Specjalistyczne usługi opiekuńcze posiadają powszechnie obowiązujące standardy jakościowe określone m.in. w Rozporządzeniu Ministra Polityki Społecznej z dnia 22 września 2005 r. w sprawie specjalistycznych usług opiekuńczych (Dz. U. Nr. 189 poz. 1598 z </w:t>
      </w:r>
      <w:proofErr w:type="spellStart"/>
      <w:r w:rsidRPr="00D064C9">
        <w:rPr>
          <w:sz w:val="24"/>
          <w:szCs w:val="24"/>
        </w:rPr>
        <w:t>późn</w:t>
      </w:r>
      <w:proofErr w:type="spellEnd"/>
      <w:r w:rsidRPr="00D064C9">
        <w:rPr>
          <w:sz w:val="24"/>
          <w:szCs w:val="24"/>
        </w:rPr>
        <w:t xml:space="preserve">. zm.), w związku z czym Zamawiający ma prawo ustanowić jako kryterium cenę 100%. </w:t>
      </w:r>
      <w:r w:rsidRPr="00D064C9">
        <w:rPr>
          <w:iCs/>
          <w:sz w:val="24"/>
          <w:szCs w:val="24"/>
        </w:rPr>
        <w:t xml:space="preserve">Zamawiający informuje, iż podtrzymuje dotychczasowe zapisy bez jakichkolwiek zmian dla obu części zamówienia. </w:t>
      </w:r>
    </w:p>
    <w:p w14:paraId="506A354C" w14:textId="77777777" w:rsidR="00421EEA" w:rsidRDefault="00421EEA" w:rsidP="00D064C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E812A63" w14:textId="4B09C227" w:rsidR="00D064C9" w:rsidRPr="00D064C9" w:rsidRDefault="00D064C9" w:rsidP="00D064C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64C9">
        <w:rPr>
          <w:rFonts w:cstheme="minorHAnsi"/>
          <w:b/>
          <w:bCs/>
          <w:sz w:val="24"/>
          <w:szCs w:val="24"/>
          <w:u w:val="single"/>
        </w:rPr>
        <w:lastRenderedPageBreak/>
        <w:t>Zapytanie nr </w:t>
      </w:r>
      <w:r>
        <w:rPr>
          <w:rFonts w:cstheme="minorHAnsi"/>
          <w:b/>
          <w:bCs/>
          <w:sz w:val="24"/>
          <w:szCs w:val="24"/>
          <w:u w:val="single"/>
        </w:rPr>
        <w:t>2</w:t>
      </w:r>
      <w:r w:rsidRPr="00D064C9">
        <w:rPr>
          <w:rFonts w:cstheme="minorHAnsi"/>
          <w:b/>
          <w:bCs/>
          <w:sz w:val="24"/>
          <w:szCs w:val="24"/>
          <w:u w:val="single"/>
        </w:rPr>
        <w:t>:</w:t>
      </w:r>
    </w:p>
    <w:p w14:paraId="5C43DD6D" w14:textId="7BEB90A8" w:rsidR="00D064C9" w:rsidRDefault="00D064C9" w:rsidP="00D064C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64C9">
        <w:rPr>
          <w:rFonts w:cstheme="minorHAnsi"/>
          <w:b/>
          <w:bCs/>
          <w:sz w:val="24"/>
          <w:szCs w:val="24"/>
        </w:rPr>
        <w:t xml:space="preserve">dot. </w:t>
      </w:r>
      <w:r>
        <w:rPr>
          <w:rFonts w:cstheme="minorHAnsi"/>
          <w:b/>
          <w:bCs/>
          <w:sz w:val="24"/>
          <w:szCs w:val="24"/>
        </w:rPr>
        <w:t>Warunku</w:t>
      </w:r>
      <w:r w:rsidRPr="00D064C9">
        <w:rPr>
          <w:rFonts w:cstheme="minorHAnsi"/>
          <w:b/>
          <w:bCs/>
          <w:sz w:val="24"/>
          <w:szCs w:val="24"/>
        </w:rPr>
        <w:t>:</w:t>
      </w:r>
    </w:p>
    <w:p w14:paraId="171988B3" w14:textId="2ADCFF0D" w:rsidR="00D064C9" w:rsidRDefault="00D064C9" w:rsidP="00D064C9">
      <w:pPr>
        <w:spacing w:after="0" w:line="240" w:lineRule="auto"/>
        <w:jc w:val="both"/>
        <w:rPr>
          <w:iCs/>
          <w:sz w:val="24"/>
          <w:szCs w:val="24"/>
        </w:rPr>
      </w:pPr>
      <w:r w:rsidRPr="00D064C9">
        <w:rPr>
          <w:iCs/>
          <w:sz w:val="24"/>
          <w:szCs w:val="24"/>
        </w:rPr>
        <w:t>Prosimy o wyjaśnienie, z jakiego powodu – w Sekcji V, w „Kwalifikacji wykonawców”, zarówno dla części pierwszej, jak i dla drugiej, Wykonawca spełni warunek: „</w:t>
      </w:r>
      <w:r w:rsidRPr="00D064C9">
        <w:rPr>
          <w:i/>
          <w:iCs/>
          <w:sz w:val="24"/>
          <w:szCs w:val="24"/>
        </w:rPr>
        <w:t>jeżeli wykaże że, nie wcześniej niż w okresie ostatnich 3 lat licząc wstecz od dnia w którym upływa termin składania ofert, a jeżeli okres prowadzenia działalności jest krótszy – w tym okresie, wykonał, a w przypadku świadczeń powtarzających się lub ciągłych również wykonuje co najmniej jedno zamówienie na usługę polegające na </w:t>
      </w:r>
      <w:r w:rsidRPr="00D064C9">
        <w:rPr>
          <w:iCs/>
          <w:sz w:val="24"/>
          <w:szCs w:val="24"/>
        </w:rPr>
        <w:t xml:space="preserve">organizacji </w:t>
      </w:r>
      <w:r w:rsidRPr="00D064C9">
        <w:rPr>
          <w:i/>
          <w:sz w:val="24"/>
          <w:szCs w:val="24"/>
        </w:rPr>
        <w:t>i realizacji specjalistycznych usług opiekuńczych”?</w:t>
      </w:r>
      <w:r w:rsidRPr="00D064C9">
        <w:rPr>
          <w:iCs/>
          <w:sz w:val="24"/>
          <w:szCs w:val="24"/>
        </w:rPr>
        <w:t xml:space="preserve"> Według naszej opinii doświadczenie w realizacji Specjalistycznych Usług Opiekuńczych jest kluczowym elementem właściwej realizacji przedmiotowego zamówienia, biorąc pod uwagę jego wielkość, tj. ilość osób, dla których świadczona będzie opieka i godzin wsparcia dla podopiecznych. Organizacje posiadające małe doświadczenie w realizacji tego typu usług, tj. posiadające doświadczenie w realizacji tylko jednej usługi Specjalistycznych Usług Opiekuńczych bez określenia ilości godzin, mogą powodować zagrożenie właściwej realizacji zadania. Proponujemy zmianę warunków udziału w postepowaniu, poprzez określenie, iż Wykonawca powinien posiadać doświadczenie w realizacji minimum 2 zamówienia, polegające na świadczeniu Specjalistycznych Usług Opiekuńczych, minimum 10 tysięcy godzin każde.</w:t>
      </w:r>
    </w:p>
    <w:p w14:paraId="72B39F6B" w14:textId="77777777" w:rsidR="00D064C9" w:rsidRDefault="00D064C9" w:rsidP="00D064C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207BF31" w14:textId="6E3E9A55" w:rsidR="00D064C9" w:rsidRPr="00D064C9" w:rsidRDefault="00D064C9" w:rsidP="00D064C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D064C9">
        <w:rPr>
          <w:rFonts w:cstheme="minorHAnsi"/>
          <w:b/>
          <w:bCs/>
          <w:sz w:val="24"/>
          <w:szCs w:val="24"/>
          <w:u w:val="single"/>
        </w:rPr>
        <w:t>Odpowiedź:</w:t>
      </w:r>
    </w:p>
    <w:p w14:paraId="3AE640D5" w14:textId="77777777" w:rsidR="00D064C9" w:rsidRPr="00D064C9" w:rsidRDefault="00D064C9" w:rsidP="00D064C9">
      <w:pPr>
        <w:jc w:val="both"/>
        <w:rPr>
          <w:sz w:val="24"/>
          <w:szCs w:val="24"/>
        </w:rPr>
      </w:pPr>
      <w:r w:rsidRPr="00D064C9">
        <w:rPr>
          <w:iCs/>
          <w:sz w:val="24"/>
          <w:szCs w:val="24"/>
        </w:rPr>
        <w:t xml:space="preserve">Zamawiający ma prawo żądać </w:t>
      </w:r>
      <w:r w:rsidRPr="00D064C9">
        <w:rPr>
          <w:sz w:val="24"/>
          <w:szCs w:val="24"/>
        </w:rPr>
        <w:t xml:space="preserve">referencji/rekomendacji poświadczających doświadczenie w realizacji Specjalistycznych Usług Opiekuńczych, na podstawie art. 116 ust. 1 ustawy Prawo Zamówień Publicznych. Obecny zakres wymaganego doświadczenia, jest według Zamawiającego wystarczający. </w:t>
      </w:r>
    </w:p>
    <w:p w14:paraId="64B5306D" w14:textId="01782034" w:rsidR="00D064C9" w:rsidRPr="00421EEA" w:rsidRDefault="00D064C9" w:rsidP="00421EEA">
      <w:pPr>
        <w:jc w:val="both"/>
        <w:rPr>
          <w:iCs/>
          <w:sz w:val="24"/>
          <w:szCs w:val="24"/>
        </w:rPr>
      </w:pPr>
      <w:r w:rsidRPr="00D064C9">
        <w:rPr>
          <w:iCs/>
          <w:sz w:val="24"/>
          <w:szCs w:val="24"/>
        </w:rPr>
        <w:t>Zamawiający informuje, iż podtrzymuje dotychczasowe zapisy bez jakichkolwiek zmian dla obu części zamówienia.</w:t>
      </w:r>
    </w:p>
    <w:p w14:paraId="57A124E0" w14:textId="59B37BAC" w:rsidR="001D0102" w:rsidRPr="00A93939" w:rsidRDefault="001D0102" w:rsidP="001D0102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A93939">
        <w:rPr>
          <w:rFonts w:cstheme="minorHAnsi"/>
          <w:b/>
          <w:bCs/>
          <w:sz w:val="24"/>
          <w:szCs w:val="24"/>
        </w:rPr>
        <w:t xml:space="preserve">Udzielone odpowiedzi na pytania Wykonawców w sprawie zamówienia publicznego stanowią </w:t>
      </w:r>
      <w:r w:rsidR="00A93939">
        <w:rPr>
          <w:rFonts w:cstheme="minorHAnsi"/>
          <w:b/>
          <w:bCs/>
          <w:sz w:val="24"/>
          <w:szCs w:val="24"/>
        </w:rPr>
        <w:t>wyjaśnienie treści Specyfikacji Warunków Zamówienia (SWZ)</w:t>
      </w:r>
      <w:r w:rsidRPr="00A93939">
        <w:rPr>
          <w:rFonts w:cstheme="minorHAnsi"/>
          <w:b/>
          <w:bCs/>
          <w:sz w:val="24"/>
          <w:szCs w:val="24"/>
        </w:rPr>
        <w:t xml:space="preserve"> i są wiążące dla</w:t>
      </w:r>
      <w:r w:rsidR="00A93939">
        <w:rPr>
          <w:rFonts w:cstheme="minorHAnsi"/>
          <w:b/>
          <w:bCs/>
          <w:sz w:val="24"/>
          <w:szCs w:val="24"/>
        </w:rPr>
        <w:t xml:space="preserve"> </w:t>
      </w:r>
      <w:r w:rsidRPr="00A93939">
        <w:rPr>
          <w:rFonts w:cstheme="minorHAnsi"/>
          <w:b/>
          <w:bCs/>
          <w:sz w:val="24"/>
          <w:szCs w:val="24"/>
        </w:rPr>
        <w:t>Wykonawców, którzy złożą oferty w ramach przedmiotowego postępowania.</w:t>
      </w:r>
    </w:p>
    <w:p w14:paraId="16497AF0" w14:textId="6F662ABF" w:rsidR="001D0102" w:rsidRDefault="001D0102" w:rsidP="001D0102">
      <w:pPr>
        <w:spacing w:after="0"/>
        <w:jc w:val="both"/>
        <w:rPr>
          <w:rFonts w:cstheme="minorHAnsi"/>
          <w:sz w:val="24"/>
          <w:szCs w:val="24"/>
        </w:rPr>
      </w:pPr>
    </w:p>
    <w:p w14:paraId="58ECDBC9" w14:textId="19BF2B83" w:rsidR="00A93939" w:rsidRPr="0045576A" w:rsidRDefault="00A93939" w:rsidP="00A9393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5576A">
        <w:rPr>
          <w:rFonts w:cstheme="minorHAnsi"/>
          <w:b/>
          <w:bCs/>
          <w:sz w:val="24"/>
          <w:szCs w:val="24"/>
          <w:u w:val="single"/>
        </w:rPr>
        <w:t>W związku</w:t>
      </w:r>
      <w:r>
        <w:rPr>
          <w:rFonts w:cstheme="minorHAnsi"/>
          <w:b/>
          <w:bCs/>
          <w:sz w:val="24"/>
          <w:szCs w:val="24"/>
          <w:u w:val="single"/>
        </w:rPr>
        <w:t xml:space="preserve">, iż </w:t>
      </w:r>
      <w:r w:rsidRPr="0045576A">
        <w:rPr>
          <w:rFonts w:cstheme="minorHAnsi"/>
          <w:b/>
          <w:bCs/>
          <w:sz w:val="24"/>
          <w:szCs w:val="24"/>
          <w:u w:val="single"/>
        </w:rPr>
        <w:t>powyższ</w:t>
      </w:r>
      <w:r>
        <w:rPr>
          <w:rFonts w:cstheme="minorHAnsi"/>
          <w:b/>
          <w:bCs/>
          <w:sz w:val="24"/>
          <w:szCs w:val="24"/>
          <w:u w:val="single"/>
        </w:rPr>
        <w:t xml:space="preserve">e zapytania stanowią wyłącznie wyjaśnienie treści Specyfikacji Warunków Zamówienia (SWZ), </w:t>
      </w:r>
      <w:r w:rsidRPr="0045576A">
        <w:rPr>
          <w:rFonts w:cstheme="minorHAnsi"/>
          <w:b/>
          <w:bCs/>
          <w:sz w:val="24"/>
          <w:szCs w:val="24"/>
          <w:u w:val="single"/>
        </w:rPr>
        <w:t xml:space="preserve">Zamawiający </w:t>
      </w:r>
      <w:r>
        <w:rPr>
          <w:rFonts w:cstheme="minorHAnsi"/>
          <w:b/>
          <w:bCs/>
          <w:sz w:val="24"/>
          <w:szCs w:val="24"/>
          <w:u w:val="single"/>
        </w:rPr>
        <w:t>informuje, że</w:t>
      </w:r>
      <w:r w:rsidRPr="00A93939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t</w:t>
      </w:r>
      <w:r w:rsidRPr="0045576A">
        <w:rPr>
          <w:rFonts w:cstheme="minorHAnsi"/>
          <w:b/>
          <w:bCs/>
          <w:sz w:val="24"/>
          <w:szCs w:val="24"/>
          <w:u w:val="single"/>
        </w:rPr>
        <w:t>ermin składania i otwarcia ofert</w:t>
      </w:r>
      <w:r>
        <w:rPr>
          <w:rFonts w:cstheme="minorHAnsi"/>
          <w:b/>
          <w:bCs/>
          <w:sz w:val="24"/>
          <w:szCs w:val="24"/>
          <w:u w:val="single"/>
        </w:rPr>
        <w:t xml:space="preserve"> oraz termin związania ofertą</w:t>
      </w:r>
      <w:r w:rsidRPr="0045576A">
        <w:rPr>
          <w:rFonts w:cstheme="minorHAnsi"/>
          <w:b/>
          <w:bCs/>
          <w:sz w:val="24"/>
          <w:szCs w:val="24"/>
          <w:u w:val="single"/>
        </w:rPr>
        <w:t xml:space="preserve"> pozostaje bez zmian.</w:t>
      </w:r>
    </w:p>
    <w:p w14:paraId="61432D88" w14:textId="11B889F6" w:rsidR="00A93939" w:rsidRPr="0045576A" w:rsidRDefault="00A93939" w:rsidP="00A9393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936A58D" w14:textId="77777777" w:rsidR="00A93939" w:rsidRDefault="00A93939" w:rsidP="00A93939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D82E2CA" w14:textId="77777777" w:rsidR="00A93939" w:rsidRDefault="00A93939" w:rsidP="001D0102">
      <w:pPr>
        <w:spacing w:after="0"/>
        <w:jc w:val="both"/>
        <w:rPr>
          <w:rFonts w:cstheme="minorHAnsi"/>
          <w:sz w:val="24"/>
          <w:szCs w:val="24"/>
        </w:rPr>
      </w:pPr>
    </w:p>
    <w:p w14:paraId="702EFC09" w14:textId="77777777" w:rsidR="009A0146" w:rsidRPr="00FF4C6F" w:rsidRDefault="009A0146" w:rsidP="009A0146">
      <w:pPr>
        <w:suppressAutoHyphens/>
        <w:spacing w:after="0" w:line="280" w:lineRule="atLeast"/>
        <w:ind w:left="403" w:hanging="403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</w:p>
    <w:p w14:paraId="444E4515" w14:textId="44E844E5" w:rsidR="004660A6" w:rsidRPr="00A14EDF" w:rsidRDefault="00421EEA">
      <w:pPr>
        <w:rPr>
          <w:b/>
          <w:bCs/>
          <w:color w:val="4472C4" w:themeColor="accent1"/>
        </w:rPr>
      </w:pPr>
    </w:p>
    <w:sectPr w:rsidR="004660A6" w:rsidRPr="00A14EDF" w:rsidSect="00A93939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37E4" w14:textId="77777777" w:rsidR="00E90207" w:rsidRDefault="00E90207" w:rsidP="009A0146">
      <w:pPr>
        <w:spacing w:after="0" w:line="240" w:lineRule="auto"/>
      </w:pPr>
      <w:r>
        <w:separator/>
      </w:r>
    </w:p>
  </w:endnote>
  <w:endnote w:type="continuationSeparator" w:id="0">
    <w:p w14:paraId="04D9F6CB" w14:textId="77777777" w:rsidR="00E90207" w:rsidRDefault="00E90207" w:rsidP="009A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F5D3" w14:textId="77777777" w:rsidR="00E90207" w:rsidRDefault="00E90207" w:rsidP="009A0146">
      <w:pPr>
        <w:spacing w:after="0" w:line="240" w:lineRule="auto"/>
      </w:pPr>
      <w:r>
        <w:separator/>
      </w:r>
    </w:p>
  </w:footnote>
  <w:footnote w:type="continuationSeparator" w:id="0">
    <w:p w14:paraId="5094D12B" w14:textId="77777777" w:rsidR="00E90207" w:rsidRDefault="00E90207" w:rsidP="009A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6825" w14:textId="77777777" w:rsidR="00F2431F" w:rsidRPr="009A0146" w:rsidRDefault="00F2431F" w:rsidP="00F2431F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ZP-D.271.11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>9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</w:t>
    </w:r>
    <w:r>
      <w:rPr>
        <w:rFonts w:ascii="Times New Roman" w:eastAsia="Times New Roman" w:hAnsi="Times New Roman" w:cs="Times New Roman"/>
        <w:sz w:val="20"/>
        <w:szCs w:val="20"/>
        <w:lang w:eastAsia="ar-SA"/>
      </w:rPr>
      <w:t>300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.2022</w:t>
    </w:r>
  </w:p>
  <w:p w14:paraId="383124AA" w14:textId="7B5C05EB" w:rsidR="00F2431F" w:rsidRPr="009A0146" w:rsidRDefault="00F2431F" w:rsidP="00F2431F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Organizowanie i świadczenie specjalistycznych usług opiekuńczych dla osób w miejscu ich zamieszkania, na</w:t>
    </w:r>
    <w:r w:rsidR="008B3A34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 </w:t>
    </w: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terenie Miasta Rzeszowa (2 części).</w:t>
    </w:r>
  </w:p>
  <w:p w14:paraId="65915B80" w14:textId="1A43E10D" w:rsidR="00E61909" w:rsidRPr="009A0146" w:rsidRDefault="00421EEA" w:rsidP="00F2431F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iCs w:val="0"/>
        <w:sz w:val="22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7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00000019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5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4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4" w:hanging="180"/>
      </w:pPr>
    </w:lvl>
  </w:abstractNum>
  <w:abstractNum w:abstractNumId="5" w15:restartNumberingAfterBreak="0">
    <w:nsid w:val="0000001A"/>
    <w:multiLevelType w:val="multi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75060">
    <w:abstractNumId w:val="7"/>
  </w:num>
  <w:num w:numId="2" w16cid:durableId="1774324588">
    <w:abstractNumId w:val="0"/>
  </w:num>
  <w:num w:numId="3" w16cid:durableId="1790934786">
    <w:abstractNumId w:val="1"/>
  </w:num>
  <w:num w:numId="4" w16cid:durableId="899557148">
    <w:abstractNumId w:val="3"/>
  </w:num>
  <w:num w:numId="5" w16cid:durableId="135533136">
    <w:abstractNumId w:val="4"/>
  </w:num>
  <w:num w:numId="6" w16cid:durableId="610744964">
    <w:abstractNumId w:val="2"/>
  </w:num>
  <w:num w:numId="7" w16cid:durableId="399838597">
    <w:abstractNumId w:val="5"/>
  </w:num>
  <w:num w:numId="8" w16cid:durableId="1776243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6"/>
    <w:rsid w:val="001D0102"/>
    <w:rsid w:val="00421EEA"/>
    <w:rsid w:val="00483034"/>
    <w:rsid w:val="00781BCE"/>
    <w:rsid w:val="007A3281"/>
    <w:rsid w:val="008764F8"/>
    <w:rsid w:val="008B3A34"/>
    <w:rsid w:val="00973FEE"/>
    <w:rsid w:val="009A0146"/>
    <w:rsid w:val="009D3A22"/>
    <w:rsid w:val="00A14EDF"/>
    <w:rsid w:val="00A93939"/>
    <w:rsid w:val="00B44CCA"/>
    <w:rsid w:val="00C9615B"/>
    <w:rsid w:val="00D064C9"/>
    <w:rsid w:val="00D21DC4"/>
    <w:rsid w:val="00E90207"/>
    <w:rsid w:val="00EB6503"/>
    <w:rsid w:val="00F2431F"/>
    <w:rsid w:val="00F8459B"/>
    <w:rsid w:val="00F92574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FD1"/>
  <w15:chartTrackingRefBased/>
  <w15:docId w15:val="{0F385F37-2A35-4E1C-B0AB-F09D6E0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0146"/>
  </w:style>
  <w:style w:type="paragraph" w:customStyle="1" w:styleId="Standard">
    <w:name w:val="Standard"/>
    <w:rsid w:val="009A014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46"/>
  </w:style>
  <w:style w:type="character" w:styleId="Pogrubienie">
    <w:name w:val="Strong"/>
    <w:qFormat/>
    <w:rsid w:val="007A3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Stark Andrzej</cp:lastModifiedBy>
  <cp:revision>10</cp:revision>
  <cp:lastPrinted>2022-12-23T08:51:00Z</cp:lastPrinted>
  <dcterms:created xsi:type="dcterms:W3CDTF">2022-12-08T09:24:00Z</dcterms:created>
  <dcterms:modified xsi:type="dcterms:W3CDTF">2022-12-23T08:52:00Z</dcterms:modified>
</cp:coreProperties>
</file>