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    PREZYDENT </w:t>
      </w:r>
    </w:p>
    <w:p w:rsidR="002A381E" w:rsidRDefault="002A381E" w:rsidP="002A381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MIASTA RZESZOWA</w:t>
      </w:r>
    </w:p>
    <w:p w:rsidR="002A381E" w:rsidRPr="004A0C0F" w:rsidRDefault="002A381E" w:rsidP="002A381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A0C0F">
        <w:rPr>
          <w:rFonts w:ascii="Times New Roman" w:hAnsi="Times New Roman" w:cs="Times New Roman"/>
          <w:sz w:val="20"/>
          <w:szCs w:val="20"/>
        </w:rPr>
        <w:t>BGM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0C0F">
        <w:rPr>
          <w:rFonts w:ascii="Times New Roman" w:hAnsi="Times New Roman" w:cs="Times New Roman"/>
          <w:sz w:val="20"/>
          <w:szCs w:val="20"/>
        </w:rPr>
        <w:t>-VI. 450.</w:t>
      </w:r>
      <w:r>
        <w:rPr>
          <w:rFonts w:ascii="Times New Roman" w:hAnsi="Times New Roman" w:cs="Times New Roman"/>
          <w:sz w:val="20"/>
          <w:szCs w:val="20"/>
        </w:rPr>
        <w:t>53</w:t>
      </w:r>
      <w:r w:rsidRPr="004A0C0F">
        <w:rPr>
          <w:rFonts w:ascii="Times New Roman" w:hAnsi="Times New Roman" w:cs="Times New Roman"/>
          <w:sz w:val="20"/>
          <w:szCs w:val="20"/>
        </w:rPr>
        <w:t>.2025.MS</w:t>
      </w:r>
    </w:p>
    <w:p w:rsidR="002A381E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WYKAZ NIERUCHOMOŚCI PRZEZNACZONYCH DO SPRZEDAŻY  </w:t>
      </w:r>
    </w:p>
    <w:p w:rsidR="002A381E" w:rsidRDefault="002A381E" w:rsidP="002A381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ab/>
        <w:t>Działając na podstawie art. 4 pkt. 9 b</w:t>
      </w:r>
      <w:r w:rsidRPr="0027608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7608F">
        <w:rPr>
          <w:rFonts w:ascii="Times New Roman" w:hAnsi="Times New Roman" w:cs="Times New Roman"/>
          <w:sz w:val="20"/>
          <w:szCs w:val="20"/>
        </w:rPr>
        <w:t xml:space="preserve">, art. 11 ust. 1, art. 13 ust. 1, art. 32 ust.1 i ust. 1a, art. 35 ust. 1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7608F">
        <w:rPr>
          <w:rFonts w:ascii="Times New Roman" w:hAnsi="Times New Roman" w:cs="Times New Roman"/>
          <w:sz w:val="20"/>
          <w:szCs w:val="20"/>
        </w:rPr>
        <w:t>i ust. 2 ustawy z dnia 21 sierpnia 1997 r. o gospodarce nieruchomościami /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Dz. U z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1145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PREZYDENT  MIASTA  RZESZOWA</w:t>
      </w: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podaje do publicznej wiadomości, że z zasobu nieruchomości Skarbu Państwa zostały przeznaczone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7608F">
        <w:rPr>
          <w:rFonts w:ascii="Times New Roman" w:hAnsi="Times New Roman" w:cs="Times New Roman"/>
          <w:sz w:val="20"/>
          <w:szCs w:val="20"/>
        </w:rPr>
        <w:t>do sprzedaży, następujące nieruchomości gruntowe:</w:t>
      </w: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Oznaczenie nieruchomości:</w:t>
      </w:r>
    </w:p>
    <w:p w:rsidR="002A381E" w:rsidRDefault="002A381E" w:rsidP="002A38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według księgi wieczystej:</w:t>
      </w:r>
      <w:r w:rsidRPr="0027608F">
        <w:rPr>
          <w:rFonts w:ascii="Times New Roman" w:hAnsi="Times New Roman" w:cs="Times New Roman"/>
          <w:sz w:val="20"/>
          <w:szCs w:val="20"/>
        </w:rPr>
        <w:t xml:space="preserve"> nr  RZ1Z/</w:t>
      </w:r>
      <w:r>
        <w:rPr>
          <w:rFonts w:ascii="Times New Roman" w:hAnsi="Times New Roman" w:cs="Times New Roman"/>
          <w:sz w:val="20"/>
          <w:szCs w:val="20"/>
        </w:rPr>
        <w:t>00091844/8</w:t>
      </w:r>
      <w:r w:rsidRPr="0027608F">
        <w:rPr>
          <w:rFonts w:ascii="Times New Roman" w:hAnsi="Times New Roman" w:cs="Times New Roman"/>
          <w:sz w:val="20"/>
          <w:szCs w:val="20"/>
        </w:rPr>
        <w:t xml:space="preserve"> – działka nr </w:t>
      </w:r>
      <w:r>
        <w:rPr>
          <w:rFonts w:ascii="Times New Roman" w:hAnsi="Times New Roman" w:cs="Times New Roman"/>
          <w:sz w:val="20"/>
          <w:szCs w:val="20"/>
        </w:rPr>
        <w:t>8/1</w:t>
      </w:r>
      <w:r w:rsidRPr="0027608F">
        <w:rPr>
          <w:rFonts w:ascii="Times New Roman" w:hAnsi="Times New Roman" w:cs="Times New Roman"/>
          <w:sz w:val="20"/>
          <w:szCs w:val="20"/>
        </w:rPr>
        <w:t xml:space="preserve"> 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>
        <w:rPr>
          <w:rFonts w:ascii="Times New Roman" w:hAnsi="Times New Roman" w:cs="Times New Roman"/>
          <w:sz w:val="20"/>
          <w:szCs w:val="20"/>
        </w:rPr>
        <w:t xml:space="preserve">0472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21</w:t>
      </w:r>
      <w:r>
        <w:rPr>
          <w:rFonts w:ascii="Times New Roman" w:hAnsi="Times New Roman" w:cs="Times New Roman"/>
          <w:sz w:val="20"/>
          <w:szCs w:val="20"/>
        </w:rPr>
        <w:t xml:space="preserve">5 oraz 8/2                         o pow. 0,4318 ha 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215  </w:t>
      </w:r>
      <w:r w:rsidRPr="0027608F">
        <w:rPr>
          <w:rFonts w:ascii="Times New Roman" w:hAnsi="Times New Roman" w:cs="Times New Roman"/>
          <w:sz w:val="20"/>
          <w:szCs w:val="20"/>
        </w:rPr>
        <w:t xml:space="preserve">Rzeszów – </w:t>
      </w:r>
      <w:r>
        <w:rPr>
          <w:rFonts w:ascii="Times New Roman" w:hAnsi="Times New Roman" w:cs="Times New Roman"/>
          <w:sz w:val="20"/>
          <w:szCs w:val="20"/>
        </w:rPr>
        <w:t>Przybyszówka,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 w:rsidRPr="0027608F">
        <w:rPr>
          <w:rFonts w:ascii="Times New Roman" w:hAnsi="Times New Roman" w:cs="Times New Roman"/>
          <w:b/>
          <w:sz w:val="20"/>
          <w:szCs w:val="20"/>
        </w:rPr>
        <w:t>według katastru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działka nr </w:t>
      </w:r>
      <w:r>
        <w:rPr>
          <w:rFonts w:ascii="Times New Roman" w:hAnsi="Times New Roman" w:cs="Times New Roman"/>
          <w:sz w:val="20"/>
          <w:szCs w:val="20"/>
        </w:rPr>
        <w:t>8/1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7608F">
        <w:rPr>
          <w:rFonts w:ascii="Times New Roman" w:hAnsi="Times New Roman" w:cs="Times New Roman"/>
          <w:sz w:val="20"/>
          <w:szCs w:val="20"/>
        </w:rPr>
        <w:t>o pow.</w:t>
      </w:r>
      <w:r w:rsidRPr="0027608F">
        <w:rPr>
          <w:rFonts w:ascii="Times New Roman" w:hAnsi="Times New Roman" w:cs="Times New Roman"/>
        </w:rPr>
        <w:t xml:space="preserve"> </w:t>
      </w:r>
      <w:r w:rsidRPr="0027608F">
        <w:rPr>
          <w:rFonts w:ascii="Times New Roman" w:hAnsi="Times New Roman" w:cs="Times New Roman"/>
          <w:sz w:val="20"/>
          <w:szCs w:val="20"/>
        </w:rPr>
        <w:t>0,</w:t>
      </w:r>
      <w:r w:rsidRPr="007079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0472 </w:t>
      </w:r>
      <w:r w:rsidRPr="0027608F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21</w:t>
      </w:r>
      <w:r>
        <w:rPr>
          <w:rFonts w:ascii="Times New Roman" w:hAnsi="Times New Roman" w:cs="Times New Roman"/>
          <w:sz w:val="20"/>
          <w:szCs w:val="20"/>
        </w:rPr>
        <w:t xml:space="preserve">5 w  Rzeszowie  </w:t>
      </w:r>
      <w:r w:rsidRPr="0027608F">
        <w:rPr>
          <w:rFonts w:ascii="Times New Roman" w:hAnsi="Times New Roman" w:cs="Times New Roman"/>
          <w:sz w:val="20"/>
          <w:szCs w:val="20"/>
        </w:rPr>
        <w:t>posiad</w:t>
      </w:r>
      <w:r>
        <w:rPr>
          <w:rFonts w:ascii="Times New Roman" w:hAnsi="Times New Roman" w:cs="Times New Roman"/>
          <w:sz w:val="20"/>
          <w:szCs w:val="20"/>
        </w:rPr>
        <w:t xml:space="preserve">ają </w:t>
      </w:r>
      <w:proofErr w:type="spellStart"/>
      <w:r>
        <w:rPr>
          <w:rFonts w:ascii="Times New Roman" w:hAnsi="Times New Roman" w:cs="Times New Roman"/>
          <w:sz w:val="20"/>
          <w:szCs w:val="20"/>
        </w:rPr>
        <w:t>klaso</w:t>
      </w:r>
      <w:r w:rsidRPr="0027608F">
        <w:rPr>
          <w:rFonts w:ascii="Times New Roman" w:hAnsi="Times New Roman" w:cs="Times New Roman"/>
          <w:sz w:val="20"/>
          <w:szCs w:val="20"/>
        </w:rPr>
        <w:t>użytek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 xml:space="preserve"> grun</w:t>
      </w:r>
      <w:r>
        <w:rPr>
          <w:rFonts w:ascii="Times New Roman" w:hAnsi="Times New Roman" w:cs="Times New Roman"/>
          <w:sz w:val="20"/>
          <w:szCs w:val="20"/>
        </w:rPr>
        <w:t>towy „Ba”  - tereny przemysłowe.</w:t>
      </w:r>
    </w:p>
    <w:p w:rsidR="002A381E" w:rsidRPr="0027608F" w:rsidRDefault="002A381E" w:rsidP="002A38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A381E" w:rsidRDefault="002A381E" w:rsidP="002A381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Powierzchnia </w:t>
      </w:r>
      <w:r>
        <w:rPr>
          <w:rFonts w:ascii="Times New Roman" w:hAnsi="Times New Roman" w:cs="Times New Roman"/>
          <w:b/>
          <w:sz w:val="20"/>
          <w:szCs w:val="20"/>
        </w:rPr>
        <w:t xml:space="preserve">łączna </w:t>
      </w:r>
      <w:r w:rsidRPr="0027608F">
        <w:rPr>
          <w:rFonts w:ascii="Times New Roman" w:hAnsi="Times New Roman" w:cs="Times New Roman"/>
          <w:b/>
          <w:sz w:val="20"/>
          <w:szCs w:val="20"/>
        </w:rPr>
        <w:t>nieruchomości</w:t>
      </w:r>
      <w:r w:rsidRPr="0027608F">
        <w:rPr>
          <w:rFonts w:ascii="Times New Roman" w:hAnsi="Times New Roman" w:cs="Times New Roman"/>
          <w:sz w:val="20"/>
          <w:szCs w:val="20"/>
        </w:rPr>
        <w:t>: 0,</w:t>
      </w:r>
      <w:r>
        <w:rPr>
          <w:rFonts w:ascii="Times New Roman" w:hAnsi="Times New Roman" w:cs="Times New Roman"/>
          <w:sz w:val="20"/>
          <w:szCs w:val="20"/>
        </w:rPr>
        <w:t>4790</w:t>
      </w:r>
      <w:r w:rsidRPr="0027608F">
        <w:rPr>
          <w:rFonts w:ascii="Times New Roman" w:hAnsi="Times New Roman" w:cs="Times New Roman"/>
          <w:sz w:val="20"/>
          <w:szCs w:val="20"/>
        </w:rPr>
        <w:t xml:space="preserve"> ha,</w:t>
      </w:r>
    </w:p>
    <w:p w:rsidR="002A381E" w:rsidRPr="0027608F" w:rsidRDefault="002A381E" w:rsidP="002A381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81E" w:rsidRPr="00C37038" w:rsidRDefault="002A381E" w:rsidP="002A381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Opis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Będąca przedmiotem wykazu nieruchomość gruntowa zabudowana położona </w:t>
      </w:r>
      <w:r>
        <w:rPr>
          <w:rFonts w:ascii="Times New Roman" w:hAnsi="Times New Roman" w:cs="Times New Roman"/>
          <w:sz w:val="20"/>
          <w:szCs w:val="20"/>
        </w:rPr>
        <w:t xml:space="preserve">                    w rejonie </w:t>
      </w:r>
      <w:r w:rsidRPr="0027608F">
        <w:rPr>
          <w:rFonts w:ascii="Times New Roman" w:hAnsi="Times New Roman" w:cs="Times New Roman"/>
          <w:sz w:val="20"/>
          <w:szCs w:val="20"/>
        </w:rPr>
        <w:t xml:space="preserve">ul. </w:t>
      </w:r>
      <w:r>
        <w:rPr>
          <w:rFonts w:ascii="Times New Roman" w:hAnsi="Times New Roman" w:cs="Times New Roman"/>
          <w:sz w:val="20"/>
          <w:szCs w:val="20"/>
        </w:rPr>
        <w:t xml:space="preserve">Ceramicznej </w:t>
      </w:r>
      <w:r w:rsidRPr="0027608F">
        <w:rPr>
          <w:rFonts w:ascii="Times New Roman" w:hAnsi="Times New Roman" w:cs="Times New Roman"/>
          <w:sz w:val="20"/>
          <w:szCs w:val="20"/>
        </w:rPr>
        <w:t>w Rzeszowie</w:t>
      </w:r>
      <w:r>
        <w:rPr>
          <w:rFonts w:ascii="Times New Roman" w:hAnsi="Times New Roman" w:cs="Times New Roman"/>
          <w:sz w:val="20"/>
          <w:szCs w:val="20"/>
        </w:rPr>
        <w:t>. Kształt nieruchomości foremny.</w:t>
      </w:r>
      <w:r w:rsidRPr="0027608F">
        <w:rPr>
          <w:rFonts w:ascii="Times New Roman" w:hAnsi="Times New Roman" w:cs="Times New Roman"/>
          <w:sz w:val="20"/>
          <w:szCs w:val="20"/>
        </w:rPr>
        <w:t xml:space="preserve"> Posiada dostęp do drogi </w:t>
      </w:r>
      <w:r>
        <w:rPr>
          <w:rFonts w:ascii="Times New Roman" w:hAnsi="Times New Roman" w:cs="Times New Roman"/>
          <w:sz w:val="20"/>
          <w:szCs w:val="20"/>
        </w:rPr>
        <w:t>dojazdowej o nawierzchni asfaltowej.</w:t>
      </w:r>
      <w:r w:rsidRPr="002760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Nieruchomość ogrodzona. Znajduje się w otoczeniu                      nieruchomości zabudowanych, w sąsiedztwie terenów o przeznaczeniu usługowym.</w:t>
      </w:r>
      <w:r w:rsidRPr="0027608F">
        <w:rPr>
          <w:rFonts w:ascii="Times New Roman" w:hAnsi="Times New Roman" w:cs="Times New Roman"/>
          <w:sz w:val="20"/>
          <w:szCs w:val="20"/>
        </w:rPr>
        <w:br/>
      </w:r>
    </w:p>
    <w:p w:rsidR="002A381E" w:rsidRDefault="002A381E" w:rsidP="002A381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Przeznaczenie nieruchomości i sposób jej zagospodarowania</w:t>
      </w:r>
      <w:r w:rsidRPr="0027608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zgodnie ze studium uwarunkowań                       i kierunków zagospodarowania przestrzennego miasta Rzeszowa leży w strefie B.U.1 - obszary usługowe. Na działce znajduje się zabudowa przemysłowa.</w:t>
      </w: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Default="002A381E" w:rsidP="002A381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Termin zagospodarowania nieruchomości:</w:t>
      </w:r>
      <w:r w:rsidRPr="0027608F">
        <w:rPr>
          <w:rFonts w:ascii="Times New Roman" w:hAnsi="Times New Roman" w:cs="Times New Roman"/>
          <w:sz w:val="20"/>
          <w:szCs w:val="20"/>
        </w:rPr>
        <w:t xml:space="preserve"> nie dotyczy,</w:t>
      </w: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Default="002A381E" w:rsidP="002A38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0B3C7A">
        <w:rPr>
          <w:rFonts w:ascii="Times New Roman" w:hAnsi="Times New Roman" w:cs="Times New Roman"/>
          <w:b/>
          <w:sz w:val="20"/>
          <w:szCs w:val="20"/>
        </w:rPr>
        <w:t>Cena nieruchomości:</w:t>
      </w:r>
      <w:r w:rsidRPr="000B3C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81E" w:rsidRDefault="002A381E" w:rsidP="002A381E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1 317 729,00 </w:t>
      </w:r>
      <w:r w:rsidRPr="000B3C7A">
        <w:rPr>
          <w:rFonts w:ascii="Times New Roman" w:hAnsi="Times New Roman" w:cs="Times New Roman"/>
          <w:sz w:val="20"/>
          <w:szCs w:val="20"/>
        </w:rPr>
        <w:t>zł (słownie:</w:t>
      </w:r>
      <w:r>
        <w:rPr>
          <w:rFonts w:ascii="Times New Roman" w:hAnsi="Times New Roman" w:cs="Times New Roman"/>
          <w:sz w:val="20"/>
          <w:szCs w:val="20"/>
        </w:rPr>
        <w:t xml:space="preserve"> jeden milion trzysta siedemnaście tysięcy</w:t>
      </w:r>
      <w:r w:rsidRPr="000B3C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siedemset dwadzieścia dziewięć </w:t>
      </w:r>
      <w:r w:rsidRPr="000B3C7A">
        <w:rPr>
          <w:rFonts w:ascii="Times New Roman" w:hAnsi="Times New Roman" w:cs="Times New Roman"/>
          <w:sz w:val="20"/>
          <w:szCs w:val="20"/>
        </w:rPr>
        <w:t>złot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0B3C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B3C7A">
        <w:rPr>
          <w:rFonts w:ascii="Times New Roman" w:hAnsi="Times New Roman" w:cs="Times New Roman"/>
          <w:sz w:val="20"/>
          <w:szCs w:val="20"/>
        </w:rPr>
        <w:t>0/100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3C7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A381E" w:rsidRPr="000B3C7A" w:rsidRDefault="002A381E" w:rsidP="002A381E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790 637,40 zł ( słownie: siedemset dziewięćdziesiąt tysięcy sześćset trzydzieści siedem złotych 40/100 ) cena ustalona zgodnie </w:t>
      </w:r>
      <w:r w:rsidRPr="000B3C7A">
        <w:rPr>
          <w:rFonts w:ascii="Times New Roman" w:hAnsi="Times New Roman" w:cs="Times New Roman"/>
          <w:sz w:val="20"/>
          <w:szCs w:val="20"/>
        </w:rPr>
        <w:t xml:space="preserve">z art. 198h ust. 1 </w:t>
      </w:r>
      <w:proofErr w:type="spellStart"/>
      <w:r w:rsidRPr="000B3C7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0B3C7A">
        <w:rPr>
          <w:rFonts w:ascii="Times New Roman" w:hAnsi="Times New Roman" w:cs="Times New Roman"/>
          <w:sz w:val="20"/>
          <w:szCs w:val="20"/>
        </w:rPr>
        <w:t xml:space="preserve"> 1 ustawy z dnia 21 sierpnia 1997 r. o gospodarce nieruchomościami, </w:t>
      </w:r>
    </w:p>
    <w:p w:rsidR="002A381E" w:rsidRDefault="002A381E" w:rsidP="002A381E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988 296,75 </w:t>
      </w:r>
      <w:r w:rsidRPr="000B3C7A">
        <w:rPr>
          <w:rFonts w:ascii="Times New Roman" w:hAnsi="Times New Roman" w:cs="Times New Roman"/>
          <w:sz w:val="20"/>
          <w:szCs w:val="20"/>
        </w:rPr>
        <w:t>zł 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3C7A">
        <w:rPr>
          <w:rFonts w:ascii="Times New Roman" w:hAnsi="Times New Roman" w:cs="Times New Roman"/>
          <w:sz w:val="20"/>
          <w:szCs w:val="20"/>
        </w:rPr>
        <w:t xml:space="preserve">słownie: </w:t>
      </w:r>
      <w:r>
        <w:rPr>
          <w:rFonts w:ascii="Times New Roman" w:hAnsi="Times New Roman" w:cs="Times New Roman"/>
          <w:sz w:val="20"/>
          <w:szCs w:val="20"/>
        </w:rPr>
        <w:t xml:space="preserve">dziewięćset osiemdziesiąt osiem tysięcy dwieście dziewięćdziesiąt sześć  </w:t>
      </w:r>
      <w:r w:rsidRPr="000B3C7A">
        <w:rPr>
          <w:rFonts w:ascii="Times New Roman" w:hAnsi="Times New Roman" w:cs="Times New Roman"/>
          <w:sz w:val="20"/>
          <w:szCs w:val="20"/>
        </w:rPr>
        <w:t xml:space="preserve">złotych </w:t>
      </w:r>
      <w:r>
        <w:rPr>
          <w:rFonts w:ascii="Times New Roman" w:hAnsi="Times New Roman" w:cs="Times New Roman"/>
          <w:sz w:val="20"/>
          <w:szCs w:val="20"/>
        </w:rPr>
        <w:t>75</w:t>
      </w:r>
      <w:r w:rsidRPr="000B3C7A">
        <w:rPr>
          <w:rFonts w:ascii="Times New Roman" w:hAnsi="Times New Roman" w:cs="Times New Roman"/>
          <w:sz w:val="20"/>
          <w:szCs w:val="20"/>
        </w:rPr>
        <w:t xml:space="preserve">/100)  - cena ustalona zgodnie z art. 198h ust. 1 </w:t>
      </w:r>
      <w:proofErr w:type="spellStart"/>
      <w:r w:rsidRPr="000B3C7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0B3C7A">
        <w:rPr>
          <w:rFonts w:ascii="Times New Roman" w:hAnsi="Times New Roman" w:cs="Times New Roman"/>
          <w:sz w:val="20"/>
          <w:szCs w:val="20"/>
        </w:rPr>
        <w:t xml:space="preserve"> 2 ustawy z dnia 21 sierpnia 1997 r</w:t>
      </w:r>
      <w:r>
        <w:rPr>
          <w:rFonts w:ascii="Times New Roman" w:hAnsi="Times New Roman" w:cs="Times New Roman"/>
          <w:sz w:val="20"/>
          <w:szCs w:val="20"/>
        </w:rPr>
        <w:t>. o gospodarce nieruchomościami,</w:t>
      </w:r>
    </w:p>
    <w:p w:rsidR="002A381E" w:rsidRPr="000B3C7A" w:rsidRDefault="002A381E" w:rsidP="002A381E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0B3C7A" w:rsidRDefault="002A381E" w:rsidP="002A381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C7A">
        <w:rPr>
          <w:rFonts w:ascii="Times New Roman" w:hAnsi="Times New Roman" w:cs="Times New Roman"/>
          <w:b/>
          <w:sz w:val="20"/>
          <w:szCs w:val="20"/>
        </w:rPr>
        <w:t>Wysokość stawek procentowych opłat z tytułu użytkowania wieczystego</w:t>
      </w:r>
      <w:r w:rsidRPr="000B3C7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nie dotyczy,</w:t>
      </w:r>
    </w:p>
    <w:p w:rsidR="002A381E" w:rsidRPr="0027608F" w:rsidRDefault="002A381E" w:rsidP="002A381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Wysokość opłat z tytułu użytkowania, najmu lub dzierżawy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2A381E" w:rsidRPr="0027608F" w:rsidRDefault="002A381E" w:rsidP="002A381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Termin wnoszenia opłat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2A381E" w:rsidRDefault="002A381E" w:rsidP="002A381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>Zasady aktualizacji opłat</w:t>
      </w:r>
      <w:r w:rsidRPr="0027608F">
        <w:rPr>
          <w:rFonts w:ascii="Times New Roman" w:hAnsi="Times New Roman" w:cs="Times New Roman"/>
          <w:sz w:val="20"/>
          <w:szCs w:val="20"/>
        </w:rPr>
        <w:t>: nie dotyczy,</w:t>
      </w:r>
    </w:p>
    <w:p w:rsidR="002A381E" w:rsidRPr="0027608F" w:rsidRDefault="002A381E" w:rsidP="002A381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Default="002A381E" w:rsidP="002A38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723D">
        <w:rPr>
          <w:rFonts w:ascii="Times New Roman" w:hAnsi="Times New Roman" w:cs="Times New Roman"/>
          <w:b/>
          <w:sz w:val="20"/>
          <w:szCs w:val="20"/>
        </w:rPr>
        <w:t>Informacje o przeznaczeniu do zbycia lub oddania w użytkowanie, najem, dzierżawę lub użyczenie:</w:t>
      </w:r>
      <w:r w:rsidRPr="00DB723D">
        <w:rPr>
          <w:rFonts w:ascii="Times New Roman" w:hAnsi="Times New Roman" w:cs="Times New Roman"/>
          <w:sz w:val="20"/>
          <w:szCs w:val="20"/>
        </w:rPr>
        <w:t xml:space="preserve"> nieruchomości gruntowe przeznaczone są do sprzedaży na rzecz ich użytkownika </w:t>
      </w:r>
      <w:r w:rsidRPr="00DB723D">
        <w:rPr>
          <w:rFonts w:ascii="Times New Roman" w:hAnsi="Times New Roman" w:cs="Times New Roman"/>
          <w:sz w:val="20"/>
          <w:szCs w:val="20"/>
        </w:rPr>
        <w:lastRenderedPageBreak/>
        <w:t xml:space="preserve">wieczystego w trybie </w:t>
      </w:r>
      <w:proofErr w:type="spellStart"/>
      <w:r w:rsidRPr="00DB723D">
        <w:rPr>
          <w:rFonts w:ascii="Times New Roman" w:hAnsi="Times New Roman" w:cs="Times New Roman"/>
          <w:sz w:val="20"/>
          <w:szCs w:val="20"/>
        </w:rPr>
        <w:t>bezprzetargowym</w:t>
      </w:r>
      <w:proofErr w:type="spellEnd"/>
      <w:r w:rsidRPr="00DB723D">
        <w:rPr>
          <w:rFonts w:ascii="Times New Roman" w:hAnsi="Times New Roman" w:cs="Times New Roman"/>
          <w:sz w:val="20"/>
          <w:szCs w:val="20"/>
        </w:rPr>
        <w:t xml:space="preserve"> stosownie do art. 198 g ustawy z dnia 21 sierpnia 1997 r.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B723D">
        <w:rPr>
          <w:rFonts w:ascii="Times New Roman" w:hAnsi="Times New Roman" w:cs="Times New Roman"/>
          <w:sz w:val="20"/>
          <w:szCs w:val="20"/>
        </w:rPr>
        <w:t>o gospodarce nieruchomościami.</w:t>
      </w:r>
    </w:p>
    <w:p w:rsidR="002A381E" w:rsidRPr="003F40A0" w:rsidRDefault="002A381E" w:rsidP="002A381E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2A381E" w:rsidRPr="003F40A0" w:rsidRDefault="002A381E" w:rsidP="002A381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b/>
          <w:sz w:val="20"/>
          <w:szCs w:val="20"/>
        </w:rPr>
        <w:t xml:space="preserve">Termin do złożenia wniosku przez osoby, którym przysługuje pierwszeństwo </w:t>
      </w:r>
      <w:r w:rsidRPr="0027608F">
        <w:rPr>
          <w:rFonts w:ascii="Times New Roman" w:hAnsi="Times New Roman" w:cs="Times New Roman"/>
          <w:b/>
          <w:sz w:val="20"/>
          <w:szCs w:val="20"/>
        </w:rPr>
        <w:br/>
        <w:t xml:space="preserve">w nabyciu nieruchomości na podstawie art. 34 ust. 1 </w:t>
      </w:r>
      <w:proofErr w:type="spellStart"/>
      <w:r w:rsidRPr="0027608F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27608F">
        <w:rPr>
          <w:rFonts w:ascii="Times New Roman" w:hAnsi="Times New Roman" w:cs="Times New Roman"/>
          <w:b/>
          <w:sz w:val="20"/>
          <w:szCs w:val="20"/>
        </w:rPr>
        <w:t xml:space="preserve"> 1 i </w:t>
      </w:r>
      <w:proofErr w:type="spellStart"/>
      <w:r w:rsidRPr="0027608F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27608F">
        <w:rPr>
          <w:rFonts w:ascii="Times New Roman" w:hAnsi="Times New Roman" w:cs="Times New Roman"/>
          <w:b/>
          <w:sz w:val="20"/>
          <w:szCs w:val="20"/>
        </w:rPr>
        <w:t xml:space="preserve"> 2 ustawy </w:t>
      </w:r>
      <w:r w:rsidRPr="0027608F">
        <w:rPr>
          <w:rFonts w:ascii="Times New Roman" w:hAnsi="Times New Roman" w:cs="Times New Roman"/>
          <w:b/>
          <w:sz w:val="20"/>
          <w:szCs w:val="20"/>
        </w:rPr>
        <w:br/>
        <w:t xml:space="preserve">z dnia 21 sierpnia 1997 r. o gospodarce nieruchomościami: </w:t>
      </w:r>
      <w:r w:rsidRPr="0027608F">
        <w:rPr>
          <w:rFonts w:ascii="Times New Roman" w:hAnsi="Times New Roman" w:cs="Times New Roman"/>
          <w:sz w:val="20"/>
          <w:szCs w:val="20"/>
        </w:rPr>
        <w:t>wynosi 6 tygodni od dnia wywieszenia niniejszego wykazu i u</w:t>
      </w:r>
      <w:r>
        <w:rPr>
          <w:rFonts w:ascii="Times New Roman" w:hAnsi="Times New Roman" w:cs="Times New Roman"/>
          <w:sz w:val="20"/>
          <w:szCs w:val="20"/>
        </w:rPr>
        <w:t xml:space="preserve">pływa z dniem </w:t>
      </w:r>
      <w:r w:rsidR="00452306">
        <w:rPr>
          <w:rFonts w:ascii="Times New Roman" w:hAnsi="Times New Roman" w:cs="Times New Roman"/>
          <w:sz w:val="20"/>
          <w:szCs w:val="20"/>
        </w:rPr>
        <w:t xml:space="preserve">15 grudnia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2A381E" w:rsidRPr="0027608F" w:rsidRDefault="002A381E" w:rsidP="002A381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81E" w:rsidRPr="0001101E" w:rsidRDefault="002A381E" w:rsidP="002A381E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</w:t>
      </w:r>
      <w:r>
        <w:rPr>
          <w:rFonts w:ascii="Times New Roman" w:hAnsi="Times New Roman" w:cs="Times New Roman"/>
          <w:sz w:val="20"/>
          <w:szCs w:val="20"/>
        </w:rPr>
        <w:t xml:space="preserve">iem Miasta Rzeszowa. Informację </w:t>
      </w:r>
      <w:r w:rsidRPr="0027608F">
        <w:rPr>
          <w:rFonts w:ascii="Times New Roman" w:hAnsi="Times New Roman" w:cs="Times New Roman"/>
          <w:sz w:val="20"/>
          <w:szCs w:val="20"/>
        </w:rPr>
        <w:t xml:space="preserve">o zamieszczeniu wykazu podaje do publicznej wiadomości przez ogłoszenie </w:t>
      </w:r>
      <w:r w:rsidRPr="0027608F">
        <w:rPr>
          <w:rFonts w:ascii="Times New Roman" w:hAnsi="Times New Roman" w:cs="Times New Roman"/>
          <w:sz w:val="20"/>
          <w:szCs w:val="20"/>
        </w:rPr>
        <w:br/>
        <w:t xml:space="preserve">w prasie lokalnej </w:t>
      </w:r>
      <w:proofErr w:type="spellStart"/>
      <w:r w:rsidRPr="0027608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27608F">
        <w:rPr>
          <w:rFonts w:ascii="Times New Roman" w:hAnsi="Times New Roman" w:cs="Times New Roman"/>
          <w:sz w:val="20"/>
          <w:szCs w:val="20"/>
        </w:rPr>
        <w:t>. Gazecie Wyborczej.</w:t>
      </w:r>
    </w:p>
    <w:p w:rsidR="002A381E" w:rsidRDefault="002A381E" w:rsidP="002A381E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0BF1" w:rsidRPr="00D36EF6" w:rsidRDefault="00EE0BF1" w:rsidP="00EE0BF1">
      <w:pPr>
        <w:spacing w:after="0" w:line="240" w:lineRule="auto"/>
        <w:ind w:left="4956"/>
        <w:jc w:val="both"/>
        <w:rPr>
          <w:rFonts w:ascii="Arial" w:eastAsia="Calibri" w:hAnsi="Arial" w:cs="Arial"/>
          <w:sz w:val="20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>Z up. Prezydenta Miasta Rzeszowa</w:t>
      </w:r>
    </w:p>
    <w:p w:rsidR="00EE0BF1" w:rsidRPr="00D36EF6" w:rsidRDefault="00EE0BF1" w:rsidP="00EE0BF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>Grzegorz Tarnowski</w:t>
      </w:r>
    </w:p>
    <w:p w:rsidR="00EE0BF1" w:rsidRPr="00D36EF6" w:rsidRDefault="00EE0BF1" w:rsidP="00EE0BF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 xml:space="preserve">Dyrektor Biura Gospodarki Mieniem </w:t>
      </w:r>
    </w:p>
    <w:p w:rsidR="00EE0BF1" w:rsidRPr="00D36EF6" w:rsidRDefault="00EE0BF1" w:rsidP="00EE0BF1">
      <w:pPr>
        <w:spacing w:after="0"/>
        <w:jc w:val="both"/>
        <w:rPr>
          <w:rFonts w:ascii="Arial" w:eastAsia="Calibri" w:hAnsi="Arial" w:cs="Arial"/>
          <w:szCs w:val="20"/>
        </w:rPr>
      </w:pP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</w:r>
      <w:r w:rsidRPr="00D36EF6">
        <w:rPr>
          <w:rFonts w:ascii="Arial" w:eastAsia="Calibri" w:hAnsi="Arial" w:cs="Arial"/>
          <w:sz w:val="20"/>
          <w:szCs w:val="20"/>
        </w:rPr>
        <w:tab/>
        <w:t>Miasta Rzeszowa</w:t>
      </w:r>
    </w:p>
    <w:p w:rsidR="00EE0BF1" w:rsidRPr="00F55319" w:rsidRDefault="00EE0BF1" w:rsidP="00EE0BF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A381E" w:rsidRPr="0027608F" w:rsidRDefault="002A381E" w:rsidP="002A38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7608F">
        <w:rPr>
          <w:rFonts w:ascii="Times New Roman" w:hAnsi="Times New Roman" w:cs="Times New Roman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7608F">
        <w:rPr>
          <w:rFonts w:ascii="Times New Roman" w:hAnsi="Times New Roman" w:cs="Times New Roman"/>
          <w:sz w:val="20"/>
          <w:szCs w:val="20"/>
        </w:rPr>
        <w:t xml:space="preserve">w terminie: </w:t>
      </w: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452306">
        <w:rPr>
          <w:rFonts w:ascii="Times New Roman" w:hAnsi="Times New Roman" w:cs="Times New Roman"/>
          <w:sz w:val="20"/>
          <w:szCs w:val="20"/>
        </w:rPr>
        <w:t xml:space="preserve">3 listopada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r. do dnia </w:t>
      </w:r>
      <w:r w:rsidR="00452306">
        <w:rPr>
          <w:rFonts w:ascii="Times New Roman" w:hAnsi="Times New Roman" w:cs="Times New Roman"/>
          <w:sz w:val="20"/>
          <w:szCs w:val="20"/>
        </w:rPr>
        <w:t xml:space="preserve">24 listopada </w:t>
      </w:r>
      <w:r w:rsidRPr="0027608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7608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381E" w:rsidRPr="0027608F" w:rsidRDefault="002A381E" w:rsidP="002A381E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7E8A" w:rsidRDefault="00452306"/>
    <w:sectPr w:rsidR="001C7E8A" w:rsidSect="00E1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F26CE9"/>
    <w:multiLevelType w:val="hybridMultilevel"/>
    <w:tmpl w:val="186EB29E"/>
    <w:lvl w:ilvl="0" w:tplc="B58401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2A381E"/>
    <w:rsid w:val="0011365C"/>
    <w:rsid w:val="002A381E"/>
    <w:rsid w:val="00452306"/>
    <w:rsid w:val="005413E7"/>
    <w:rsid w:val="00600CC5"/>
    <w:rsid w:val="00D53779"/>
    <w:rsid w:val="00E165DB"/>
    <w:rsid w:val="00EE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1E"/>
    <w:pPr>
      <w:ind w:left="720"/>
      <w:contextualSpacing/>
    </w:pPr>
  </w:style>
  <w:style w:type="paragraph" w:styleId="Bezodstpw">
    <w:name w:val="No Spacing"/>
    <w:uiPriority w:val="1"/>
    <w:qFormat/>
    <w:rsid w:val="002A38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MonikaS</dc:creator>
  <cp:keywords/>
  <dc:description/>
  <cp:lastModifiedBy>MonikaS</cp:lastModifiedBy>
  <cp:revision>4</cp:revision>
  <dcterms:created xsi:type="dcterms:W3CDTF">2025-10-31T12:31:00Z</dcterms:created>
  <dcterms:modified xsi:type="dcterms:W3CDTF">2025-11-03T07:50:00Z</dcterms:modified>
</cp:coreProperties>
</file>