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8E63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</w:t>
      </w:r>
    </w:p>
    <w:p w14:paraId="32172B48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MIASTA RZESZOWA</w:t>
      </w:r>
    </w:p>
    <w:p w14:paraId="3DE42F4A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BGM-VI.450.31.2023.GM</w:t>
      </w:r>
    </w:p>
    <w:p w14:paraId="75F70451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06DA0D9" w14:textId="77777777" w:rsidR="00F55319" w:rsidRPr="00F55319" w:rsidRDefault="00F55319" w:rsidP="00F55319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C05D68" w14:textId="77777777" w:rsidR="00F55319" w:rsidRPr="00F55319" w:rsidRDefault="00F55319" w:rsidP="00F55319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WYKAZ NIERUCHOMOŚCI PRZEZNACZONEJ DO SPRZEDAŻY  </w:t>
      </w:r>
    </w:p>
    <w:p w14:paraId="76CC1793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EB15678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Działając na podstawie art. 4 pkt. 9 b</w:t>
      </w:r>
      <w:r w:rsidRPr="00F55319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art. 11 ust. 1, art. 13 ust. 1, art. 35 ust. 1 i ust. 2,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związku z art. 198g ustawy z dnia 21 sierpnia 1997 r. o gospodarce nieruchomościami /</w:t>
      </w:r>
      <w:proofErr w:type="spellStart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Dz.U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z 2023 r. poz. 344 z </w:t>
      </w:r>
      <w:proofErr w:type="spellStart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późn</w:t>
      </w:r>
      <w:proofErr w:type="spellEnd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. zm./,</w:t>
      </w:r>
    </w:p>
    <w:p w14:paraId="444EFB02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5004529" w14:textId="77777777" w:rsidR="00F55319" w:rsidRPr="00F55319" w:rsidRDefault="00F55319" w:rsidP="00F55319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PREZYDENT  MIASTA  RZESZOWA</w:t>
      </w:r>
    </w:p>
    <w:p w14:paraId="1669E9AC" w14:textId="77777777" w:rsidR="00F55319" w:rsidRPr="00F55319" w:rsidRDefault="00F55319" w:rsidP="00F55319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83632AA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podaje do publicznej wiadomości, że z zasobu nieruchomości Skarbu Państwa została przeznaczona do sprzedaży na rzecz  użytkownika wieczystego, następująca nieruchomość gruntowa:</w:t>
      </w:r>
    </w:p>
    <w:p w14:paraId="52429307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F0F4357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Oznaczenie nieruchomości:</w:t>
      </w:r>
    </w:p>
    <w:p w14:paraId="67974B9A" w14:textId="77777777" w:rsidR="00F55319" w:rsidRPr="00F55319" w:rsidRDefault="00F55319" w:rsidP="00F55319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księgi wieczystej: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323C3B79" w14:textId="77777777" w:rsidR="00F55319" w:rsidRPr="00F55319" w:rsidRDefault="00F55319" w:rsidP="00F55319">
      <w:pPr>
        <w:spacing w:after="0" w:line="276" w:lineRule="auto"/>
        <w:ind w:left="85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0" w:name="_Hlk170904843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KW</w:t>
      </w:r>
      <w:r w:rsidRPr="00F55319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nr RZ1Z/00121665/9 - działka nr 470/26 o pow. 0,0074 ha, 470/27 o pow. 0,1187 ha, 470/28, o pow. 0,1052 ha, 470/29 o pow. 0,3349 ha</w:t>
      </w:r>
      <w:bookmarkEnd w:id="0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F553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wszystkie w obrębie</w:t>
      </w: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213 Rzeszów- Baranówka</w:t>
      </w:r>
    </w:p>
    <w:p w14:paraId="4BC25358" w14:textId="77777777" w:rsidR="00F55319" w:rsidRPr="00F55319" w:rsidRDefault="00F55319" w:rsidP="00F55319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według katastru nieruchomości: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79042E42" w14:textId="77777777" w:rsidR="00F55319" w:rsidRPr="00F55319" w:rsidRDefault="00F55319" w:rsidP="00F55319">
      <w:pPr>
        <w:spacing w:after="0" w:line="276" w:lineRule="auto"/>
        <w:ind w:left="792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działka nr 470/26 o pow. 0,0074 ha, 470/27 o pow. 0,1187 ha, 470/28, o pow. 0,1052 ha, 470/29 o pow. 0,3349 ha, </w:t>
      </w:r>
      <w:r w:rsidRPr="00F553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wszystkie w obrębie</w:t>
      </w: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213 Rzeszów- Baranówka. W ewidencji gruntów i budynków działki posiadają </w:t>
      </w:r>
      <w:proofErr w:type="spellStart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klasoużytek</w:t>
      </w:r>
      <w:proofErr w:type="spellEnd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gruntowy „Ba”  - tereny przemysłowe.</w:t>
      </w:r>
    </w:p>
    <w:p w14:paraId="306F8B45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Powierzchnia nieruchomości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: 0,5662 ha.</w:t>
      </w:r>
    </w:p>
    <w:p w14:paraId="423EA21E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nieruchomości: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Będąca przedmiotem wykazu nieruchomość gruntowa, położona jest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w północnej części Rzeszowa przy ul. Wspólnej. W bezpośrednim sąsiedztwie nieruchomości znajdują się tereny zabudowy usługowej. Nieruchomość ma kształt regularny i  posiada bezpośredni dostęp do drogi publicznej. Teren działek wyposażony w sieci uzbrojenia terenu.</w:t>
      </w:r>
    </w:p>
    <w:p w14:paraId="77DE40BF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Przeznaczenie nieruchomości i sposób jej zagospodarowania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Nieruchomość nie jest objęta miejscowym planem zagospodarowania przestrzennego. Nieruchomość zabudowana jest budynkami, stanowiącymi odrębną własność oraz utwardzonym parkingiem i dojazdami do budynków. </w:t>
      </w:r>
    </w:p>
    <w:p w14:paraId="2466D626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zagospodarowania nieruchomości: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nie dotyczy,</w:t>
      </w:r>
    </w:p>
    <w:p w14:paraId="183245E6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Cena nieruchomości: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BB05714" w14:textId="77777777" w:rsidR="00F55319" w:rsidRPr="00F55319" w:rsidRDefault="00F55319" w:rsidP="00F55319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- 1 162 148,40 zł (słownie: jeden milion sto sześćdziesiąt dwa tysiące sto czterdzieści osiem złotych 40/100) - cena ustalona zgodnie z art. 198h ust. 1 pkt 1 ustawy z dnia 21 sierpnia 1997 r.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o gospodarce nieruchomościami, </w:t>
      </w:r>
    </w:p>
    <w:p w14:paraId="170981E5" w14:textId="77777777" w:rsidR="00F55319" w:rsidRPr="00F55319" w:rsidRDefault="00F55319" w:rsidP="00F55319">
      <w:pPr>
        <w:spacing w:after="0" w:line="276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- 1 452 685,50 zł (słownie: jeden milion czterysta pięćdziesiąt dwa tysiące sześćset osiemdziesiąt pięć złotych 50/100)  - cena ustalona zgodnie z art. 198h ust. 1 pkt 2 ustawy z dnia 21 sierpnia 1997 r. o gospodarce nieruchomościami.</w:t>
      </w:r>
    </w:p>
    <w:p w14:paraId="62C8E9AF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stawek procentowych opłat z tytułu użytkowania wieczystego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50B9C0F4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Wysokość opłat z tytułu użytkowania, najmu lub dzierżawy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012C3D71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Termin wnoszenia opłat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193DC1A4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Zasady aktualizacji opłat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: nie dotyczy,</w:t>
      </w:r>
    </w:p>
    <w:p w14:paraId="713A5CC9" w14:textId="77777777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Informacje o przeznaczeniu do zbycia lub oddania w użytkowanie, najem, dzierżawę lub użyczenie: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Prawo własności nieruchomości gruntowych zostanie zbyte na rzecz użytkownika wieczystego w trybie bezprzetargowym stosownie do art. 198g ustawy z dnia 21 sierpnia 1997 r.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o gospodarce nieruchomościami</w:t>
      </w:r>
      <w:r w:rsidRPr="00F5531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670676CD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E088EBB" w14:textId="5D058089" w:rsidR="00F55319" w:rsidRPr="00F55319" w:rsidRDefault="00F55319" w:rsidP="00F5531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 xml:space="preserve">Termin do złożenia wniosku przez osoby, którym przysługuje pierwszeństwo </w:t>
      </w: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w nabyciu nieruchomości na podstawie art. 34 ust. 1 pkt 1 i pkt 2 ustawy </w:t>
      </w:r>
      <w:r w:rsidRPr="00F553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 xml:space="preserve">z dnia 21 sierpnia 1997 r. o gospodarce nieruchomościami: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wynosi 6 tygodni od dnia wywieszenia niniejszego wykazu i upływa z dniem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26 sierpnia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</w:t>
      </w:r>
    </w:p>
    <w:p w14:paraId="29588A3B" w14:textId="77777777" w:rsidR="00F55319" w:rsidRPr="00F55319" w:rsidRDefault="00F55319" w:rsidP="00F55319">
      <w:pPr>
        <w:spacing w:after="0" w:line="276" w:lineRule="auto"/>
        <w:ind w:left="360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4BBBB4C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prasie lokalnej </w:t>
      </w:r>
      <w:proofErr w:type="spellStart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. Gazecie Wyborczej.</w:t>
      </w:r>
    </w:p>
    <w:p w14:paraId="710D1F7C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F7DBFD3" w14:textId="77777777" w:rsidR="00F55319" w:rsidRPr="00F55319" w:rsidRDefault="00F55319" w:rsidP="00F55319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634CB28" w14:textId="77777777" w:rsidR="00F55319" w:rsidRPr="00F55319" w:rsidRDefault="00F55319" w:rsidP="00F5531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2629EA4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C6CBCA4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8DA8DC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F93CC1F" w14:textId="77777777" w:rsidR="00F55319" w:rsidRPr="00F55319" w:rsidRDefault="00F55319" w:rsidP="00F55319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0AB70C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A1D35E2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DA8CF82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99A6B20" w14:textId="77777777" w:rsidR="00F55319" w:rsidRPr="00D36EF6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</w:p>
    <w:p w14:paraId="040C5976" w14:textId="77777777" w:rsidR="00F55319" w:rsidRPr="00D36EF6" w:rsidRDefault="00F55319" w:rsidP="00F55319">
      <w:pPr>
        <w:spacing w:after="0" w:line="240" w:lineRule="auto"/>
        <w:ind w:left="495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>Z up. Prezydenta Miasta Rzeszowa</w:t>
      </w:r>
    </w:p>
    <w:p w14:paraId="68D0B0A2" w14:textId="77777777" w:rsidR="00F55319" w:rsidRPr="00D36EF6" w:rsidRDefault="00F55319" w:rsidP="00F5531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Grzegorz Tarnowski</w:t>
      </w:r>
    </w:p>
    <w:p w14:paraId="29153838" w14:textId="77777777" w:rsidR="00F55319" w:rsidRPr="00D36EF6" w:rsidRDefault="00F55319" w:rsidP="00F5531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Dyrektor Biura Gospodarki Mieniem </w:t>
      </w:r>
    </w:p>
    <w:p w14:paraId="2E1A73CB" w14:textId="77777777" w:rsidR="00F55319" w:rsidRPr="00D36EF6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D36EF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Miasta Rzeszowa</w:t>
      </w:r>
    </w:p>
    <w:p w14:paraId="702D6EBD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FE3190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7C0202D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09F4766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982E0DB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CF9125D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A426DB3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17745CB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BD4774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36AE449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6C4B8BC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3EFD393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29468A0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7E7AC6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938BDB2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0D21F3E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805759A" w14:textId="77777777" w:rsidR="00F55319" w:rsidRPr="00F55319" w:rsidRDefault="00F55319" w:rsidP="00F55319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47D53E2" w14:textId="77777777" w:rsidR="00F55319" w:rsidRPr="00F55319" w:rsidRDefault="00F55319" w:rsidP="00F5531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0707F520" w14:textId="77777777" w:rsidR="00F55319" w:rsidRPr="00F55319" w:rsidRDefault="00F55319" w:rsidP="00F55319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536F04" w14:textId="349EDA8A" w:rsidR="00F55319" w:rsidRPr="00F55319" w:rsidRDefault="00F55319" w:rsidP="00F55319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od dnia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15 lipca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2024 r. do dnia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5 sierpnia </w:t>
      </w:r>
      <w:r w:rsidRPr="00F55319">
        <w:rPr>
          <w:rFonts w:ascii="Arial" w:eastAsia="Calibri" w:hAnsi="Arial" w:cs="Arial"/>
          <w:kern w:val="0"/>
          <w:sz w:val="20"/>
          <w:szCs w:val="20"/>
          <w14:ligatures w14:val="none"/>
        </w:rPr>
        <w:t>2024 r.</w:t>
      </w:r>
    </w:p>
    <w:p w14:paraId="1D990E9D" w14:textId="77777777" w:rsidR="00082BA5" w:rsidRDefault="00082BA5"/>
    <w:sectPr w:rsidR="0008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D6647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righ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59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9"/>
    <w:rsid w:val="00082BA5"/>
    <w:rsid w:val="001F7D41"/>
    <w:rsid w:val="00AC55D2"/>
    <w:rsid w:val="00F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57D2"/>
  <w15:chartTrackingRefBased/>
  <w15:docId w15:val="{24A9DCD2-4531-4919-99DE-5B9CAB25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Majcher</dc:creator>
  <cp:keywords/>
  <dc:description/>
  <cp:lastModifiedBy>Gabriela Majcher</cp:lastModifiedBy>
  <cp:revision>1</cp:revision>
  <dcterms:created xsi:type="dcterms:W3CDTF">2024-07-12T08:18:00Z</dcterms:created>
  <dcterms:modified xsi:type="dcterms:W3CDTF">2024-07-12T08:22:00Z</dcterms:modified>
</cp:coreProperties>
</file>