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76B" w14:textId="7B5523DB" w:rsidR="00084F7B" w:rsidRPr="00564C24" w:rsidRDefault="00084F7B" w:rsidP="00A679BE">
      <w:pPr>
        <w:widowControl w:val="0"/>
        <w:suppressAutoHyphens/>
        <w:autoSpaceDN w:val="0"/>
        <w:spacing w:after="0" w:line="480" w:lineRule="auto"/>
        <w:ind w:left="2124" w:firstLine="708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 A R Z Ą D Z E N I E Nr</w:t>
      </w:r>
      <w:r w:rsidR="00564C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A679BE" w:rsidRPr="00A679B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0050/200/2024</w:t>
      </w:r>
    </w:p>
    <w:p w14:paraId="63F6A039" w14:textId="77777777" w:rsidR="00084F7B" w:rsidRPr="0022207A" w:rsidRDefault="00084F7B" w:rsidP="00A679BE">
      <w:pPr>
        <w:widowControl w:val="0"/>
        <w:suppressAutoHyphens/>
        <w:autoSpaceDN w:val="0"/>
        <w:spacing w:after="0" w:line="480" w:lineRule="auto"/>
        <w:ind w:left="1416" w:firstLine="708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P R E Z Y D E N T A  M I A S T A  R Z E S Z O W A</w:t>
      </w:r>
    </w:p>
    <w:p w14:paraId="076D8812" w14:textId="5DFF2E80" w:rsidR="00084F7B" w:rsidRPr="00A679BE" w:rsidRDefault="00A679BE" w:rsidP="00A679BE">
      <w:pPr>
        <w:widowControl w:val="0"/>
        <w:suppressAutoHyphens/>
        <w:autoSpaceDN w:val="0"/>
        <w:spacing w:after="0" w:line="480" w:lineRule="auto"/>
        <w:ind w:left="2832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</w:t>
      </w:r>
      <w:r w:rsidR="00084F7B" w:rsidRPr="0022207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 dnia</w:t>
      </w:r>
      <w:r w:rsidR="00564C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3 kwietnia 2024 r.</w:t>
      </w:r>
    </w:p>
    <w:p w14:paraId="1009DA75" w14:textId="77777777" w:rsidR="00084F7B" w:rsidRPr="0022207A" w:rsidRDefault="00084F7B" w:rsidP="0008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50E6BA8" w14:textId="5667E5C1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sprawie ogłoszenia wykazu </w:t>
      </w:r>
      <w:bookmarkStart w:id="0" w:name="_Hlk148530783"/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nieruchomości położon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ych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Rzeszowie przy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ul. 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Ciepłowniczej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przeznaczon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ych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użyczenia na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okres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 lat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na rzecz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bookmarkStart w:id="1" w:name="_Hlk161905296"/>
      <w:bookmarkEnd w:id="0"/>
      <w:r w:rsidR="00564C24">
        <w:rPr>
          <w:rFonts w:ascii="Times New Roman" w:eastAsia="Lucida Sans Unicode" w:hAnsi="Times New Roman" w:cs="Times New Roman"/>
          <w:sz w:val="24"/>
          <w:szCs w:val="24"/>
        </w:rPr>
        <w:t xml:space="preserve">Miejskiego Przedsiębiorstwa </w:t>
      </w:r>
      <w:r w:rsidR="00564C24" w:rsidRPr="00564C24">
        <w:rPr>
          <w:rFonts w:ascii="Times New Roman" w:eastAsia="Lucida Sans Unicode" w:hAnsi="Times New Roman" w:cs="Times New Roman"/>
          <w:sz w:val="24"/>
          <w:szCs w:val="24"/>
        </w:rPr>
        <w:t>Wodociągów i Kanalizacji Sp. z o.o. w Rzeszowie</w:t>
      </w:r>
      <w:r w:rsidR="00564C24">
        <w:rPr>
          <w:rFonts w:ascii="Times New Roman" w:eastAsia="Lucida Sans Unicode" w:hAnsi="Times New Roman" w:cs="Times New Roman"/>
          <w:sz w:val="24"/>
          <w:szCs w:val="24"/>
        </w:rPr>
        <w:t>.</w:t>
      </w:r>
      <w:bookmarkEnd w:id="1"/>
    </w:p>
    <w:p w14:paraId="7544EBD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0196356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904C35F" w14:textId="66E6269F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podstawie art. 30 ust. 2 pkt. 3 ustawy z dnia 8 marca 1990 r. o samorządzie gminnym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(Dz. U. z 202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40 z późn. zm.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oraz art. 35 ust. 1 i 2 ustawy z dnia 21 sierpnia 1997 r. 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o gospodarce nieruchomościami (Dz. U. z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2023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2E7A36"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344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późn. zm.) </w:t>
      </w:r>
    </w:p>
    <w:p w14:paraId="66C7C0F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843B3E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zarządzam, co następuje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785A7B43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237B652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14:paraId="6E5A40BA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177210B7" w14:textId="6A19C5D9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Przeznaczam do użyczenia</w:t>
      </w:r>
      <w:r w:rsidR="00685EB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 okres 20 lat,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 rzecz </w:t>
      </w:r>
      <w:r w:rsidR="00564C24">
        <w:rPr>
          <w:rFonts w:ascii="Times New Roman" w:eastAsia="Lucida Sans Unicode" w:hAnsi="Times New Roman" w:cs="Times New Roman"/>
          <w:sz w:val="24"/>
          <w:szCs w:val="24"/>
        </w:rPr>
        <w:t xml:space="preserve">Miejskiego Przedsiębiorstwa </w:t>
      </w:r>
      <w:r w:rsidR="00564C24" w:rsidRPr="00564C24">
        <w:rPr>
          <w:rFonts w:ascii="Times New Roman" w:eastAsia="Lucida Sans Unicode" w:hAnsi="Times New Roman" w:cs="Times New Roman"/>
          <w:sz w:val="24"/>
          <w:szCs w:val="24"/>
        </w:rPr>
        <w:t>Wodociągów i Kanalizacji Sp. z o.o. w Rzeszowie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nieruchomoś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ci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wymienion</w:t>
      </w:r>
      <w:r w:rsidR="00564C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wykazie stanowiącym załącznik do niniejszego zarządzenia.</w:t>
      </w:r>
    </w:p>
    <w:p w14:paraId="0DF7FAC0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14:paraId="7D5B490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320E657E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Wykaz, o którym mowa w § 1 podlega wywieszeniu na tablicy ogłoszeń w Biurze Gospodarki Mieniem Miasta Rzeszowa, Plac Ofiar Getta 3, a także zamieszczeniu na stronie internetowej Biura Gospodarki Mieniem.</w:t>
      </w:r>
    </w:p>
    <w:p w14:paraId="6D5870A8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4E6CDB8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14:paraId="556F133D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2141EDB1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Wykonanie zarządzenia powierzam Dyrektorowi Biura Gospodarki Mieniem Miasta Rzeszowa.</w:t>
      </w:r>
    </w:p>
    <w:p w14:paraId="794873AB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B8A5530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4</w:t>
      </w:r>
    </w:p>
    <w:p w14:paraId="34F30C32" w14:textId="77777777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6B27BA72" w14:textId="25FFE0ED" w:rsidR="00084F7B" w:rsidRPr="0022207A" w:rsidRDefault="00084F7B" w:rsidP="00084F7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Zarządzenie wchodzi w życie z dniem </w:t>
      </w:r>
      <w:r w:rsidR="00A47D7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podpisania</w:t>
      </w:r>
      <w:r w:rsidRPr="002220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6E2890E9" w14:textId="77777777" w:rsidR="00084F7B" w:rsidRPr="0022207A" w:rsidRDefault="00084F7B" w:rsidP="00084F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254C3142" w14:textId="65BF9F2E" w:rsidR="00084F7B" w:rsidRPr="0022207A" w:rsidRDefault="00084F7B" w:rsidP="00084F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00BA45C" w14:textId="77777777" w:rsidR="0015126E" w:rsidRDefault="009D25BC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  <w:r w:rsidRPr="0022207A">
        <w:rPr>
          <w:rFonts w:ascii="Times New Roman" w:hAnsi="Times New Roman" w:cs="Times New Roman"/>
          <w:sz w:val="24"/>
          <w:szCs w:val="24"/>
        </w:rPr>
        <w:tab/>
      </w:r>
    </w:p>
    <w:p w14:paraId="69AD4040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3686C77E" w14:textId="77777777" w:rsidR="0015126E" w:rsidRPr="009840E3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Konrad Fijołek</w:t>
      </w:r>
    </w:p>
    <w:p w14:paraId="7C53536B" w14:textId="77777777" w:rsidR="002E7A36" w:rsidRPr="0022207A" w:rsidRDefault="002E7A36" w:rsidP="002E7A3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FF1D333" w14:textId="77777777" w:rsidR="002E7A36" w:rsidRPr="0022207A" w:rsidRDefault="002E7A36" w:rsidP="002E7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3110051"/>
      <w:r w:rsidRPr="0022207A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</w:t>
      </w:r>
    </w:p>
    <w:p w14:paraId="0F8295FA" w14:textId="299F557F" w:rsidR="00685EB5" w:rsidRDefault="0022207A" w:rsidP="00685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5825458"/>
      <w:r w:rsidRPr="0022207A">
        <w:rPr>
          <w:rFonts w:ascii="Times New Roman" w:hAnsi="Times New Roman" w:cs="Times New Roman"/>
          <w:b/>
          <w:bCs/>
          <w:sz w:val="24"/>
          <w:szCs w:val="24"/>
        </w:rPr>
        <w:t>nieruchomości położon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w Rzeszowie przy ul.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Ciepłowniczej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>, przeznaczon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do użyczenia na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>okres 20 lat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t xml:space="preserve"> na rzecz</w:t>
      </w:r>
      <w:r w:rsidRPr="00222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="00685EB5" w:rsidRPr="00685EB5">
        <w:rPr>
          <w:rFonts w:ascii="Times New Roman" w:hAnsi="Times New Roman" w:cs="Times New Roman"/>
          <w:b/>
          <w:bCs/>
          <w:sz w:val="24"/>
          <w:szCs w:val="24"/>
        </w:rPr>
        <w:t xml:space="preserve">Miejskiego Przedsiębiorstwa Wodociągów </w:t>
      </w:r>
      <w:r w:rsidR="00685E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5EB5" w:rsidRPr="00685EB5">
        <w:rPr>
          <w:rFonts w:ascii="Times New Roman" w:hAnsi="Times New Roman" w:cs="Times New Roman"/>
          <w:b/>
          <w:bCs/>
          <w:sz w:val="24"/>
          <w:szCs w:val="24"/>
        </w:rPr>
        <w:t>i Kanalizacji Sp. z o.o. w Rzeszowie.</w:t>
      </w:r>
    </w:p>
    <w:p w14:paraId="7D40BA20" w14:textId="5755BEB9" w:rsidR="00564C24" w:rsidRPr="00685EB5" w:rsidRDefault="00564C24" w:rsidP="00685EB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5EB5">
        <w:rPr>
          <w:rFonts w:ascii="Times New Roman" w:hAnsi="Times New Roman" w:cs="Times New Roman"/>
          <w:b/>
          <w:bCs/>
        </w:rPr>
        <w:t>oznaczenie nieruchomości wg katastru:</w:t>
      </w:r>
    </w:p>
    <w:p w14:paraId="3731567C" w14:textId="77777777" w:rsidR="00564C24" w:rsidRPr="006356C9" w:rsidRDefault="00564C24" w:rsidP="00564C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356C9">
        <w:rPr>
          <w:rFonts w:ascii="Times New Roman" w:eastAsia="Times New Roman" w:hAnsi="Times New Roman" w:cs="Times New Roman"/>
          <w:lang w:eastAsia="pl-PL"/>
        </w:rPr>
        <w:t xml:space="preserve">263 o pow. 0,0470 ha, 265 o pow. 0,0815 ha, 266 o pow. 0,0658 ha, 267 o pow. 0,1363 ha, 268 o pow. 0,1387 ha, 815 o pow. 0,1361 ha, 818 o pow. 0,2698 ha, 821 o pow. 0,1193 ha, 824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 xml:space="preserve">o pow. 0,2428 ha, 827 o pow. 0,2969 ha,, 831 o pow. 0,1229 ha, 845 o pow. 0,0239 ha, 846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 xml:space="preserve">o pow. 0,0116 ha, 847 o pow. 0,0654 ha, 848 o pow. 0,0332 ha, 849 o pow. 0,0669 ha, 850 </w:t>
      </w:r>
      <w:r w:rsidRPr="006356C9">
        <w:rPr>
          <w:rFonts w:ascii="Times New Roman" w:eastAsia="Times New Roman" w:hAnsi="Times New Roman" w:cs="Times New Roman"/>
          <w:lang w:eastAsia="pl-PL"/>
        </w:rPr>
        <w:br/>
        <w:t>o pow. 0,0124 ha, 851 o pow. 0,0074 ha, 853 o pow. 0,0104 ha, 855 o pow. 0,0023 ha, obr. 217 Rzeszów – Pobitno.</w:t>
      </w:r>
    </w:p>
    <w:p w14:paraId="7ACFAC6F" w14:textId="77777777" w:rsidR="00564C24" w:rsidRPr="006356C9" w:rsidRDefault="00564C24" w:rsidP="00564C24">
      <w:pPr>
        <w:pStyle w:val="Akapitzlist"/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 xml:space="preserve">oznaczenie nieruchomości wg księgi wieczystej: </w:t>
      </w:r>
    </w:p>
    <w:p w14:paraId="0C1712EB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RZ1Z/00026486/4 dz. 263 obr. 217, </w:t>
      </w:r>
    </w:p>
    <w:p w14:paraId="6C3D66C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RZ1Z/00030382/6 dz. 4/1 obr. 12 (obecnie dz. 265 obr. 217), </w:t>
      </w:r>
    </w:p>
    <w:p w14:paraId="0A9C12D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RZ1Z/00034703/1 dz. 266, 267 obr. 217, </w:t>
      </w:r>
    </w:p>
    <w:p w14:paraId="208ABCF6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RZ1Z/00008680/2 dz. 268 obr. 217, </w:t>
      </w:r>
    </w:p>
    <w:p w14:paraId="057FE577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RZ1Z/00034428/9 dz. 815, 847, 849 obr. 217, </w:t>
      </w:r>
    </w:p>
    <w:p w14:paraId="1692AD45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RZ1Z/00005817/1 dz. 6/4 obr. 23 (obecnie dz. 818 obr. 217), </w:t>
      </w:r>
    </w:p>
    <w:p w14:paraId="140DFBE6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RZ1Z/00035911/9 dz. 821 obr. 217, </w:t>
      </w:r>
    </w:p>
    <w:p w14:paraId="77855322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RZ1Z/00034063/2 dz. 4/4 obr. 23 ( obecnie dz. 824 obr. 217), </w:t>
      </w:r>
    </w:p>
    <w:p w14:paraId="50D3427A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RZ1Z/00078637/7 dz. 827 obr. 217, </w:t>
      </w:r>
    </w:p>
    <w:p w14:paraId="53AA175D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RZ1Z/00011848/2 dz. 831 obr. 217, </w:t>
      </w:r>
    </w:p>
    <w:p w14:paraId="3F4F2AD8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RZ1Z/00005308/0 dz. 845, 848 obr. 217, </w:t>
      </w:r>
    </w:p>
    <w:p w14:paraId="5B2B7510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 xml:space="preserve">Kw. RZ1Z/00014269/0 dz. 24/3 obr. 23 (obecnie 846 obr. 217), </w:t>
      </w:r>
    </w:p>
    <w:p w14:paraId="2D36C36D" w14:textId="77777777" w:rsidR="00564C24" w:rsidRPr="006356C9" w:rsidRDefault="00564C24" w:rsidP="00564C2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Cs/>
        </w:rPr>
        <w:t>Kw. RZ1Z/00031148/1 z. 18/3 obr. 23(obecnie 850 obr. 217), 16/3 obr. 23 (obecnie 851 obr. 217), 14/3 obr. 23 (853 obr. 217), 13/4 obr. 23 (obecnie 855 obr. 217).</w:t>
      </w:r>
    </w:p>
    <w:p w14:paraId="28F3F38E" w14:textId="77777777" w:rsidR="00564C24" w:rsidRPr="006356C9" w:rsidRDefault="00564C24" w:rsidP="00564C2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powierzchnia zbywanych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 1,8906 ha,</w:t>
      </w:r>
    </w:p>
    <w:p w14:paraId="31D368F3" w14:textId="033D4605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opis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nieruchomości położone w północnej części Rzeszowa, przy ul. Ciepłowniczej, w sąsiedztwie nieruchomości niezabudowanych, </w:t>
      </w:r>
    </w:p>
    <w:p w14:paraId="166E0E5E" w14:textId="609FC1ED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przeznaczenie nieruchomości i sposób jej zagospodarowania: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 xml:space="preserve">przedmiotowe nieruchomości zgodnie Miejscowym Planem Zagospodarowania Przestrzennego Nr 136/7/2006 dla terenów przemysłowych w dzielnicy Załęże w Rzeszowie (uchwalonym przez Radę Miasta Rzeszowa Uchwałą nr V/80/2011 z dnia 25.01.2011 r. ogłoszonym w Dz. Urz. Woj. Podkarpackiego z dnia </w:t>
      </w:r>
      <w:r w:rsidR="00685EB5">
        <w:rPr>
          <w:rFonts w:ascii="Times New Roman" w:hAnsi="Times New Roman" w:cs="Times New Roman"/>
          <w:bCs/>
        </w:rPr>
        <w:br/>
      </w:r>
      <w:r w:rsidRPr="006356C9">
        <w:rPr>
          <w:rFonts w:ascii="Times New Roman" w:hAnsi="Times New Roman" w:cs="Times New Roman"/>
          <w:bCs/>
        </w:rPr>
        <w:t>3 marca 2011 r. poz. 518), przeznaczone są pod tereny zieleni naturalnej,</w:t>
      </w:r>
    </w:p>
    <w:p w14:paraId="1729E8B1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termin zagospodarowania nieruchomości:</w:t>
      </w:r>
      <w:r w:rsidRPr="006356C9">
        <w:rPr>
          <w:rFonts w:ascii="Times New Roman" w:hAnsi="Times New Roman" w:cs="Times New Roman"/>
          <w:b/>
        </w:rPr>
        <w:t xml:space="preserve"> </w:t>
      </w:r>
      <w:bookmarkStart w:id="4" w:name="_Hlk161904718"/>
      <w:r w:rsidRPr="006356C9">
        <w:rPr>
          <w:rFonts w:ascii="Times New Roman" w:hAnsi="Times New Roman" w:cs="Times New Roman"/>
          <w:bCs/>
        </w:rPr>
        <w:t>nie dotyczy,</w:t>
      </w:r>
    </w:p>
    <w:bookmarkEnd w:id="4"/>
    <w:p w14:paraId="4685F94B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</w:rPr>
        <w:t xml:space="preserve">cena nieruchomości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07764E46" w14:textId="1CB99527" w:rsidR="00564C24" w:rsidRPr="00564C24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</w:rPr>
        <w:t>wysokość stawek procentowych opłat z tytułu użytkowania wieczystego:</w:t>
      </w:r>
      <w:r w:rsidRPr="00564C24">
        <w:rPr>
          <w:rFonts w:ascii="Times New Roman" w:hAnsi="Times New Roman" w:cs="Times New Roman"/>
          <w:b/>
        </w:rPr>
        <w:t xml:space="preserve"> </w:t>
      </w:r>
      <w:r w:rsidRPr="00564C24">
        <w:rPr>
          <w:rFonts w:ascii="Times New Roman" w:hAnsi="Times New Roman" w:cs="Times New Roman"/>
          <w:bCs/>
        </w:rPr>
        <w:t>nie dotyczy,</w:t>
      </w:r>
    </w:p>
    <w:p w14:paraId="60A58242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wysokość opłat z tytułu użytkowania, najmu lub dzierżawy: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48830BF9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356C9">
        <w:rPr>
          <w:rFonts w:ascii="Times New Roman" w:hAnsi="Times New Roman" w:cs="Times New Roman"/>
          <w:b/>
          <w:bCs/>
        </w:rPr>
        <w:t>terminy wnoszenia opłat</w:t>
      </w:r>
      <w:r w:rsidRPr="006356C9">
        <w:rPr>
          <w:rFonts w:ascii="Times New Roman" w:hAnsi="Times New Roman" w:cs="Times New Roman"/>
        </w:rPr>
        <w:t>: nie dotyczy,</w:t>
      </w:r>
    </w:p>
    <w:p w14:paraId="666F1BCF" w14:textId="77777777" w:rsidR="00564C24" w:rsidRPr="006356C9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>zasady aktualizacji opłat:</w:t>
      </w:r>
      <w:r w:rsidRPr="006356C9">
        <w:rPr>
          <w:rFonts w:ascii="Times New Roman" w:hAnsi="Times New Roman" w:cs="Times New Roman"/>
          <w:b/>
        </w:rPr>
        <w:t xml:space="preserve"> </w:t>
      </w:r>
      <w:r w:rsidRPr="006356C9">
        <w:rPr>
          <w:rFonts w:ascii="Times New Roman" w:hAnsi="Times New Roman" w:cs="Times New Roman"/>
          <w:bCs/>
        </w:rPr>
        <w:t>nie dotyczy,</w:t>
      </w:r>
    </w:p>
    <w:p w14:paraId="07FD3B29" w14:textId="77777777" w:rsidR="00564C24" w:rsidRDefault="00564C24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6356C9">
        <w:rPr>
          <w:rFonts w:ascii="Times New Roman" w:hAnsi="Times New Roman" w:cs="Times New Roman"/>
          <w:b/>
          <w:bCs/>
        </w:rPr>
        <w:t xml:space="preserve">informacje o przeznaczeniu do zbycia lub oddania w użytkowanie, najem, dzierżawę, lub użyczenie: </w:t>
      </w:r>
      <w:r w:rsidRPr="006356C9">
        <w:rPr>
          <w:rFonts w:ascii="Times New Roman" w:hAnsi="Times New Roman" w:cs="Times New Roman"/>
          <w:bCs/>
        </w:rPr>
        <w:t xml:space="preserve">nieruchomości przeznaczone są do </w:t>
      </w:r>
      <w:r>
        <w:rPr>
          <w:rFonts w:ascii="Times New Roman" w:hAnsi="Times New Roman" w:cs="Times New Roman"/>
          <w:bCs/>
        </w:rPr>
        <w:t>użyczenia na rzecz</w:t>
      </w:r>
      <w:r w:rsidRPr="006356C9">
        <w:rPr>
          <w:rFonts w:ascii="Times New Roman" w:hAnsi="Times New Roman" w:cs="Times New Roman"/>
          <w:bCs/>
        </w:rPr>
        <w:t xml:space="preserve"> Miejskiego Przedsiębiorstwa Wodociągów i Kanalizacji Sp. z o.o.</w:t>
      </w:r>
      <w:r>
        <w:rPr>
          <w:rFonts w:ascii="Times New Roman" w:hAnsi="Times New Roman" w:cs="Times New Roman"/>
          <w:bCs/>
        </w:rPr>
        <w:t xml:space="preserve"> w Rzeszowie</w:t>
      </w:r>
    </w:p>
    <w:p w14:paraId="3384FAA6" w14:textId="291E3C54" w:rsidR="002E7A36" w:rsidRPr="00564C24" w:rsidRDefault="002E7A36" w:rsidP="00564C2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564C2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Pr="00564C2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nabyciu nieruchomości na podstawie art. 34 ust. 1 pkt 1 i pkt 2 ustawy </w:t>
      </w:r>
      <w:r w:rsidRPr="00564C24">
        <w:rPr>
          <w:rFonts w:ascii="Times New Roman" w:hAnsi="Times New Roman" w:cs="Times New Roman"/>
          <w:b/>
          <w:bCs/>
          <w:sz w:val="24"/>
          <w:szCs w:val="24"/>
        </w:rPr>
        <w:br/>
        <w:t>z dnia 21 sierpnia 1997 r. o gospodarce nieruchomościami:</w:t>
      </w:r>
      <w:r w:rsidRPr="00564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C24">
        <w:rPr>
          <w:rFonts w:ascii="Times New Roman" w:hAnsi="Times New Roman" w:cs="Times New Roman"/>
          <w:sz w:val="24"/>
          <w:szCs w:val="24"/>
        </w:rPr>
        <w:t>nie dotyczy,</w:t>
      </w:r>
    </w:p>
    <w:p w14:paraId="0F9082B5" w14:textId="77777777" w:rsidR="002E7A36" w:rsidRPr="0022207A" w:rsidRDefault="002E7A36" w:rsidP="002E7A36">
      <w:pPr>
        <w:spacing w:after="0" w:line="25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bookmarkEnd w:id="2"/>
    <w:p w14:paraId="559E53B6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5FE3E1E" w14:textId="77777777" w:rsidR="0015126E" w:rsidRDefault="0015126E" w:rsidP="0015126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2C2496C6" w14:textId="4FB8E0F7" w:rsidR="00B85F4D" w:rsidRPr="00685EB5" w:rsidRDefault="0015126E" w:rsidP="00685EB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Konrad Fijołe</w:t>
      </w:r>
      <w:r w:rsidR="00685EB5">
        <w:rPr>
          <w:rFonts w:ascii="Times New Roman" w:hAnsi="Times New Roman" w:cs="Times New Roman"/>
          <w:sz w:val="24"/>
          <w:szCs w:val="24"/>
        </w:rPr>
        <w:t>k</w:t>
      </w:r>
    </w:p>
    <w:sectPr w:rsidR="00B85F4D" w:rsidRPr="00685EB5" w:rsidSect="0037778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4526" w14:textId="77777777" w:rsidR="0037778E" w:rsidRDefault="0037778E" w:rsidP="002E7A36">
      <w:pPr>
        <w:spacing w:after="0" w:line="240" w:lineRule="auto"/>
      </w:pPr>
      <w:r>
        <w:separator/>
      </w:r>
    </w:p>
  </w:endnote>
  <w:endnote w:type="continuationSeparator" w:id="0">
    <w:p w14:paraId="506EB1EC" w14:textId="77777777" w:rsidR="0037778E" w:rsidRDefault="0037778E" w:rsidP="002E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2440" w14:textId="77777777" w:rsidR="002E7A36" w:rsidRPr="002E7A36" w:rsidRDefault="002E7A36" w:rsidP="002E7A36">
    <w:pPr>
      <w:widowControl w:val="0"/>
      <w:suppressAutoHyphens/>
      <w:autoSpaceDN w:val="0"/>
      <w:spacing w:after="0" w:line="276" w:lineRule="auto"/>
      <w:jc w:val="center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Wykaz niniejszy wywieszono na tablicy ogłoszeń w Biurze Gospodarki Mieniem Miasta Rzeszowa,</w:t>
    </w:r>
  </w:p>
  <w:p w14:paraId="61098696" w14:textId="07797CE5" w:rsidR="002E7A36" w:rsidRPr="002E7A36" w:rsidRDefault="002E7A36" w:rsidP="002E7A36">
    <w:pPr>
      <w:widowControl w:val="0"/>
      <w:suppressAutoHyphens/>
      <w:autoSpaceDN w:val="0"/>
      <w:spacing w:after="0" w:line="276" w:lineRule="auto"/>
      <w:jc w:val="center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Pl. Ofiar Getta 3, na okres 21 dni, tj.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08.04.2024</w:t>
    </w:r>
    <w:r w:rsidR="00564C24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do dnia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28.04.2024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</w:t>
    </w:r>
  </w:p>
  <w:p w14:paraId="7F96FA39" w14:textId="77777777" w:rsidR="002E7A36" w:rsidRPr="002E7A36" w:rsidRDefault="002E7A36" w:rsidP="002E7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8AD3" w14:textId="77777777" w:rsidR="0037778E" w:rsidRDefault="0037778E" w:rsidP="002E7A36">
      <w:pPr>
        <w:spacing w:after="0" w:line="240" w:lineRule="auto"/>
      </w:pPr>
      <w:r>
        <w:separator/>
      </w:r>
    </w:p>
  </w:footnote>
  <w:footnote w:type="continuationSeparator" w:id="0">
    <w:p w14:paraId="253E97FF" w14:textId="77777777" w:rsidR="0037778E" w:rsidRDefault="0037778E" w:rsidP="002E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2B5C" w14:textId="77777777" w:rsidR="002E7A36" w:rsidRPr="002E7A36" w:rsidRDefault="002E7A36" w:rsidP="002E7A36">
    <w:pPr>
      <w:widowControl w:val="0"/>
      <w:suppressAutoHyphens/>
      <w:autoSpaceDN w:val="0"/>
      <w:spacing w:after="0" w:line="360" w:lineRule="auto"/>
      <w:jc w:val="right"/>
      <w:textAlignment w:val="baseline"/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Załącznik do Zarządzenia Prezydenta Miasta Rzeszowa</w:t>
    </w:r>
  </w:p>
  <w:p w14:paraId="67A8215B" w14:textId="7C01DE80" w:rsidR="002E7A36" w:rsidRPr="002E7A36" w:rsidRDefault="002E7A36" w:rsidP="002E7A36">
    <w:pPr>
      <w:widowControl w:val="0"/>
      <w:suppressAutoHyphens/>
      <w:autoSpaceDN w:val="0"/>
      <w:spacing w:after="0" w:line="360" w:lineRule="auto"/>
      <w:jc w:val="right"/>
      <w:textAlignment w:val="baseline"/>
    </w:pP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ab/>
      <w:t xml:space="preserve">           Nr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0050/200/2024</w:t>
    </w:r>
    <w:r w:rsidRPr="002E7A36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br/>
      <w:t xml:space="preserve">z dnia </w:t>
    </w:r>
    <w:r w:rsidR="00A679B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>3 kwietnia 2024</w:t>
    </w:r>
    <w:r w:rsidR="0015126E">
      <w:rPr>
        <w:rFonts w:ascii="Times New Roman" w:eastAsia="SimSun" w:hAnsi="Times New Roman" w:cs="Times New Roman"/>
        <w:bCs/>
        <w:kern w:val="3"/>
        <w:sz w:val="20"/>
        <w:szCs w:val="20"/>
        <w:lang w:eastAsia="zh-CN" w:bidi="hi-IN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85FD" w14:textId="77777777" w:rsidR="0022207A" w:rsidRDefault="0022207A">
    <w:pPr>
      <w:pStyle w:val="Nagwek"/>
    </w:pPr>
  </w:p>
  <w:p w14:paraId="45E0989B" w14:textId="77777777" w:rsidR="0022207A" w:rsidRDefault="00222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7B41"/>
    <w:multiLevelType w:val="hybridMultilevel"/>
    <w:tmpl w:val="E5849D62"/>
    <w:lvl w:ilvl="0" w:tplc="F82E8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264"/>
    <w:multiLevelType w:val="hybridMultilevel"/>
    <w:tmpl w:val="7196210E"/>
    <w:lvl w:ilvl="0" w:tplc="F82E8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96176881">
    <w:abstractNumId w:val="2"/>
  </w:num>
  <w:num w:numId="2" w16cid:durableId="1900819195">
    <w:abstractNumId w:val="0"/>
  </w:num>
  <w:num w:numId="3" w16cid:durableId="200057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D"/>
    <w:rsid w:val="00084F7B"/>
    <w:rsid w:val="0015126E"/>
    <w:rsid w:val="0022207A"/>
    <w:rsid w:val="00293B52"/>
    <w:rsid w:val="002E7A36"/>
    <w:rsid w:val="00306180"/>
    <w:rsid w:val="00315CD8"/>
    <w:rsid w:val="0037778E"/>
    <w:rsid w:val="00441260"/>
    <w:rsid w:val="00564C24"/>
    <w:rsid w:val="005E19A4"/>
    <w:rsid w:val="00685EB5"/>
    <w:rsid w:val="007634F5"/>
    <w:rsid w:val="007B314C"/>
    <w:rsid w:val="009D25BC"/>
    <w:rsid w:val="00A0566F"/>
    <w:rsid w:val="00A47D72"/>
    <w:rsid w:val="00A679BE"/>
    <w:rsid w:val="00B85F4D"/>
    <w:rsid w:val="00D12CD4"/>
    <w:rsid w:val="00DD5876"/>
    <w:rsid w:val="00E13E75"/>
    <w:rsid w:val="00FB1AF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78C7"/>
  <w15:chartTrackingRefBased/>
  <w15:docId w15:val="{876724D9-EEE8-4D20-966D-852E633F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F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6"/>
  </w:style>
  <w:style w:type="paragraph" w:styleId="Stopka">
    <w:name w:val="footer"/>
    <w:basedOn w:val="Normalny"/>
    <w:link w:val="StopkaZnak"/>
    <w:uiPriority w:val="99"/>
    <w:unhideWhenUsed/>
    <w:rsid w:val="002E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6"/>
  </w:style>
  <w:style w:type="paragraph" w:styleId="Akapitzlist">
    <w:name w:val="List Paragraph"/>
    <w:basedOn w:val="Normalny"/>
    <w:uiPriority w:val="34"/>
    <w:qFormat/>
    <w:rsid w:val="0056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2024-03-21T13:15:00Z</cp:lastPrinted>
  <dcterms:created xsi:type="dcterms:W3CDTF">2024-04-04T10:03:00Z</dcterms:created>
  <dcterms:modified xsi:type="dcterms:W3CDTF">2024-04-04T10:03:00Z</dcterms:modified>
</cp:coreProperties>
</file>