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8E1C3" w14:textId="27540451" w:rsidR="00501BD4" w:rsidRPr="003B7332" w:rsidRDefault="000010AB" w:rsidP="008A7B15">
      <w:pPr>
        <w:spacing w:after="0" w:line="300" w:lineRule="auto"/>
        <w:jc w:val="center"/>
        <w:rPr>
          <w:b/>
        </w:rPr>
      </w:pPr>
      <w:r>
        <w:rPr>
          <w:b/>
        </w:rPr>
        <w:t>PREZYDENT MIASTA RZESZOWA</w:t>
      </w:r>
    </w:p>
    <w:p w14:paraId="06E9C618" w14:textId="77777777" w:rsidR="00696A9E" w:rsidRPr="003B7332" w:rsidRDefault="00501BD4" w:rsidP="008A7B15">
      <w:pPr>
        <w:spacing w:after="0" w:line="300" w:lineRule="auto"/>
        <w:jc w:val="center"/>
        <w:rPr>
          <w:b/>
        </w:rPr>
      </w:pPr>
      <w:r w:rsidRPr="003B7332">
        <w:rPr>
          <w:b/>
        </w:rPr>
        <w:t>OGŁASZA</w:t>
      </w:r>
    </w:p>
    <w:p w14:paraId="51612870" w14:textId="77777777" w:rsidR="00A03BF4" w:rsidRPr="003B7332" w:rsidRDefault="00501BD4" w:rsidP="008A7B15">
      <w:pPr>
        <w:spacing w:after="0" w:line="300" w:lineRule="auto"/>
        <w:jc w:val="center"/>
        <w:rPr>
          <w:b/>
        </w:rPr>
      </w:pPr>
      <w:r w:rsidRPr="003B7332">
        <w:rPr>
          <w:b/>
        </w:rPr>
        <w:t xml:space="preserve">PRZETARG </w:t>
      </w:r>
      <w:r w:rsidR="00C22D6E" w:rsidRPr="003B7332">
        <w:rPr>
          <w:b/>
        </w:rPr>
        <w:t>PISEMNY</w:t>
      </w:r>
      <w:r w:rsidR="0075500D">
        <w:rPr>
          <w:b/>
        </w:rPr>
        <w:t xml:space="preserve"> </w:t>
      </w:r>
      <w:r w:rsidRPr="003B7332">
        <w:rPr>
          <w:b/>
        </w:rPr>
        <w:t>NIEOGRANICZO</w:t>
      </w:r>
      <w:r w:rsidR="00CD111E" w:rsidRPr="003B7332">
        <w:rPr>
          <w:b/>
        </w:rPr>
        <w:t>NY</w:t>
      </w:r>
    </w:p>
    <w:p w14:paraId="2EAAAB64" w14:textId="0D4A77DA" w:rsidR="000010AB" w:rsidRDefault="00501BD4" w:rsidP="00370EC7">
      <w:pPr>
        <w:spacing w:after="240" w:line="300" w:lineRule="auto"/>
        <w:jc w:val="both"/>
        <w:rPr>
          <w:rFonts w:cstheme="minorHAnsi"/>
          <w:b/>
          <w:bCs/>
        </w:rPr>
      </w:pPr>
      <w:r w:rsidRPr="003B7332">
        <w:rPr>
          <w:b/>
        </w:rPr>
        <w:t xml:space="preserve">na </w:t>
      </w:r>
      <w:r w:rsidR="00EC278B" w:rsidRPr="003B7332">
        <w:rPr>
          <w:b/>
        </w:rPr>
        <w:t>wydzierżawienie na okres 1</w:t>
      </w:r>
      <w:r w:rsidR="000010AB">
        <w:rPr>
          <w:b/>
        </w:rPr>
        <w:t>5</w:t>
      </w:r>
      <w:r w:rsidR="00EC278B" w:rsidRPr="003B7332">
        <w:rPr>
          <w:b/>
        </w:rPr>
        <w:t xml:space="preserve"> lat</w:t>
      </w:r>
      <w:r w:rsidR="009F1978" w:rsidRPr="003B7332">
        <w:rPr>
          <w:b/>
        </w:rPr>
        <w:t xml:space="preserve"> </w:t>
      </w:r>
      <w:r w:rsidR="008C4ED3" w:rsidRPr="003B7332">
        <w:rPr>
          <w:b/>
        </w:rPr>
        <w:t xml:space="preserve">nieruchomości </w:t>
      </w:r>
      <w:r w:rsidR="00320DCF" w:rsidRPr="003B7332">
        <w:rPr>
          <w:b/>
        </w:rPr>
        <w:t>gruntow</w:t>
      </w:r>
      <w:r w:rsidR="000010AB">
        <w:rPr>
          <w:b/>
        </w:rPr>
        <w:t>ej w części</w:t>
      </w:r>
      <w:r w:rsidR="00320DCF" w:rsidRPr="003B7332">
        <w:rPr>
          <w:b/>
        </w:rPr>
        <w:t xml:space="preserve"> </w:t>
      </w:r>
      <w:r w:rsidR="008C4ED3" w:rsidRPr="003B7332">
        <w:rPr>
          <w:b/>
        </w:rPr>
        <w:t>zabudowan</w:t>
      </w:r>
      <w:r w:rsidR="000010AB">
        <w:rPr>
          <w:b/>
        </w:rPr>
        <w:t>ej</w:t>
      </w:r>
      <w:r w:rsidR="00066E7F" w:rsidRPr="003B7332">
        <w:rPr>
          <w:b/>
        </w:rPr>
        <w:t>,</w:t>
      </w:r>
      <w:r w:rsidR="009F1978" w:rsidRPr="003B7332">
        <w:rPr>
          <w:b/>
        </w:rPr>
        <w:t xml:space="preserve"> </w:t>
      </w:r>
      <w:r w:rsidR="00696A9E" w:rsidRPr="003B7332">
        <w:rPr>
          <w:rFonts w:cstheme="minorHAnsi"/>
          <w:b/>
          <w:bCs/>
        </w:rPr>
        <w:t>położon</w:t>
      </w:r>
      <w:r w:rsidR="000010AB">
        <w:rPr>
          <w:rFonts w:cstheme="minorHAnsi"/>
          <w:b/>
          <w:bCs/>
        </w:rPr>
        <w:t>ej</w:t>
      </w:r>
      <w:r w:rsidR="00696A9E" w:rsidRPr="003B7332">
        <w:rPr>
          <w:rFonts w:cstheme="minorHAnsi"/>
          <w:b/>
          <w:bCs/>
        </w:rPr>
        <w:t xml:space="preserve"> </w:t>
      </w:r>
      <w:r w:rsidR="00345985" w:rsidRPr="003B7332">
        <w:rPr>
          <w:rFonts w:cstheme="minorHAnsi"/>
          <w:b/>
          <w:bCs/>
        </w:rPr>
        <w:br/>
      </w:r>
      <w:r w:rsidR="00696A9E" w:rsidRPr="003B7332">
        <w:rPr>
          <w:rFonts w:cstheme="minorHAnsi"/>
          <w:b/>
          <w:bCs/>
        </w:rPr>
        <w:t xml:space="preserve">w </w:t>
      </w:r>
      <w:r w:rsidR="000010AB">
        <w:rPr>
          <w:rFonts w:cstheme="minorHAnsi"/>
          <w:b/>
          <w:bCs/>
        </w:rPr>
        <w:t xml:space="preserve">Rzeszowie przy ul. Jarosława Dąbrowskiego z przeznaczeniem na prowadzenie kawiarni tematycznej </w:t>
      </w:r>
    </w:p>
    <w:p w14:paraId="792D0D82" w14:textId="266EB750" w:rsidR="00DE5EE2" w:rsidRDefault="00DE5EE2" w:rsidP="00DE5EE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50294">
        <w:rPr>
          <w:rFonts w:ascii="Arial" w:hAnsi="Arial" w:cs="Arial"/>
          <w:sz w:val="20"/>
          <w:szCs w:val="20"/>
        </w:rPr>
        <w:t xml:space="preserve">Przedmiotem przetargu jest część nieruchomości oznaczonej jako działka nr 1419/11 </w:t>
      </w:r>
      <w:proofErr w:type="spellStart"/>
      <w:r w:rsidRPr="00550294">
        <w:rPr>
          <w:rFonts w:ascii="Arial" w:hAnsi="Arial" w:cs="Arial"/>
          <w:sz w:val="20"/>
          <w:szCs w:val="20"/>
        </w:rPr>
        <w:t>obr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550294">
        <w:rPr>
          <w:rFonts w:ascii="Arial" w:hAnsi="Arial" w:cs="Arial"/>
          <w:sz w:val="20"/>
          <w:szCs w:val="20"/>
        </w:rPr>
        <w:t xml:space="preserve"> 207,</w:t>
      </w:r>
      <w:r>
        <w:rPr>
          <w:rFonts w:ascii="Arial" w:hAnsi="Arial" w:cs="Arial"/>
          <w:sz w:val="20"/>
          <w:szCs w:val="20"/>
        </w:rPr>
        <w:t xml:space="preserve"> </w:t>
      </w:r>
      <w:r w:rsidRPr="00550294">
        <w:rPr>
          <w:rFonts w:ascii="Arial" w:hAnsi="Arial" w:cs="Arial"/>
          <w:sz w:val="20"/>
          <w:szCs w:val="20"/>
        </w:rPr>
        <w:t xml:space="preserve">stanowiącej własność Gminy Miasto Rzeszów położonej przy ul. Jarosława Dąbrowskiego w Rzeszowie </w:t>
      </w:r>
      <w:r w:rsidR="008B6179">
        <w:rPr>
          <w:rFonts w:ascii="Arial" w:hAnsi="Arial" w:cs="Arial"/>
          <w:sz w:val="20"/>
          <w:szCs w:val="20"/>
        </w:rPr>
        <w:t xml:space="preserve">objętej KW RZ1Z/00025226/7, </w:t>
      </w:r>
      <w:r w:rsidRPr="00550294">
        <w:rPr>
          <w:rFonts w:ascii="Arial" w:hAnsi="Arial" w:cs="Arial"/>
          <w:sz w:val="20"/>
          <w:szCs w:val="20"/>
        </w:rPr>
        <w:t>zabudowanej budynkiem parterowym z częściowym podpiwniczeniem oraz szklarni</w:t>
      </w:r>
      <w:r>
        <w:rPr>
          <w:rFonts w:ascii="Arial" w:hAnsi="Arial" w:cs="Arial"/>
          <w:sz w:val="20"/>
          <w:szCs w:val="20"/>
        </w:rPr>
        <w:t>ą</w:t>
      </w:r>
      <w:r w:rsidRPr="00550294">
        <w:rPr>
          <w:rFonts w:ascii="Arial" w:hAnsi="Arial" w:cs="Arial"/>
          <w:sz w:val="20"/>
          <w:szCs w:val="20"/>
        </w:rPr>
        <w:t xml:space="preserve">. </w:t>
      </w:r>
    </w:p>
    <w:p w14:paraId="506C3627" w14:textId="62835AE8" w:rsidR="00DE5EE2" w:rsidRDefault="00DE5EE2" w:rsidP="00DE5E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50294">
        <w:rPr>
          <w:rFonts w:ascii="Arial" w:hAnsi="Arial" w:cs="Arial"/>
          <w:sz w:val="20"/>
          <w:szCs w:val="20"/>
        </w:rPr>
        <w:t xml:space="preserve">Powierzchnia nieruchomości przeznaczona do wydzierżawienia wynosi </w:t>
      </w:r>
      <w:r>
        <w:rPr>
          <w:rFonts w:ascii="Arial" w:hAnsi="Arial" w:cs="Arial"/>
          <w:sz w:val="20"/>
          <w:szCs w:val="20"/>
        </w:rPr>
        <w:t xml:space="preserve">175 </w:t>
      </w:r>
      <w:r w:rsidRPr="00550294">
        <w:rPr>
          <w:rFonts w:ascii="Arial" w:hAnsi="Arial" w:cs="Arial"/>
          <w:sz w:val="20"/>
          <w:szCs w:val="20"/>
        </w:rPr>
        <w:t>m</w:t>
      </w:r>
      <w:r w:rsidRPr="00550294">
        <w:rPr>
          <w:rFonts w:ascii="Arial" w:hAnsi="Arial" w:cs="Arial"/>
          <w:sz w:val="20"/>
          <w:szCs w:val="20"/>
          <w:vertAlign w:val="superscript"/>
        </w:rPr>
        <w:t>2</w:t>
      </w:r>
      <w:r w:rsidRPr="00550294">
        <w:rPr>
          <w:rFonts w:ascii="Arial" w:hAnsi="Arial" w:cs="Arial"/>
          <w:sz w:val="20"/>
          <w:szCs w:val="20"/>
        </w:rPr>
        <w:t xml:space="preserve">  </w:t>
      </w:r>
    </w:p>
    <w:p w14:paraId="2201D4E6" w14:textId="5EC511B4" w:rsidR="008B6179" w:rsidRPr="00CF13A8" w:rsidRDefault="008B6179" w:rsidP="008B6179">
      <w:pPr>
        <w:spacing w:after="120" w:line="300" w:lineRule="auto"/>
        <w:rPr>
          <w:rFonts w:cstheme="minorHAnsi"/>
          <w:lang w:eastAsia="en-US"/>
        </w:rPr>
      </w:pPr>
      <w:r w:rsidRPr="003B7332">
        <w:t>Nieruchomoś</w:t>
      </w:r>
      <w:r w:rsidR="00370EC7">
        <w:t>ć</w:t>
      </w:r>
      <w:r w:rsidRPr="003B7332">
        <w:t xml:space="preserve"> </w:t>
      </w:r>
      <w:r>
        <w:t xml:space="preserve">zostanie </w:t>
      </w:r>
      <w:r w:rsidRPr="003B7332">
        <w:t>wydzierżawion</w:t>
      </w:r>
      <w:r>
        <w:t>a</w:t>
      </w:r>
      <w:r w:rsidRPr="003B7332">
        <w:t xml:space="preserve"> </w:t>
      </w:r>
      <w:r w:rsidRPr="003B7332">
        <w:rPr>
          <w:rFonts w:cstheme="minorHAnsi"/>
          <w:lang w:eastAsia="en-US"/>
        </w:rPr>
        <w:t xml:space="preserve">z przeznaczeniem na prowadzenie </w:t>
      </w:r>
      <w:r>
        <w:rPr>
          <w:rFonts w:cstheme="minorHAnsi"/>
          <w:lang w:eastAsia="en-US"/>
        </w:rPr>
        <w:t xml:space="preserve">kawiarni tematycznej </w:t>
      </w:r>
      <w:proofErr w:type="gramStart"/>
      <w:r>
        <w:rPr>
          <w:rFonts w:cstheme="minorHAnsi"/>
          <w:lang w:eastAsia="en-US"/>
        </w:rPr>
        <w:t>( pow.</w:t>
      </w:r>
      <w:proofErr w:type="gramEnd"/>
      <w:r>
        <w:rPr>
          <w:rFonts w:cstheme="minorHAnsi"/>
          <w:lang w:eastAsia="en-US"/>
        </w:rPr>
        <w:t xml:space="preserve"> 120 m</w:t>
      </w:r>
      <w:r>
        <w:rPr>
          <w:rFonts w:cstheme="minorHAnsi"/>
          <w:vertAlign w:val="superscript"/>
          <w:lang w:eastAsia="en-US"/>
        </w:rPr>
        <w:t>2</w:t>
      </w:r>
      <w:r>
        <w:rPr>
          <w:rFonts w:cstheme="minorHAnsi"/>
          <w:lang w:eastAsia="en-US"/>
        </w:rPr>
        <w:t xml:space="preserve"> ) oraz ogródka gastronomicznego ( pow. 55 m</w:t>
      </w:r>
      <w:r>
        <w:rPr>
          <w:rFonts w:cstheme="minorHAnsi"/>
          <w:vertAlign w:val="superscript"/>
          <w:lang w:eastAsia="en-US"/>
        </w:rPr>
        <w:t>2</w:t>
      </w:r>
      <w:r>
        <w:rPr>
          <w:rFonts w:cstheme="minorHAnsi"/>
          <w:lang w:eastAsia="en-US"/>
        </w:rPr>
        <w:t>)</w:t>
      </w:r>
    </w:p>
    <w:p w14:paraId="32DEA237" w14:textId="77777777" w:rsidR="008B6179" w:rsidRDefault="008B6179" w:rsidP="00DE5EE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03BEDE" w14:textId="56073F06" w:rsidR="004E74D2" w:rsidRPr="0023292A" w:rsidRDefault="004E74D2" w:rsidP="00DE5EE2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50294">
        <w:rPr>
          <w:rFonts w:ascii="Arial" w:hAnsi="Arial" w:cs="Arial"/>
          <w:sz w:val="20"/>
          <w:szCs w:val="20"/>
        </w:rPr>
        <w:t xml:space="preserve">Nieruchomość położona jest w Rzeszowie przy ul. Jarosława Dąbrowskiego na terenie parku objętego ochroną konserwatorską. </w:t>
      </w:r>
    </w:p>
    <w:p w14:paraId="4616BB32" w14:textId="47605770" w:rsidR="003414C7" w:rsidRPr="00370EC7" w:rsidRDefault="00275227" w:rsidP="00881942">
      <w:pPr>
        <w:spacing w:before="120" w:after="120" w:line="300" w:lineRule="auto"/>
        <w:jc w:val="both"/>
        <w:rPr>
          <w:rFonts w:cstheme="minorHAnsi"/>
        </w:rPr>
      </w:pPr>
      <w:r w:rsidRPr="00370EC7">
        <w:rPr>
          <w:rFonts w:cstheme="minorHAnsi"/>
        </w:rPr>
        <w:t xml:space="preserve">Zgodnie z §4 Rozporządzenia ministra Kultury i Dziedzictwa Narodowego z dnia 2 sierpnia 2018 r. </w:t>
      </w:r>
      <w:r w:rsidRPr="00370EC7">
        <w:rPr>
          <w:rFonts w:cstheme="minorHAnsi"/>
        </w:rPr>
        <w:br/>
        <w:t>w sprawie prowadzenia prac konserwatorskich, prac restauratorskich i badań konserwatorskich przy zabytku wpisanym do rejestru zabytków albo na Listę Skarbów dziedzictwa oraz robót budowlanych, badań architektonicznych i innych działań przy zabytku  wpisanym do rejestru zabytków, a także badań archeologicznych i poszukiwań zabytków ( t. j. Dz. U. z 2021 r poz. 81) na prowadzenie w/w zakresu prac należy uzyskać pozwolenie konserwatorskie.</w:t>
      </w:r>
    </w:p>
    <w:p w14:paraId="4C5A382C" w14:textId="77777777" w:rsidR="008816AD" w:rsidRPr="003B7332" w:rsidRDefault="008816AD" w:rsidP="00705DAF">
      <w:pPr>
        <w:spacing w:after="240" w:line="300" w:lineRule="auto"/>
        <w:rPr>
          <w:rFonts w:ascii="Calibri" w:hAnsi="Calibri"/>
        </w:rPr>
      </w:pPr>
      <w:r w:rsidRPr="003B7332">
        <w:rPr>
          <w:rFonts w:ascii="Calibri" w:hAnsi="Calibri"/>
        </w:rPr>
        <w:t xml:space="preserve">Przystępujący do przetargu powinni zapoznać się we własnym zakresie i na własną odpowiedzialność ze stanem prawnym i faktycznym przedmiotu przetargu, w tym z jego parametrami, aktualnym oraz możliwym przyszłym sposobem zagospodarowania. Rozpoznanie wszelkich warunków faktycznych </w:t>
      </w:r>
      <w:r w:rsidR="00ED7A4C" w:rsidRPr="003B7332">
        <w:rPr>
          <w:rFonts w:ascii="Calibri" w:hAnsi="Calibri"/>
        </w:rPr>
        <w:br/>
      </w:r>
      <w:r w:rsidRPr="003B7332">
        <w:rPr>
          <w:rFonts w:ascii="Calibri" w:hAnsi="Calibri"/>
        </w:rPr>
        <w:t xml:space="preserve">i prawnych niezbędnych do </w:t>
      </w:r>
      <w:r w:rsidR="002B30BC" w:rsidRPr="003B7332">
        <w:rPr>
          <w:rFonts w:ascii="Calibri" w:hAnsi="Calibri"/>
        </w:rPr>
        <w:t>prowadzenia</w:t>
      </w:r>
      <w:r w:rsidRPr="003B7332">
        <w:rPr>
          <w:rFonts w:ascii="Calibri" w:hAnsi="Calibri"/>
        </w:rPr>
        <w:t xml:space="preserve"> planowanej </w:t>
      </w:r>
      <w:r w:rsidR="002B30BC" w:rsidRPr="003B7332">
        <w:rPr>
          <w:rFonts w:ascii="Calibri" w:hAnsi="Calibri"/>
        </w:rPr>
        <w:t>działalności gospodarczej</w:t>
      </w:r>
      <w:r w:rsidRPr="003B7332">
        <w:rPr>
          <w:rFonts w:ascii="Calibri" w:hAnsi="Calibri"/>
        </w:rPr>
        <w:t xml:space="preserve">, leży w całości </w:t>
      </w:r>
      <w:r w:rsidR="002B30BC" w:rsidRPr="003B7332">
        <w:rPr>
          <w:rFonts w:ascii="Calibri" w:hAnsi="Calibri"/>
        </w:rPr>
        <w:br/>
      </w:r>
      <w:r w:rsidRPr="003B7332">
        <w:rPr>
          <w:rFonts w:ascii="Calibri" w:hAnsi="Calibri"/>
        </w:rPr>
        <w:t>po stronie przystępującego do przetargu i stanowi obszar jego ryzyka.</w:t>
      </w:r>
    </w:p>
    <w:p w14:paraId="3C29C8A0" w14:textId="21DBF22D" w:rsidR="00093848" w:rsidRPr="003B7332" w:rsidRDefault="00464287" w:rsidP="009F1978">
      <w:pPr>
        <w:spacing w:after="120" w:line="300" w:lineRule="auto"/>
        <w:rPr>
          <w:b/>
        </w:rPr>
      </w:pPr>
      <w:r w:rsidRPr="003B7332">
        <w:rPr>
          <w:b/>
        </w:rPr>
        <w:t xml:space="preserve">Wywoławczy miesięczny </w:t>
      </w:r>
      <w:r w:rsidR="00CE32A8" w:rsidRPr="003B7332">
        <w:rPr>
          <w:b/>
        </w:rPr>
        <w:t>c</w:t>
      </w:r>
      <w:r w:rsidRPr="003B7332">
        <w:rPr>
          <w:b/>
        </w:rPr>
        <w:t xml:space="preserve">zynsz </w:t>
      </w:r>
      <w:r w:rsidR="00093848" w:rsidRPr="003B7332">
        <w:rPr>
          <w:b/>
        </w:rPr>
        <w:t>wynosi:</w:t>
      </w:r>
      <w:r w:rsidR="009F1978" w:rsidRPr="003B7332">
        <w:rPr>
          <w:b/>
        </w:rPr>
        <w:t xml:space="preserve"> </w:t>
      </w:r>
      <w:r w:rsidR="004E74D2">
        <w:rPr>
          <w:b/>
        </w:rPr>
        <w:t>540,00</w:t>
      </w:r>
      <w:r w:rsidR="0075500D">
        <w:rPr>
          <w:b/>
        </w:rPr>
        <w:t xml:space="preserve"> </w:t>
      </w:r>
      <w:r w:rsidR="00093848" w:rsidRPr="003B7332">
        <w:rPr>
          <w:b/>
        </w:rPr>
        <w:t>zł</w:t>
      </w:r>
      <w:r w:rsidR="00907BF7" w:rsidRPr="003B7332">
        <w:rPr>
          <w:b/>
        </w:rPr>
        <w:t xml:space="preserve"> </w:t>
      </w:r>
      <w:r w:rsidR="008520F9">
        <w:rPr>
          <w:b/>
        </w:rPr>
        <w:t xml:space="preserve">netto </w:t>
      </w:r>
      <w:r w:rsidR="00907BF7" w:rsidRPr="003B7332">
        <w:rPr>
          <w:b/>
        </w:rPr>
        <w:t>(słownie:</w:t>
      </w:r>
      <w:r w:rsidR="009F1978" w:rsidRPr="003B7332">
        <w:rPr>
          <w:b/>
        </w:rPr>
        <w:t xml:space="preserve"> </w:t>
      </w:r>
      <w:r w:rsidR="004E74D2">
        <w:rPr>
          <w:b/>
        </w:rPr>
        <w:t>pięćset czterdzieści</w:t>
      </w:r>
      <w:r w:rsidR="009F1978" w:rsidRPr="003B7332">
        <w:rPr>
          <w:b/>
        </w:rPr>
        <w:t xml:space="preserve"> </w:t>
      </w:r>
      <w:r w:rsidR="00B32D7B" w:rsidRPr="003B7332">
        <w:rPr>
          <w:b/>
        </w:rPr>
        <w:t>zł</w:t>
      </w:r>
      <w:r w:rsidR="0075500D">
        <w:rPr>
          <w:b/>
        </w:rPr>
        <w:t>otych</w:t>
      </w:r>
      <w:r w:rsidR="00907BF7" w:rsidRPr="003B7332">
        <w:rPr>
          <w:b/>
        </w:rPr>
        <w:t>)</w:t>
      </w:r>
      <w:r w:rsidR="008520F9">
        <w:rPr>
          <w:b/>
        </w:rPr>
        <w:t xml:space="preserve"> </w:t>
      </w:r>
      <w:r w:rsidR="002C6420" w:rsidRPr="003B7332">
        <w:rPr>
          <w:b/>
        </w:rPr>
        <w:t xml:space="preserve">powiększony o </w:t>
      </w:r>
      <w:r w:rsidR="00CA57F9" w:rsidRPr="003B7332">
        <w:rPr>
          <w:b/>
        </w:rPr>
        <w:t xml:space="preserve">podatek </w:t>
      </w:r>
      <w:r w:rsidR="007D6788" w:rsidRPr="003B7332">
        <w:rPr>
          <w:b/>
        </w:rPr>
        <w:t>VAT według stawki obowiązującej w dniu</w:t>
      </w:r>
      <w:r w:rsidR="004E74D2">
        <w:rPr>
          <w:b/>
        </w:rPr>
        <w:t xml:space="preserve"> wystawienia faktury</w:t>
      </w:r>
      <w:r w:rsidRPr="003B7332">
        <w:rPr>
          <w:b/>
        </w:rPr>
        <w:t>.</w:t>
      </w:r>
    </w:p>
    <w:p w14:paraId="2A027765" w14:textId="4408A633" w:rsidR="008D2965" w:rsidRPr="003B7332" w:rsidRDefault="008D2965" w:rsidP="008D2965">
      <w:pPr>
        <w:spacing w:before="120" w:after="120" w:line="300" w:lineRule="auto"/>
        <w:outlineLvl w:val="1"/>
        <w:rPr>
          <w:rFonts w:ascii="Calibri" w:eastAsia="Arial Unicode MS" w:hAnsi="Calibri" w:cs="Calibri"/>
          <w:lang w:eastAsia="en-GB"/>
        </w:rPr>
      </w:pPr>
      <w:r w:rsidRPr="000F48BA">
        <w:rPr>
          <w:rFonts w:ascii="Calibri" w:eastAsia="Arial Unicode MS" w:hAnsi="Calibri" w:cs="Calibri"/>
          <w:lang w:eastAsia="en-GB"/>
        </w:rPr>
        <w:t xml:space="preserve">Kwota czynszu </w:t>
      </w:r>
      <w:r w:rsidR="008520F9" w:rsidRPr="000F48BA">
        <w:rPr>
          <w:rFonts w:ascii="Calibri" w:eastAsia="Arial Unicode MS" w:hAnsi="Calibri" w:cs="Calibri"/>
          <w:lang w:eastAsia="en-GB"/>
        </w:rPr>
        <w:t xml:space="preserve">netto </w:t>
      </w:r>
      <w:r w:rsidRPr="000F48BA">
        <w:rPr>
          <w:rFonts w:ascii="Calibri" w:eastAsia="Arial Unicode MS" w:hAnsi="Calibri" w:cs="Calibri"/>
          <w:lang w:eastAsia="en-GB"/>
        </w:rPr>
        <w:t>będzie każdorazowo powiększona o należny podatek VAT, według stawki</w:t>
      </w:r>
      <w:r w:rsidRPr="003B7332">
        <w:rPr>
          <w:rFonts w:ascii="Calibri" w:eastAsia="Arial Unicode MS" w:hAnsi="Calibri" w:cs="Calibri"/>
          <w:lang w:eastAsia="en-GB"/>
        </w:rPr>
        <w:t xml:space="preserve"> </w:t>
      </w:r>
      <w:r w:rsidR="00B636C3">
        <w:rPr>
          <w:rFonts w:ascii="Calibri" w:eastAsia="Arial Unicode MS" w:hAnsi="Calibri" w:cs="Calibri"/>
          <w:lang w:eastAsia="en-GB"/>
        </w:rPr>
        <w:t>obowią</w:t>
      </w:r>
      <w:r w:rsidRPr="003B7332">
        <w:rPr>
          <w:rFonts w:ascii="Calibri" w:eastAsia="Arial Unicode MS" w:hAnsi="Calibri" w:cs="Calibri"/>
          <w:lang w:eastAsia="en-GB"/>
        </w:rPr>
        <w:t xml:space="preserve">zującej w dniu </w:t>
      </w:r>
      <w:r w:rsidR="008B6179">
        <w:rPr>
          <w:rFonts w:ascii="Calibri" w:eastAsia="Arial Unicode MS" w:hAnsi="Calibri" w:cs="Calibri"/>
          <w:lang w:eastAsia="en-GB"/>
        </w:rPr>
        <w:t>wystawienia faktury</w:t>
      </w:r>
      <w:r w:rsidRPr="003B7332">
        <w:rPr>
          <w:rFonts w:ascii="Calibri" w:eastAsia="Arial Unicode MS" w:hAnsi="Calibri" w:cs="Calibri"/>
          <w:lang w:eastAsia="en-GB"/>
        </w:rPr>
        <w:t xml:space="preserve">. </w:t>
      </w:r>
    </w:p>
    <w:p w14:paraId="3BAB2C4B" w14:textId="3B3AA9ED" w:rsidR="00450E0B" w:rsidRPr="003B7332" w:rsidRDefault="00450E0B" w:rsidP="00B636C3">
      <w:pPr>
        <w:spacing w:after="120" w:line="300" w:lineRule="auto"/>
        <w:jc w:val="both"/>
        <w:rPr>
          <w:rFonts w:cstheme="minorHAnsi"/>
        </w:rPr>
      </w:pPr>
      <w:r w:rsidRPr="003B7332">
        <w:rPr>
          <w:rFonts w:cstheme="minorHAnsi"/>
        </w:rPr>
        <w:t xml:space="preserve">Opłaty z tytułu </w:t>
      </w:r>
      <w:r w:rsidR="00CE32A8" w:rsidRPr="003B7332">
        <w:rPr>
          <w:rFonts w:cstheme="minorHAnsi"/>
        </w:rPr>
        <w:t>c</w:t>
      </w:r>
      <w:r w:rsidRPr="003B7332">
        <w:rPr>
          <w:rFonts w:cstheme="minorHAnsi"/>
        </w:rPr>
        <w:t>zynszu będą dokonywane z góry przelewem na konto</w:t>
      </w:r>
      <w:r w:rsidR="006C773F">
        <w:rPr>
          <w:rFonts w:cstheme="minorHAnsi"/>
        </w:rPr>
        <w:t xml:space="preserve"> Biura Gospodarki Mieniem Miasta Rzeszowa</w:t>
      </w:r>
      <w:r w:rsidRPr="003B7332">
        <w:rPr>
          <w:rFonts w:cstheme="minorHAnsi"/>
        </w:rPr>
        <w:t>, w terminie do dnia 1</w:t>
      </w:r>
      <w:r w:rsidR="004E74D2">
        <w:rPr>
          <w:rFonts w:cstheme="minorHAnsi"/>
        </w:rPr>
        <w:t>5</w:t>
      </w:r>
      <w:r w:rsidRPr="003B7332">
        <w:rPr>
          <w:rFonts w:cstheme="minorHAnsi"/>
        </w:rPr>
        <w:t>-tego każdego miesiąca.</w:t>
      </w:r>
    </w:p>
    <w:p w14:paraId="04C96D53" w14:textId="4B3425AC" w:rsidR="001B59F4" w:rsidRDefault="001B59F4" w:rsidP="001B59F4">
      <w:pPr>
        <w:spacing w:after="0" w:line="240" w:lineRule="auto"/>
        <w:jc w:val="both"/>
      </w:pPr>
      <w:r>
        <w:t>Warunki zmiany wysokości czynszu: kwota czynszu będzie podwyższana wg średniego</w:t>
      </w:r>
      <w:r w:rsidR="00EF3BC2">
        <w:t xml:space="preserve"> dodatniego</w:t>
      </w:r>
      <w:r>
        <w:t xml:space="preserve"> wskaźnika wzrostu cen towarów i usług konsumpcyjnych za rok poprzedni zgodnie z komunikatem Prezesa Głównego Urzędu Statystycznego ogłaszanego w Monitorze Polskim.</w:t>
      </w:r>
    </w:p>
    <w:p w14:paraId="1BF9C6EB" w14:textId="77777777" w:rsidR="001B59F4" w:rsidRDefault="001B59F4" w:rsidP="00705DAF">
      <w:pPr>
        <w:spacing w:after="240" w:line="300" w:lineRule="auto"/>
        <w:rPr>
          <w:b/>
        </w:rPr>
      </w:pPr>
    </w:p>
    <w:p w14:paraId="1078830F" w14:textId="735EEEBD" w:rsidR="0097555B" w:rsidRPr="003B7332" w:rsidRDefault="0097555B" w:rsidP="00705DAF">
      <w:pPr>
        <w:spacing w:after="240" w:line="300" w:lineRule="auto"/>
        <w:rPr>
          <w:b/>
        </w:rPr>
      </w:pPr>
      <w:r w:rsidRPr="003B7332">
        <w:rPr>
          <w:b/>
        </w:rPr>
        <w:t xml:space="preserve">UWAGA! Proponowany przez uczestników </w:t>
      </w:r>
      <w:r w:rsidR="00312B6B" w:rsidRPr="003B7332">
        <w:rPr>
          <w:b/>
        </w:rPr>
        <w:t>p</w:t>
      </w:r>
      <w:r w:rsidRPr="003B7332">
        <w:rPr>
          <w:b/>
        </w:rPr>
        <w:t xml:space="preserve">rzetargu </w:t>
      </w:r>
      <w:r w:rsidR="00CE32A8" w:rsidRPr="003B7332">
        <w:rPr>
          <w:b/>
        </w:rPr>
        <w:t>c</w:t>
      </w:r>
      <w:r w:rsidRPr="003B7332">
        <w:rPr>
          <w:b/>
        </w:rPr>
        <w:t>zynsz netto nie może być niższy od czynszu wywoławczego.</w:t>
      </w:r>
    </w:p>
    <w:p w14:paraId="7A4892D7" w14:textId="4A570B37" w:rsidR="002B30BC" w:rsidRPr="000F48BA" w:rsidRDefault="00FF5FC4" w:rsidP="00705DAF">
      <w:pPr>
        <w:spacing w:after="0" w:line="300" w:lineRule="auto"/>
      </w:pPr>
      <w:r w:rsidRPr="000F48BA">
        <w:lastRenderedPageBreak/>
        <w:t xml:space="preserve">Zakończenie wszystkich prac, </w:t>
      </w:r>
      <w:r w:rsidR="00C43136" w:rsidRPr="000F48BA">
        <w:t>jakich wykonania Dzierżawca podejmie się w celu prowadzenia działalności gospodarczej</w:t>
      </w:r>
      <w:r w:rsidR="00C43136">
        <w:t>,</w:t>
      </w:r>
      <w:r w:rsidR="00C43136" w:rsidRPr="000F48BA">
        <w:t xml:space="preserve"> </w:t>
      </w:r>
      <w:r w:rsidR="001C6695">
        <w:t>jak również</w:t>
      </w:r>
      <w:r w:rsidRPr="000F48BA">
        <w:t xml:space="preserve"> prac konserwatorskich</w:t>
      </w:r>
      <w:r w:rsidR="00C43136">
        <w:t xml:space="preserve">, </w:t>
      </w:r>
      <w:r w:rsidR="000F48BA" w:rsidRPr="000F48BA">
        <w:t>które należy wykonać w ciągu</w:t>
      </w:r>
      <w:r w:rsidR="004E74D2">
        <w:t xml:space="preserve"> 5</w:t>
      </w:r>
      <w:r w:rsidR="000F48BA" w:rsidRPr="000F48BA">
        <w:t xml:space="preserve"> </w:t>
      </w:r>
      <w:r w:rsidR="004E74D2">
        <w:t>lat</w:t>
      </w:r>
      <w:r w:rsidR="00B636C3">
        <w:t>.</w:t>
      </w:r>
    </w:p>
    <w:p w14:paraId="4E603A24" w14:textId="41E70A7B" w:rsidR="00240A89" w:rsidRPr="003B7332" w:rsidRDefault="00F00049" w:rsidP="00B636C3">
      <w:pPr>
        <w:pStyle w:val="Tekstpodstawowy"/>
        <w:tabs>
          <w:tab w:val="left" w:pos="-1843"/>
        </w:tabs>
        <w:spacing w:before="120" w:after="240" w:line="300" w:lineRule="auto"/>
        <w:rPr>
          <w:rFonts w:asciiTheme="minorHAnsi" w:hAnsiTheme="minorHAnsi" w:cstheme="minorHAnsi"/>
          <w:sz w:val="22"/>
          <w:szCs w:val="22"/>
        </w:rPr>
      </w:pPr>
      <w:r w:rsidRPr="003B7332">
        <w:rPr>
          <w:rFonts w:asciiTheme="minorHAnsi" w:hAnsiTheme="minorHAnsi" w:cstheme="minorHAnsi"/>
          <w:sz w:val="22"/>
          <w:szCs w:val="22"/>
        </w:rPr>
        <w:t xml:space="preserve">Ze względu na charakter umowy, podmiot wyłoniony w drodze przetargu jako </w:t>
      </w:r>
      <w:r w:rsidR="00312B6B" w:rsidRPr="003B7332">
        <w:rPr>
          <w:rFonts w:asciiTheme="minorHAnsi" w:hAnsiTheme="minorHAnsi" w:cstheme="minorHAnsi"/>
          <w:sz w:val="22"/>
          <w:szCs w:val="22"/>
        </w:rPr>
        <w:t>D</w:t>
      </w:r>
      <w:r w:rsidRPr="003B7332">
        <w:rPr>
          <w:rFonts w:asciiTheme="minorHAnsi" w:hAnsiTheme="minorHAnsi" w:cstheme="minorHAnsi"/>
          <w:sz w:val="22"/>
          <w:szCs w:val="22"/>
        </w:rPr>
        <w:t>zierżawca</w:t>
      </w:r>
      <w:r w:rsidR="003252EA" w:rsidRPr="003B7332">
        <w:rPr>
          <w:rFonts w:asciiTheme="minorHAnsi" w:hAnsiTheme="minorHAnsi" w:cstheme="minorHAnsi"/>
          <w:sz w:val="22"/>
          <w:szCs w:val="22"/>
        </w:rPr>
        <w:t>,</w:t>
      </w:r>
      <w:r w:rsidR="003252EA" w:rsidRPr="003B7332">
        <w:rPr>
          <w:rFonts w:asciiTheme="minorHAnsi" w:hAnsiTheme="minorHAnsi" w:cstheme="minorHAnsi"/>
          <w:sz w:val="22"/>
          <w:szCs w:val="22"/>
        </w:rPr>
        <w:br/>
      </w:r>
      <w:r w:rsidRPr="003B7332">
        <w:rPr>
          <w:rFonts w:asciiTheme="minorHAnsi" w:hAnsiTheme="minorHAnsi" w:cstheme="minorHAnsi"/>
          <w:sz w:val="22"/>
          <w:szCs w:val="22"/>
        </w:rPr>
        <w:t xml:space="preserve">nie będzie żądał </w:t>
      </w:r>
      <w:r w:rsidR="0074673B" w:rsidRPr="003B7332">
        <w:rPr>
          <w:rFonts w:asciiTheme="minorHAnsi" w:hAnsiTheme="minorHAnsi" w:cstheme="minorHAnsi"/>
          <w:sz w:val="22"/>
          <w:szCs w:val="22"/>
        </w:rPr>
        <w:t xml:space="preserve">po </w:t>
      </w:r>
      <w:r w:rsidR="0074673B" w:rsidRPr="003B7332">
        <w:rPr>
          <w:rFonts w:ascii="Calibri" w:hAnsi="Calibri" w:cs="Calibri"/>
          <w:sz w:val="22"/>
          <w:szCs w:val="22"/>
        </w:rPr>
        <w:t xml:space="preserve">zakończeniu, </w:t>
      </w:r>
      <w:r w:rsidR="0074673B" w:rsidRPr="003B7332">
        <w:rPr>
          <w:rFonts w:asciiTheme="minorHAnsi" w:hAnsiTheme="minorHAnsi" w:cstheme="minorHAnsi"/>
          <w:sz w:val="22"/>
          <w:szCs w:val="22"/>
        </w:rPr>
        <w:t>rozwiązaniu lub wygaśnięciu umowy</w:t>
      </w:r>
      <w:r w:rsidR="0074673B">
        <w:rPr>
          <w:rFonts w:asciiTheme="minorHAnsi" w:hAnsiTheme="minorHAnsi" w:cstheme="minorHAnsi"/>
          <w:sz w:val="22"/>
          <w:szCs w:val="22"/>
        </w:rPr>
        <w:t>,</w:t>
      </w:r>
      <w:r w:rsidR="0074673B" w:rsidRPr="003B7332">
        <w:rPr>
          <w:rFonts w:asciiTheme="minorHAnsi" w:hAnsiTheme="minorHAnsi" w:cstheme="minorHAnsi"/>
          <w:sz w:val="22"/>
          <w:szCs w:val="22"/>
        </w:rPr>
        <w:t xml:space="preserve"> </w:t>
      </w:r>
      <w:r w:rsidRPr="003B7332">
        <w:rPr>
          <w:rFonts w:asciiTheme="minorHAnsi" w:hAnsiTheme="minorHAnsi" w:cstheme="minorHAnsi"/>
          <w:sz w:val="22"/>
          <w:szCs w:val="22"/>
        </w:rPr>
        <w:t xml:space="preserve">zwrotu kwoty uiszczonej </w:t>
      </w:r>
      <w:r w:rsidR="009F1978" w:rsidRPr="003B7332">
        <w:rPr>
          <w:rFonts w:asciiTheme="minorHAnsi" w:hAnsiTheme="minorHAnsi" w:cstheme="minorHAnsi"/>
          <w:sz w:val="22"/>
          <w:szCs w:val="22"/>
        </w:rPr>
        <w:br/>
      </w:r>
      <w:r w:rsidRPr="003B7332">
        <w:rPr>
          <w:rFonts w:asciiTheme="minorHAnsi" w:hAnsiTheme="minorHAnsi" w:cstheme="minorHAnsi"/>
          <w:sz w:val="22"/>
          <w:szCs w:val="22"/>
        </w:rPr>
        <w:t xml:space="preserve">z tytułu </w:t>
      </w:r>
      <w:r w:rsidR="002B30BC" w:rsidRPr="003B7332">
        <w:rPr>
          <w:rFonts w:asciiTheme="minorHAnsi" w:hAnsiTheme="minorHAnsi" w:cstheme="minorHAnsi"/>
          <w:sz w:val="22"/>
          <w:szCs w:val="22"/>
        </w:rPr>
        <w:t xml:space="preserve">jakichkolwiek </w:t>
      </w:r>
      <w:r w:rsidR="001074DB" w:rsidRPr="003B7332">
        <w:rPr>
          <w:rFonts w:asciiTheme="minorHAnsi" w:hAnsiTheme="minorHAnsi" w:cstheme="minorHAnsi"/>
          <w:sz w:val="22"/>
          <w:szCs w:val="22"/>
        </w:rPr>
        <w:t>poniesionych nakładów na N</w:t>
      </w:r>
      <w:r w:rsidR="002B30BC" w:rsidRPr="003B7332">
        <w:rPr>
          <w:rFonts w:asciiTheme="minorHAnsi" w:hAnsiTheme="minorHAnsi" w:cstheme="minorHAnsi"/>
          <w:sz w:val="22"/>
          <w:szCs w:val="22"/>
        </w:rPr>
        <w:t>ieruchomoś</w:t>
      </w:r>
      <w:r w:rsidR="00B636C3">
        <w:rPr>
          <w:rFonts w:asciiTheme="minorHAnsi" w:hAnsiTheme="minorHAnsi" w:cstheme="minorHAnsi"/>
          <w:sz w:val="22"/>
          <w:szCs w:val="22"/>
        </w:rPr>
        <w:t>ci</w:t>
      </w:r>
      <w:r w:rsidR="002B30BC" w:rsidRPr="003B7332">
        <w:rPr>
          <w:rFonts w:asciiTheme="minorHAnsi" w:hAnsiTheme="minorHAnsi" w:cstheme="minorHAnsi"/>
          <w:sz w:val="22"/>
          <w:szCs w:val="22"/>
        </w:rPr>
        <w:t xml:space="preserve"> oraz z tytułu </w:t>
      </w:r>
      <w:r w:rsidR="001074DB" w:rsidRPr="003B7332">
        <w:rPr>
          <w:rFonts w:asciiTheme="minorHAnsi" w:hAnsiTheme="minorHAnsi" w:cstheme="minorHAnsi"/>
          <w:sz w:val="22"/>
          <w:szCs w:val="22"/>
        </w:rPr>
        <w:t xml:space="preserve">znajdujących się </w:t>
      </w:r>
      <w:r w:rsidR="00146F5D" w:rsidRPr="003B7332">
        <w:rPr>
          <w:rFonts w:asciiTheme="minorHAnsi" w:hAnsiTheme="minorHAnsi" w:cstheme="minorHAnsi"/>
          <w:sz w:val="22"/>
          <w:szCs w:val="22"/>
        </w:rPr>
        <w:br/>
      </w:r>
      <w:r w:rsidR="001074DB" w:rsidRPr="003B7332">
        <w:rPr>
          <w:rFonts w:asciiTheme="minorHAnsi" w:hAnsiTheme="minorHAnsi" w:cstheme="minorHAnsi"/>
          <w:sz w:val="22"/>
          <w:szCs w:val="22"/>
        </w:rPr>
        <w:t>na N</w:t>
      </w:r>
      <w:r w:rsidRPr="003B7332">
        <w:rPr>
          <w:rFonts w:asciiTheme="minorHAnsi" w:hAnsiTheme="minorHAnsi" w:cstheme="minorHAnsi"/>
          <w:sz w:val="22"/>
          <w:szCs w:val="22"/>
        </w:rPr>
        <w:t>ieruchomoś</w:t>
      </w:r>
      <w:r w:rsidR="00B636C3">
        <w:rPr>
          <w:rFonts w:asciiTheme="minorHAnsi" w:hAnsiTheme="minorHAnsi" w:cstheme="minorHAnsi"/>
          <w:sz w:val="22"/>
          <w:szCs w:val="22"/>
        </w:rPr>
        <w:t>ci</w:t>
      </w:r>
      <w:r w:rsidR="00091956">
        <w:rPr>
          <w:rFonts w:asciiTheme="minorHAnsi" w:hAnsiTheme="minorHAnsi" w:cstheme="minorHAnsi"/>
          <w:sz w:val="22"/>
          <w:szCs w:val="22"/>
        </w:rPr>
        <w:t xml:space="preserve"> </w:t>
      </w:r>
      <w:r w:rsidR="00240A89" w:rsidRPr="003B7332">
        <w:rPr>
          <w:rFonts w:asciiTheme="minorHAnsi" w:hAnsiTheme="minorHAnsi" w:cstheme="minorHAnsi"/>
          <w:sz w:val="22"/>
          <w:szCs w:val="22"/>
        </w:rPr>
        <w:t xml:space="preserve">naniesień </w:t>
      </w:r>
      <w:r w:rsidR="00172D94" w:rsidRPr="003B7332">
        <w:rPr>
          <w:rFonts w:asciiTheme="minorHAnsi" w:hAnsiTheme="minorHAnsi" w:cstheme="minorHAnsi"/>
          <w:sz w:val="22"/>
          <w:szCs w:val="22"/>
        </w:rPr>
        <w:t>według stanu</w:t>
      </w:r>
      <w:r w:rsidR="00091956">
        <w:rPr>
          <w:rFonts w:asciiTheme="minorHAnsi" w:hAnsiTheme="minorHAnsi" w:cstheme="minorHAnsi"/>
          <w:sz w:val="22"/>
          <w:szCs w:val="22"/>
        </w:rPr>
        <w:t xml:space="preserve"> </w:t>
      </w:r>
      <w:r w:rsidRPr="003B7332">
        <w:rPr>
          <w:rFonts w:asciiTheme="minorHAnsi" w:hAnsiTheme="minorHAnsi" w:cstheme="minorHAnsi"/>
          <w:sz w:val="22"/>
          <w:szCs w:val="22"/>
        </w:rPr>
        <w:t>w dniu wydania</w:t>
      </w:r>
      <w:r w:rsidR="001074DB" w:rsidRPr="003B7332">
        <w:rPr>
          <w:rFonts w:asciiTheme="minorHAnsi" w:hAnsiTheme="minorHAnsi" w:cstheme="minorHAnsi"/>
          <w:sz w:val="22"/>
          <w:szCs w:val="22"/>
        </w:rPr>
        <w:t xml:space="preserve"> N</w:t>
      </w:r>
      <w:r w:rsidR="00240A89" w:rsidRPr="003B7332">
        <w:rPr>
          <w:rFonts w:asciiTheme="minorHAnsi" w:hAnsiTheme="minorHAnsi" w:cstheme="minorHAnsi"/>
          <w:sz w:val="22"/>
          <w:szCs w:val="22"/>
        </w:rPr>
        <w:t>ieruchomości</w:t>
      </w:r>
      <w:r w:rsidRPr="003B7332">
        <w:rPr>
          <w:rFonts w:asciiTheme="minorHAnsi" w:hAnsiTheme="minorHAnsi" w:cstheme="minorHAnsi"/>
          <w:sz w:val="22"/>
          <w:szCs w:val="22"/>
        </w:rPr>
        <w:t xml:space="preserve">, ani </w:t>
      </w:r>
      <w:r w:rsidR="003252EA" w:rsidRPr="003B7332">
        <w:rPr>
          <w:rFonts w:asciiTheme="minorHAnsi" w:hAnsiTheme="minorHAnsi" w:cstheme="minorHAnsi"/>
          <w:sz w:val="22"/>
          <w:szCs w:val="22"/>
        </w:rPr>
        <w:t xml:space="preserve">nie będzie zgłaszał wobec Wydzierżawiającego </w:t>
      </w:r>
      <w:r w:rsidRPr="003B7332">
        <w:rPr>
          <w:rFonts w:asciiTheme="minorHAnsi" w:hAnsiTheme="minorHAnsi" w:cstheme="minorHAnsi"/>
          <w:sz w:val="22"/>
          <w:szCs w:val="22"/>
        </w:rPr>
        <w:t xml:space="preserve">jakichkolwiek innych roszczeń z tytułu </w:t>
      </w:r>
      <w:r w:rsidR="00A83EEB" w:rsidRPr="003B7332">
        <w:rPr>
          <w:rFonts w:asciiTheme="minorHAnsi" w:hAnsiTheme="minorHAnsi" w:cstheme="minorHAnsi"/>
          <w:sz w:val="22"/>
          <w:szCs w:val="22"/>
        </w:rPr>
        <w:t xml:space="preserve">przeprowadzonych </w:t>
      </w:r>
      <w:r w:rsidR="001074DB" w:rsidRPr="003B7332">
        <w:rPr>
          <w:rFonts w:asciiTheme="minorHAnsi" w:hAnsiTheme="minorHAnsi" w:cstheme="minorHAnsi"/>
          <w:sz w:val="22"/>
          <w:szCs w:val="22"/>
        </w:rPr>
        <w:t>na N</w:t>
      </w:r>
      <w:r w:rsidR="003252EA" w:rsidRPr="003B7332">
        <w:rPr>
          <w:rFonts w:asciiTheme="minorHAnsi" w:hAnsiTheme="minorHAnsi" w:cstheme="minorHAnsi"/>
          <w:sz w:val="22"/>
          <w:szCs w:val="22"/>
        </w:rPr>
        <w:t>ieruchomoś</w:t>
      </w:r>
      <w:r w:rsidR="00B636C3">
        <w:rPr>
          <w:rFonts w:asciiTheme="minorHAnsi" w:hAnsiTheme="minorHAnsi" w:cstheme="minorHAnsi"/>
          <w:sz w:val="22"/>
          <w:szCs w:val="22"/>
        </w:rPr>
        <w:t>ci</w:t>
      </w:r>
      <w:r w:rsidR="003252EA" w:rsidRPr="003B7332">
        <w:rPr>
          <w:rFonts w:asciiTheme="minorHAnsi" w:hAnsiTheme="minorHAnsi" w:cstheme="minorHAnsi"/>
          <w:sz w:val="22"/>
          <w:szCs w:val="22"/>
        </w:rPr>
        <w:t xml:space="preserve"> </w:t>
      </w:r>
      <w:r w:rsidR="00A83EEB" w:rsidRPr="003B7332">
        <w:rPr>
          <w:rFonts w:asciiTheme="minorHAnsi" w:hAnsiTheme="minorHAnsi" w:cstheme="minorHAnsi"/>
          <w:sz w:val="22"/>
          <w:szCs w:val="22"/>
        </w:rPr>
        <w:t>robót</w:t>
      </w:r>
      <w:r w:rsidRPr="003B7332">
        <w:rPr>
          <w:rFonts w:asciiTheme="minorHAnsi" w:hAnsiTheme="minorHAnsi" w:cstheme="minorHAnsi"/>
          <w:sz w:val="22"/>
          <w:szCs w:val="22"/>
        </w:rPr>
        <w:t>.</w:t>
      </w:r>
    </w:p>
    <w:p w14:paraId="5CA345AD" w14:textId="77777777" w:rsidR="00A94003" w:rsidRPr="003B7332" w:rsidRDefault="003B42FE" w:rsidP="000126F7">
      <w:pPr>
        <w:spacing w:after="0" w:line="300" w:lineRule="auto"/>
        <w:rPr>
          <w:b/>
        </w:rPr>
      </w:pPr>
      <w:r w:rsidRPr="003B7332">
        <w:rPr>
          <w:b/>
        </w:rPr>
        <w:t>Wadium</w:t>
      </w:r>
      <w:r w:rsidR="001074DB" w:rsidRPr="003B7332">
        <w:rPr>
          <w:b/>
        </w:rPr>
        <w:t xml:space="preserve"> w złotych</w:t>
      </w:r>
    </w:p>
    <w:p w14:paraId="352C10A1" w14:textId="63FB08D9" w:rsidR="001C6695" w:rsidRDefault="003B42FE" w:rsidP="000126F7">
      <w:pPr>
        <w:spacing w:after="0" w:line="300" w:lineRule="auto"/>
        <w:rPr>
          <w:b/>
        </w:rPr>
      </w:pPr>
      <w:r w:rsidRPr="003B7332">
        <w:t xml:space="preserve">Wadium w wysokości </w:t>
      </w:r>
      <w:r w:rsidR="00901536" w:rsidRPr="00901536">
        <w:rPr>
          <w:b/>
          <w:bCs/>
        </w:rPr>
        <w:t>540,00</w:t>
      </w:r>
      <w:r w:rsidRPr="003B7332">
        <w:rPr>
          <w:b/>
        </w:rPr>
        <w:t xml:space="preserve"> zł</w:t>
      </w:r>
      <w:r w:rsidR="009F1978" w:rsidRPr="003B7332">
        <w:rPr>
          <w:b/>
        </w:rPr>
        <w:t xml:space="preserve"> </w:t>
      </w:r>
      <w:r w:rsidRPr="003B7332">
        <w:t xml:space="preserve">(słownie: </w:t>
      </w:r>
      <w:r w:rsidR="00901536" w:rsidRPr="00901536">
        <w:rPr>
          <w:b/>
          <w:bCs/>
        </w:rPr>
        <w:t>pięćset czterdzieści</w:t>
      </w:r>
      <w:r w:rsidR="00C22D6E" w:rsidRPr="00901536">
        <w:rPr>
          <w:b/>
          <w:bCs/>
        </w:rPr>
        <w:t xml:space="preserve"> </w:t>
      </w:r>
      <w:r w:rsidR="00A23807" w:rsidRPr="00901536">
        <w:rPr>
          <w:b/>
          <w:bCs/>
        </w:rPr>
        <w:t>złotych</w:t>
      </w:r>
      <w:r w:rsidRPr="003B7332">
        <w:t xml:space="preserve">), </w:t>
      </w:r>
      <w:r w:rsidR="001A4A17" w:rsidRPr="003B7332">
        <w:t>należy wpłacić</w:t>
      </w:r>
      <w:r w:rsidR="00D418A6">
        <w:t xml:space="preserve"> przelewem</w:t>
      </w:r>
      <w:r w:rsidR="001A4A17" w:rsidRPr="003B7332">
        <w:t xml:space="preserve"> </w:t>
      </w:r>
      <w:r w:rsidR="001A4A17" w:rsidRPr="003B7332">
        <w:rPr>
          <w:rFonts w:ascii="Calibri" w:eastAsia="Times New Roman" w:hAnsi="Calibri" w:cs="Times New Roman"/>
        </w:rPr>
        <w:t xml:space="preserve">na </w:t>
      </w:r>
      <w:r w:rsidR="000126F7">
        <w:rPr>
          <w:rFonts w:ascii="Calibri" w:eastAsia="Times New Roman" w:hAnsi="Calibri" w:cs="Times New Roman"/>
        </w:rPr>
        <w:t xml:space="preserve"> </w:t>
      </w:r>
      <w:r w:rsidR="000126F7">
        <w:rPr>
          <w:rFonts w:ascii="Calibri" w:eastAsia="Times New Roman" w:hAnsi="Calibri" w:cs="Times New Roman"/>
        </w:rPr>
        <w:br/>
      </w:r>
      <w:r w:rsidR="001A4A17" w:rsidRPr="003B7332">
        <w:rPr>
          <w:rFonts w:ascii="Calibri" w:eastAsia="Times New Roman" w:hAnsi="Calibri" w:cs="Times New Roman"/>
        </w:rPr>
        <w:t xml:space="preserve">rachunek </w:t>
      </w:r>
      <w:r w:rsidR="00901536">
        <w:rPr>
          <w:rFonts w:ascii="Calibri" w:eastAsia="Times New Roman" w:hAnsi="Calibri" w:cs="Times New Roman"/>
        </w:rPr>
        <w:t xml:space="preserve">Biura Gospodarki Mieniem Miasta Rzeszowa PKO Bank Polski SA I/o Rzeszów </w:t>
      </w:r>
      <w:r w:rsidR="001A4A17" w:rsidRPr="003B7332">
        <w:rPr>
          <w:rFonts w:ascii="Calibri" w:eastAsia="Times New Roman" w:hAnsi="Calibri" w:cs="Times New Roman"/>
        </w:rPr>
        <w:t>nr</w:t>
      </w:r>
      <w:r w:rsidR="00901536">
        <w:rPr>
          <w:rFonts w:ascii="Calibri" w:eastAsia="Times New Roman" w:hAnsi="Calibri" w:cs="Times New Roman"/>
        </w:rPr>
        <w:t xml:space="preserve"> 93</w:t>
      </w:r>
      <w:r w:rsidR="001C6695">
        <w:rPr>
          <w:rFonts w:ascii="Calibri" w:eastAsia="Times New Roman" w:hAnsi="Calibri" w:cs="Times New Roman"/>
        </w:rPr>
        <w:t xml:space="preserve"> </w:t>
      </w:r>
      <w:r w:rsidR="00901536">
        <w:rPr>
          <w:rFonts w:ascii="Calibri" w:eastAsia="Times New Roman" w:hAnsi="Calibri" w:cs="Times New Roman"/>
        </w:rPr>
        <w:t xml:space="preserve">1020 4391 0000 6202 0144 9883 </w:t>
      </w:r>
      <w:r w:rsidR="00000824" w:rsidRPr="003B7332">
        <w:rPr>
          <w:b/>
        </w:rPr>
        <w:t>w terminie do</w:t>
      </w:r>
      <w:r w:rsidR="00EF3BC2">
        <w:rPr>
          <w:b/>
        </w:rPr>
        <w:t xml:space="preserve"> </w:t>
      </w:r>
      <w:r w:rsidR="000126F7">
        <w:rPr>
          <w:b/>
        </w:rPr>
        <w:t xml:space="preserve">dnia </w:t>
      </w:r>
      <w:r w:rsidR="00EF3BC2">
        <w:rPr>
          <w:b/>
        </w:rPr>
        <w:t xml:space="preserve">20 </w:t>
      </w:r>
      <w:r w:rsidR="00901536">
        <w:rPr>
          <w:b/>
        </w:rPr>
        <w:t>lutego</w:t>
      </w:r>
      <w:r w:rsidR="008B3226">
        <w:rPr>
          <w:b/>
        </w:rPr>
        <w:t xml:space="preserve"> </w:t>
      </w:r>
      <w:r w:rsidR="00426574" w:rsidRPr="003B7332">
        <w:rPr>
          <w:b/>
        </w:rPr>
        <w:t>20</w:t>
      </w:r>
      <w:r w:rsidR="00C22D6E" w:rsidRPr="003B7332">
        <w:rPr>
          <w:b/>
        </w:rPr>
        <w:t>2</w:t>
      </w:r>
      <w:r w:rsidR="00901536">
        <w:rPr>
          <w:b/>
        </w:rPr>
        <w:t>5</w:t>
      </w:r>
      <w:r w:rsidR="00B858B0">
        <w:rPr>
          <w:b/>
        </w:rPr>
        <w:t xml:space="preserve"> </w:t>
      </w:r>
      <w:r w:rsidR="006B63ED" w:rsidRPr="003B7332">
        <w:rPr>
          <w:b/>
        </w:rPr>
        <w:t>r.</w:t>
      </w:r>
      <w:r w:rsidR="00DB3519" w:rsidRPr="003B7332">
        <w:rPr>
          <w:b/>
        </w:rPr>
        <w:t xml:space="preserve"> </w:t>
      </w:r>
      <w:r w:rsidRPr="003B7332">
        <w:t>z dopiskiem „</w:t>
      </w:r>
      <w:r w:rsidRPr="003B7332">
        <w:rPr>
          <w:b/>
        </w:rPr>
        <w:t xml:space="preserve">Wadium </w:t>
      </w:r>
      <w:r w:rsidR="001A4A17" w:rsidRPr="003B7332">
        <w:rPr>
          <w:b/>
        </w:rPr>
        <w:t>–</w:t>
      </w:r>
      <w:r w:rsidR="008B3226">
        <w:rPr>
          <w:b/>
        </w:rPr>
        <w:t xml:space="preserve"> </w:t>
      </w:r>
      <w:r w:rsidR="001A4A17" w:rsidRPr="003B7332">
        <w:rPr>
          <w:b/>
        </w:rPr>
        <w:t>przetarg p</w:t>
      </w:r>
      <w:r w:rsidRPr="003B7332">
        <w:rPr>
          <w:b/>
        </w:rPr>
        <w:t xml:space="preserve">isemny </w:t>
      </w:r>
      <w:r w:rsidR="001A4A17" w:rsidRPr="003B7332">
        <w:rPr>
          <w:b/>
        </w:rPr>
        <w:t>nieograniczony</w:t>
      </w:r>
      <w:r w:rsidRPr="003B7332">
        <w:rPr>
          <w:b/>
        </w:rPr>
        <w:t xml:space="preserve"> na wydzierżawienie</w:t>
      </w:r>
      <w:r w:rsidR="001C6695">
        <w:rPr>
          <w:b/>
        </w:rPr>
        <w:t xml:space="preserve"> na okres 15</w:t>
      </w:r>
      <w:r w:rsidR="000126F7">
        <w:rPr>
          <w:b/>
        </w:rPr>
        <w:t xml:space="preserve"> lat</w:t>
      </w:r>
      <w:r w:rsidRPr="003B7332">
        <w:rPr>
          <w:b/>
        </w:rPr>
        <w:t xml:space="preserve"> nieruchomości </w:t>
      </w:r>
      <w:r w:rsidR="0082447A" w:rsidRPr="003B7332">
        <w:rPr>
          <w:b/>
        </w:rPr>
        <w:t xml:space="preserve">przy </w:t>
      </w:r>
      <w:r w:rsidR="00901536">
        <w:rPr>
          <w:b/>
        </w:rPr>
        <w:t>u</w:t>
      </w:r>
      <w:r w:rsidR="0082447A" w:rsidRPr="003B7332">
        <w:rPr>
          <w:b/>
        </w:rPr>
        <w:t xml:space="preserve">l. </w:t>
      </w:r>
      <w:r w:rsidR="00901536">
        <w:rPr>
          <w:b/>
        </w:rPr>
        <w:t>Jarosława Dąbrowskiego</w:t>
      </w:r>
    </w:p>
    <w:p w14:paraId="2FDC9A27" w14:textId="4562FFBB" w:rsidR="00240A89" w:rsidRPr="003B7332" w:rsidRDefault="00901536" w:rsidP="000126F7">
      <w:pPr>
        <w:spacing w:after="0" w:line="300" w:lineRule="auto"/>
        <w:rPr>
          <w:rFonts w:ascii="Calibri" w:hAnsi="Calibri"/>
        </w:rPr>
      </w:pPr>
      <w:r>
        <w:rPr>
          <w:b/>
        </w:rPr>
        <w:t xml:space="preserve"> w </w:t>
      </w:r>
      <w:r w:rsidR="00D418A6">
        <w:rPr>
          <w:b/>
        </w:rPr>
        <w:t>R</w:t>
      </w:r>
      <w:r>
        <w:rPr>
          <w:b/>
        </w:rPr>
        <w:t>zeszowie</w:t>
      </w:r>
      <w:r w:rsidR="00EF3BC2">
        <w:rPr>
          <w:b/>
        </w:rPr>
        <w:t xml:space="preserve">. </w:t>
      </w:r>
      <w:r w:rsidR="001074DB" w:rsidRPr="003B7332">
        <w:rPr>
          <w:rFonts w:ascii="Calibri" w:hAnsi="Calibri" w:cs="Calibri"/>
        </w:rPr>
        <w:t>Za</w:t>
      </w:r>
      <w:r w:rsidR="00D418A6">
        <w:rPr>
          <w:rFonts w:ascii="Calibri" w:hAnsi="Calibri" w:cs="Calibri"/>
        </w:rPr>
        <w:t xml:space="preserve"> datę wpłaty uznaje się datę wpływu środków na rachunek Biura.</w:t>
      </w:r>
      <w:r w:rsidR="001074DB" w:rsidRPr="003B7332">
        <w:rPr>
          <w:rFonts w:ascii="Calibri" w:hAnsi="Calibri" w:cs="Calibri"/>
        </w:rPr>
        <w:t xml:space="preserve"> </w:t>
      </w:r>
    </w:p>
    <w:p w14:paraId="3D12885C" w14:textId="77777777" w:rsidR="00B858B0" w:rsidRPr="000F48BA" w:rsidRDefault="00B858B0" w:rsidP="000126F7">
      <w:pPr>
        <w:spacing w:after="120" w:line="300" w:lineRule="auto"/>
        <w:rPr>
          <w:rFonts w:ascii="Calibri" w:hAnsi="Calibri"/>
        </w:rPr>
      </w:pPr>
      <w:r w:rsidRPr="000F48BA">
        <w:rPr>
          <w:rFonts w:ascii="Calibri" w:hAnsi="Calibri"/>
        </w:rPr>
        <w:t>Wadium wniesione przez uczestnika przetargu, który przetarg wygrał, nie podlega zwrotowi. Zalicza się je na poczet czynszu.</w:t>
      </w:r>
      <w:r w:rsidR="00642DDA" w:rsidRPr="000F48BA">
        <w:rPr>
          <w:rFonts w:ascii="Calibri" w:hAnsi="Calibri"/>
        </w:rPr>
        <w:t xml:space="preserve"> </w:t>
      </w:r>
    </w:p>
    <w:p w14:paraId="0B060220" w14:textId="2D79D8DC" w:rsidR="004F1223" w:rsidRPr="003B7332" w:rsidRDefault="004F1223" w:rsidP="006C773F">
      <w:pPr>
        <w:spacing w:after="0" w:line="300" w:lineRule="auto"/>
        <w:jc w:val="both"/>
        <w:rPr>
          <w:rFonts w:ascii="Calibri" w:hAnsi="Calibri"/>
        </w:rPr>
      </w:pPr>
      <w:r w:rsidRPr="003B7332">
        <w:rPr>
          <w:rFonts w:ascii="Calibri" w:hAnsi="Calibri"/>
        </w:rPr>
        <w:t>Wadium zwraca się niezwłocznie</w:t>
      </w:r>
      <w:r w:rsidR="00D82BF8" w:rsidRPr="003B7332">
        <w:rPr>
          <w:rFonts w:ascii="Calibri" w:hAnsi="Calibri"/>
        </w:rPr>
        <w:t>,</w:t>
      </w:r>
      <w:r w:rsidRPr="003B7332">
        <w:rPr>
          <w:rFonts w:ascii="Calibri" w:hAnsi="Calibri"/>
        </w:rPr>
        <w:t xml:space="preserve"> jednak</w:t>
      </w:r>
      <w:r w:rsidR="00020C4D" w:rsidRPr="003B7332">
        <w:rPr>
          <w:rFonts w:ascii="Calibri" w:hAnsi="Calibri"/>
        </w:rPr>
        <w:t xml:space="preserve"> nie później niż przed upływem </w:t>
      </w:r>
      <w:r w:rsidR="00EF3BC2">
        <w:rPr>
          <w:rFonts w:ascii="Calibri" w:hAnsi="Calibri"/>
        </w:rPr>
        <w:t>3</w:t>
      </w:r>
      <w:r w:rsidRPr="003B7332">
        <w:rPr>
          <w:rFonts w:ascii="Calibri" w:hAnsi="Calibri"/>
        </w:rPr>
        <w:t xml:space="preserve"> dni </w:t>
      </w:r>
      <w:r w:rsidR="00E02228" w:rsidRPr="003B7332">
        <w:rPr>
          <w:rFonts w:ascii="Calibri" w:hAnsi="Calibri"/>
        </w:rPr>
        <w:t xml:space="preserve">roboczych </w:t>
      </w:r>
      <w:r w:rsidRPr="003B7332">
        <w:rPr>
          <w:rFonts w:ascii="Calibri" w:hAnsi="Calibri"/>
        </w:rPr>
        <w:t>od dnia, odpowiednio:</w:t>
      </w:r>
    </w:p>
    <w:p w14:paraId="008C2ACB" w14:textId="77777777" w:rsidR="004F1223" w:rsidRPr="003B7332" w:rsidRDefault="00A86726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odwołania przetargu,</w:t>
      </w:r>
    </w:p>
    <w:p w14:paraId="1C5264D2" w14:textId="77777777" w:rsidR="004F1223" w:rsidRPr="003B7332" w:rsidRDefault="00A86726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zamknięcia przetargu,</w:t>
      </w:r>
    </w:p>
    <w:p w14:paraId="1FF2932D" w14:textId="77777777" w:rsidR="004F1223" w:rsidRPr="003B7332" w:rsidRDefault="00A86726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unieważnienia przetargu,</w:t>
      </w:r>
    </w:p>
    <w:p w14:paraId="3804DDE2" w14:textId="77777777" w:rsidR="004F1223" w:rsidRPr="003B7332" w:rsidRDefault="004F1223" w:rsidP="00B858B0">
      <w:pPr>
        <w:pStyle w:val="Akapitzlist"/>
        <w:numPr>
          <w:ilvl w:val="0"/>
          <w:numId w:val="14"/>
        </w:numPr>
        <w:spacing w:after="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zakończeni</w:t>
      </w:r>
      <w:r w:rsidR="003344E6" w:rsidRPr="003B7332">
        <w:rPr>
          <w:rFonts w:ascii="Calibri" w:hAnsi="Calibri"/>
        </w:rPr>
        <w:t>a przetargu wynikiem negatywnym,</w:t>
      </w:r>
    </w:p>
    <w:p w14:paraId="2DC0EF99" w14:textId="77777777" w:rsidR="003344E6" w:rsidRPr="003B7332" w:rsidRDefault="003344E6" w:rsidP="00B858B0">
      <w:pPr>
        <w:pStyle w:val="Akapitzlist"/>
        <w:numPr>
          <w:ilvl w:val="0"/>
          <w:numId w:val="14"/>
        </w:numPr>
        <w:spacing w:after="120" w:line="300" w:lineRule="auto"/>
        <w:ind w:left="357" w:hanging="357"/>
        <w:contextualSpacing w:val="0"/>
        <w:rPr>
          <w:rFonts w:ascii="Calibri" w:hAnsi="Calibri"/>
        </w:rPr>
      </w:pPr>
      <w:r w:rsidRPr="003B7332">
        <w:rPr>
          <w:rFonts w:ascii="Calibri" w:hAnsi="Calibri"/>
        </w:rPr>
        <w:t>pisemnym wycofaniu oferty przed terminem rozpoczęcia części jawnej przetargu.</w:t>
      </w:r>
    </w:p>
    <w:p w14:paraId="5DB47D1F" w14:textId="33FF1326" w:rsidR="00507476" w:rsidRPr="003B7332" w:rsidRDefault="00507476" w:rsidP="00B858B0">
      <w:pPr>
        <w:spacing w:after="120" w:line="300" w:lineRule="auto"/>
      </w:pPr>
      <w:r w:rsidRPr="003B7332">
        <w:t>Z osobą</w:t>
      </w:r>
      <w:r w:rsidR="00B858B0">
        <w:t>,</w:t>
      </w:r>
      <w:r w:rsidRPr="003B7332">
        <w:t xml:space="preserve"> która wygra przetarg</w:t>
      </w:r>
      <w:r w:rsidR="00140AF7">
        <w:t>,</w:t>
      </w:r>
      <w:r w:rsidRPr="003B7332">
        <w:t xml:space="preserve"> zostanie zawarta umowa dzierżawy na okres 1</w:t>
      </w:r>
      <w:r w:rsidR="004E74D2">
        <w:t>5</w:t>
      </w:r>
      <w:r w:rsidRPr="003B7332">
        <w:t xml:space="preserve"> lat </w:t>
      </w:r>
      <w:r w:rsidR="004E74D2">
        <w:t>w terminie</w:t>
      </w:r>
      <w:r w:rsidR="00695CC7">
        <w:t xml:space="preserve"> 21</w:t>
      </w:r>
      <w:r w:rsidR="004E74D2">
        <w:t xml:space="preserve"> dni </w:t>
      </w:r>
      <w:r w:rsidRPr="003B7332">
        <w:t xml:space="preserve">od daty </w:t>
      </w:r>
      <w:r w:rsidR="004E74D2">
        <w:t>rozstrzygnięcia przetargu</w:t>
      </w:r>
      <w:r w:rsidRPr="003B7332">
        <w:t xml:space="preserve">. </w:t>
      </w:r>
      <w:r w:rsidR="004E74D2">
        <w:t>W</w:t>
      </w:r>
      <w:r w:rsidR="004E74D2">
        <w:rPr>
          <w:szCs w:val="26"/>
        </w:rPr>
        <w:t xml:space="preserve"> przypadku uchylenia się przez tę osobę od zawarcia umowy dzierżawy, wadium przepada na rzecz organizatora przetargu.</w:t>
      </w:r>
    </w:p>
    <w:p w14:paraId="23ABCC6C" w14:textId="77777777" w:rsidR="00631978" w:rsidRPr="003B7332" w:rsidRDefault="00631978" w:rsidP="008816AD">
      <w:pPr>
        <w:spacing w:after="0" w:line="300" w:lineRule="auto"/>
        <w:rPr>
          <w:b/>
        </w:rPr>
      </w:pPr>
      <w:r w:rsidRPr="003B7332">
        <w:rPr>
          <w:b/>
        </w:rPr>
        <w:t>Termin składania ofert</w:t>
      </w:r>
    </w:p>
    <w:p w14:paraId="10CE2095" w14:textId="7A7968BB" w:rsidR="00631978" w:rsidRPr="003B7332" w:rsidRDefault="00631978" w:rsidP="00695CC7">
      <w:pPr>
        <w:spacing w:after="240" w:line="300" w:lineRule="auto"/>
        <w:jc w:val="both"/>
        <w:rPr>
          <w:b/>
        </w:rPr>
      </w:pPr>
      <w:r w:rsidRPr="003B7332">
        <w:rPr>
          <w:b/>
        </w:rPr>
        <w:t>Pisemn</w:t>
      </w:r>
      <w:r w:rsidR="00F21482" w:rsidRPr="003B7332">
        <w:rPr>
          <w:b/>
        </w:rPr>
        <w:t>ą</w:t>
      </w:r>
      <w:r w:rsidRPr="003B7332">
        <w:rPr>
          <w:b/>
        </w:rPr>
        <w:t xml:space="preserve"> ofert</w:t>
      </w:r>
      <w:r w:rsidR="00F21482" w:rsidRPr="003B7332">
        <w:rPr>
          <w:b/>
        </w:rPr>
        <w:t xml:space="preserve">ę </w:t>
      </w:r>
      <w:r w:rsidRPr="003B7332">
        <w:rPr>
          <w:b/>
        </w:rPr>
        <w:t xml:space="preserve">należy </w:t>
      </w:r>
      <w:r w:rsidR="00F21482" w:rsidRPr="003B7332">
        <w:rPr>
          <w:b/>
        </w:rPr>
        <w:t>złożyć</w:t>
      </w:r>
      <w:r w:rsidR="00426574" w:rsidRPr="003B7332">
        <w:rPr>
          <w:b/>
        </w:rPr>
        <w:t xml:space="preserve"> do </w:t>
      </w:r>
      <w:r w:rsidR="000126F7">
        <w:rPr>
          <w:b/>
        </w:rPr>
        <w:t xml:space="preserve">dnia </w:t>
      </w:r>
      <w:r w:rsidR="00EF3BC2">
        <w:rPr>
          <w:b/>
        </w:rPr>
        <w:t>27</w:t>
      </w:r>
      <w:r w:rsidR="008B3226">
        <w:rPr>
          <w:b/>
        </w:rPr>
        <w:t xml:space="preserve"> </w:t>
      </w:r>
      <w:r w:rsidR="004C1EE9">
        <w:rPr>
          <w:b/>
        </w:rPr>
        <w:t>lutego</w:t>
      </w:r>
      <w:r w:rsidR="00426574" w:rsidRPr="003B7332">
        <w:rPr>
          <w:b/>
        </w:rPr>
        <w:t xml:space="preserve"> 20</w:t>
      </w:r>
      <w:r w:rsidR="00F84374" w:rsidRPr="003B7332">
        <w:rPr>
          <w:b/>
        </w:rPr>
        <w:t>2</w:t>
      </w:r>
      <w:r w:rsidR="004C1EE9">
        <w:rPr>
          <w:b/>
        </w:rPr>
        <w:t>5</w:t>
      </w:r>
      <w:r w:rsidRPr="003B7332">
        <w:rPr>
          <w:b/>
        </w:rPr>
        <w:t xml:space="preserve"> r. do godz. 1</w:t>
      </w:r>
      <w:r w:rsidR="00EF3BC2">
        <w:rPr>
          <w:b/>
        </w:rPr>
        <w:t>4</w:t>
      </w:r>
      <w:r w:rsidR="00EF3BC2">
        <w:rPr>
          <w:b/>
          <w:vertAlign w:val="superscript"/>
        </w:rPr>
        <w:t>0</w:t>
      </w:r>
      <w:r w:rsidR="004C1EE9">
        <w:rPr>
          <w:b/>
          <w:vertAlign w:val="superscript"/>
        </w:rPr>
        <w:t>0</w:t>
      </w:r>
      <w:r w:rsidRPr="003B7332">
        <w:rPr>
          <w:b/>
        </w:rPr>
        <w:t xml:space="preserve"> w </w:t>
      </w:r>
      <w:r w:rsidR="004C1EE9">
        <w:rPr>
          <w:b/>
        </w:rPr>
        <w:t xml:space="preserve">sekretariacie Biura Gospodarki </w:t>
      </w:r>
      <w:r w:rsidR="00D418A6">
        <w:rPr>
          <w:b/>
        </w:rPr>
        <w:t>M</w:t>
      </w:r>
      <w:r w:rsidR="004C1EE9">
        <w:rPr>
          <w:b/>
        </w:rPr>
        <w:t xml:space="preserve">ieniem Miasta Rzeszowa </w:t>
      </w:r>
      <w:bookmarkStart w:id="0" w:name="_Hlk187149646"/>
      <w:r w:rsidR="004C1EE9">
        <w:rPr>
          <w:b/>
        </w:rPr>
        <w:t xml:space="preserve">Plac Ofiar Getta 3, 35-002 Rzeszów </w:t>
      </w:r>
      <w:r w:rsidRPr="003B7332">
        <w:rPr>
          <w:b/>
        </w:rPr>
        <w:t xml:space="preserve"> </w:t>
      </w:r>
      <w:r w:rsidR="004C1EE9">
        <w:rPr>
          <w:b/>
        </w:rPr>
        <w:t xml:space="preserve"> II piętro</w:t>
      </w:r>
      <w:r w:rsidR="00D418A6">
        <w:rPr>
          <w:b/>
        </w:rPr>
        <w:t>,</w:t>
      </w:r>
      <w:r w:rsidR="004C1EE9">
        <w:rPr>
          <w:b/>
        </w:rPr>
        <w:t xml:space="preserve"> pokój nr 22. </w:t>
      </w:r>
    </w:p>
    <w:bookmarkEnd w:id="0"/>
    <w:p w14:paraId="4EC4A355" w14:textId="77777777" w:rsidR="004D43F9" w:rsidRPr="003B7332" w:rsidRDefault="004D43F9" w:rsidP="00705DAF">
      <w:pPr>
        <w:spacing w:after="240" w:line="300" w:lineRule="auto"/>
        <w:rPr>
          <w:b/>
        </w:rPr>
      </w:pPr>
      <w:r w:rsidRPr="003B7332">
        <w:rPr>
          <w:b/>
        </w:rPr>
        <w:t xml:space="preserve">Uwaga! Każdy </w:t>
      </w:r>
      <w:r w:rsidR="003E07DA">
        <w:rPr>
          <w:b/>
        </w:rPr>
        <w:t>O</w:t>
      </w:r>
      <w:r w:rsidRPr="003B7332">
        <w:rPr>
          <w:b/>
        </w:rPr>
        <w:t>ferent może złożyć tylko jedną ofertę.</w:t>
      </w:r>
    </w:p>
    <w:p w14:paraId="68BADE5A" w14:textId="77777777" w:rsidR="00631978" w:rsidRPr="003B7332" w:rsidRDefault="0008665B" w:rsidP="00F75564">
      <w:pPr>
        <w:spacing w:after="0" w:line="300" w:lineRule="auto"/>
        <w:rPr>
          <w:b/>
        </w:rPr>
      </w:pPr>
      <w:r w:rsidRPr="003B7332">
        <w:rPr>
          <w:b/>
        </w:rPr>
        <w:t xml:space="preserve">Termin </w:t>
      </w:r>
      <w:r w:rsidR="000565F8" w:rsidRPr="003B7332">
        <w:rPr>
          <w:b/>
        </w:rPr>
        <w:t>otwarcia</w:t>
      </w:r>
      <w:r w:rsidR="008F65BF" w:rsidRPr="003B7332">
        <w:rPr>
          <w:b/>
        </w:rPr>
        <w:t xml:space="preserve"> ofert</w:t>
      </w:r>
      <w:r w:rsidR="00391C9C" w:rsidRPr="003B7332">
        <w:rPr>
          <w:b/>
        </w:rPr>
        <w:t xml:space="preserve"> </w:t>
      </w:r>
    </w:p>
    <w:p w14:paraId="345D30C0" w14:textId="1EB3BD0E" w:rsidR="00D418A6" w:rsidRPr="003B7332" w:rsidRDefault="0008665B" w:rsidP="00D418A6">
      <w:pPr>
        <w:spacing w:after="240" w:line="300" w:lineRule="auto"/>
        <w:rPr>
          <w:b/>
        </w:rPr>
      </w:pPr>
      <w:r w:rsidRPr="003B7332">
        <w:rPr>
          <w:b/>
        </w:rPr>
        <w:t xml:space="preserve">Część jawna przetargu </w:t>
      </w:r>
      <w:r w:rsidR="00507476" w:rsidRPr="003B7332">
        <w:rPr>
          <w:b/>
        </w:rPr>
        <w:t xml:space="preserve">z otwarciem ofert </w:t>
      </w:r>
      <w:r w:rsidRPr="003B7332">
        <w:rPr>
          <w:b/>
        </w:rPr>
        <w:t>zostanie prz</w:t>
      </w:r>
      <w:r w:rsidR="00426574" w:rsidRPr="003B7332">
        <w:rPr>
          <w:b/>
        </w:rPr>
        <w:t>eprowadzona</w:t>
      </w:r>
      <w:r w:rsidR="000126F7">
        <w:rPr>
          <w:b/>
        </w:rPr>
        <w:t xml:space="preserve"> w dniu</w:t>
      </w:r>
      <w:r w:rsidR="00426574" w:rsidRPr="003B7332">
        <w:rPr>
          <w:b/>
        </w:rPr>
        <w:t xml:space="preserve"> </w:t>
      </w:r>
      <w:r w:rsidR="00EF3BC2">
        <w:rPr>
          <w:b/>
        </w:rPr>
        <w:t>28</w:t>
      </w:r>
      <w:r w:rsidR="00D418A6">
        <w:rPr>
          <w:b/>
        </w:rPr>
        <w:t xml:space="preserve"> lutego</w:t>
      </w:r>
      <w:r w:rsidR="00426574" w:rsidRPr="003B7332">
        <w:rPr>
          <w:b/>
        </w:rPr>
        <w:t xml:space="preserve"> 20</w:t>
      </w:r>
      <w:r w:rsidR="00F84374" w:rsidRPr="003B7332">
        <w:rPr>
          <w:b/>
        </w:rPr>
        <w:t>2</w:t>
      </w:r>
      <w:r w:rsidR="00D418A6">
        <w:rPr>
          <w:b/>
        </w:rPr>
        <w:t>5</w:t>
      </w:r>
      <w:r w:rsidRPr="003B7332">
        <w:rPr>
          <w:b/>
        </w:rPr>
        <w:t xml:space="preserve"> r. </w:t>
      </w:r>
      <w:r w:rsidR="008B3226">
        <w:rPr>
          <w:b/>
        </w:rPr>
        <w:t>o godz. 1</w:t>
      </w:r>
      <w:r w:rsidR="00D418A6">
        <w:rPr>
          <w:b/>
        </w:rPr>
        <w:t>0</w:t>
      </w:r>
      <w:r w:rsidR="008B3226" w:rsidRPr="008B3226">
        <w:rPr>
          <w:b/>
          <w:vertAlign w:val="superscript"/>
        </w:rPr>
        <w:t>00</w:t>
      </w:r>
      <w:r w:rsidRPr="003B7332">
        <w:rPr>
          <w:b/>
        </w:rPr>
        <w:t xml:space="preserve"> w </w:t>
      </w:r>
      <w:r w:rsidR="00D418A6">
        <w:rPr>
          <w:b/>
        </w:rPr>
        <w:t xml:space="preserve">Biurze Gospodarki Mieniem Miasta Rzeszowa </w:t>
      </w:r>
      <w:r w:rsidRPr="003B7332">
        <w:rPr>
          <w:b/>
        </w:rPr>
        <w:t xml:space="preserve">  </w:t>
      </w:r>
      <w:r w:rsidR="00D418A6">
        <w:rPr>
          <w:b/>
        </w:rPr>
        <w:t>Plac Ofiar Getta 3, 35-002 Rzeszów</w:t>
      </w:r>
      <w:r w:rsidR="00275227">
        <w:rPr>
          <w:b/>
        </w:rPr>
        <w:t xml:space="preserve"> </w:t>
      </w:r>
      <w:r w:rsidR="00D418A6">
        <w:rPr>
          <w:b/>
        </w:rPr>
        <w:t>II piętro,</w:t>
      </w:r>
      <w:r w:rsidR="00EF3BC2">
        <w:rPr>
          <w:b/>
        </w:rPr>
        <w:br/>
      </w:r>
      <w:r w:rsidR="00D418A6">
        <w:rPr>
          <w:b/>
        </w:rPr>
        <w:t xml:space="preserve">pokój nr 22. </w:t>
      </w:r>
    </w:p>
    <w:p w14:paraId="2FB8BE12" w14:textId="77777777" w:rsidR="0037639C" w:rsidRPr="003B7332" w:rsidRDefault="00507476" w:rsidP="00705DAF">
      <w:pPr>
        <w:spacing w:before="240" w:after="0" w:line="300" w:lineRule="auto"/>
        <w:rPr>
          <w:rFonts w:cstheme="minorHAnsi"/>
          <w:b/>
        </w:rPr>
      </w:pPr>
      <w:r w:rsidRPr="003B7332">
        <w:rPr>
          <w:rFonts w:cstheme="minorHAnsi"/>
          <w:b/>
        </w:rPr>
        <w:t>Warunkiem przystąpienia O</w:t>
      </w:r>
      <w:r w:rsidR="008A6A35" w:rsidRPr="003B7332">
        <w:rPr>
          <w:rFonts w:cstheme="minorHAnsi"/>
          <w:b/>
        </w:rPr>
        <w:t>ferenta do przetargu jest:</w:t>
      </w:r>
    </w:p>
    <w:p w14:paraId="5D608D35" w14:textId="77777777" w:rsidR="0037639C" w:rsidRPr="00A26B89" w:rsidRDefault="00507476" w:rsidP="000565F8">
      <w:pPr>
        <w:pStyle w:val="Akapitzlist"/>
        <w:numPr>
          <w:ilvl w:val="0"/>
          <w:numId w:val="8"/>
        </w:numPr>
        <w:tabs>
          <w:tab w:val="left" w:pos="200"/>
          <w:tab w:val="left" w:pos="900"/>
        </w:tabs>
        <w:spacing w:after="0" w:line="300" w:lineRule="auto"/>
        <w:ind w:left="170" w:hanging="170"/>
        <w:rPr>
          <w:rFonts w:cstheme="minorHAnsi"/>
          <w:b/>
        </w:rPr>
      </w:pPr>
      <w:r w:rsidRPr="003B7332">
        <w:rPr>
          <w:rFonts w:cstheme="minorHAnsi"/>
          <w:b/>
        </w:rPr>
        <w:t>złożenie prawidłowej oferty - w</w:t>
      </w:r>
      <w:r w:rsidR="001032C5">
        <w:rPr>
          <w:rFonts w:cstheme="minorHAnsi"/>
          <w:b/>
        </w:rPr>
        <w:t xml:space="preserve"> terminie</w:t>
      </w:r>
      <w:r w:rsidR="008A6A35" w:rsidRPr="003B7332">
        <w:rPr>
          <w:rFonts w:cstheme="minorHAnsi"/>
          <w:b/>
        </w:rPr>
        <w:t xml:space="preserve"> i </w:t>
      </w:r>
      <w:r w:rsidRPr="003B7332">
        <w:rPr>
          <w:rFonts w:cstheme="minorHAnsi"/>
          <w:b/>
        </w:rPr>
        <w:t xml:space="preserve">zgodnie z </w:t>
      </w:r>
      <w:r w:rsidR="008A6A35" w:rsidRPr="003B7332">
        <w:rPr>
          <w:rFonts w:cstheme="minorHAnsi"/>
          <w:b/>
        </w:rPr>
        <w:t>wym</w:t>
      </w:r>
      <w:r w:rsidR="00F673F2">
        <w:rPr>
          <w:rFonts w:cstheme="minorHAnsi"/>
          <w:b/>
        </w:rPr>
        <w:t>o</w:t>
      </w:r>
      <w:r w:rsidR="008A6A35" w:rsidRPr="003B7332">
        <w:rPr>
          <w:rFonts w:cstheme="minorHAnsi"/>
          <w:b/>
        </w:rPr>
        <w:t>ga</w:t>
      </w:r>
      <w:r w:rsidR="00F673F2">
        <w:rPr>
          <w:rFonts w:cstheme="minorHAnsi"/>
          <w:b/>
        </w:rPr>
        <w:t>mi</w:t>
      </w:r>
      <w:r w:rsidR="008A6A35" w:rsidRPr="003B7332">
        <w:rPr>
          <w:rFonts w:cstheme="minorHAnsi"/>
          <w:b/>
        </w:rPr>
        <w:t xml:space="preserve"> określonymi w </w:t>
      </w:r>
      <w:r w:rsidRPr="003B7332">
        <w:rPr>
          <w:rFonts w:cstheme="minorHAnsi"/>
          <w:b/>
        </w:rPr>
        <w:t>nin</w:t>
      </w:r>
      <w:r w:rsidR="00313819" w:rsidRPr="003B7332">
        <w:rPr>
          <w:rFonts w:cstheme="minorHAnsi"/>
          <w:b/>
        </w:rPr>
        <w:t>i</w:t>
      </w:r>
      <w:r w:rsidRPr="003B7332">
        <w:rPr>
          <w:rFonts w:cstheme="minorHAnsi"/>
          <w:b/>
        </w:rPr>
        <w:t xml:space="preserve">ejszym </w:t>
      </w:r>
      <w:r w:rsidR="00F673F2" w:rsidRPr="00A26B89">
        <w:rPr>
          <w:rFonts w:cstheme="minorHAnsi"/>
          <w:b/>
        </w:rPr>
        <w:t>O</w:t>
      </w:r>
      <w:r w:rsidR="008A6A35" w:rsidRPr="00A26B89">
        <w:rPr>
          <w:rFonts w:cstheme="minorHAnsi"/>
          <w:b/>
        </w:rPr>
        <w:t>głoszeniu</w:t>
      </w:r>
      <w:r w:rsidR="00C07661" w:rsidRPr="00A26B89">
        <w:rPr>
          <w:rFonts w:cstheme="minorHAnsi"/>
          <w:b/>
        </w:rPr>
        <w:t xml:space="preserve"> </w:t>
      </w:r>
      <w:r w:rsidR="00FF0C7E" w:rsidRPr="00A26B89">
        <w:rPr>
          <w:rFonts w:cstheme="minorHAnsi"/>
          <w:b/>
        </w:rPr>
        <w:t>o p</w:t>
      </w:r>
      <w:r w:rsidR="00426574" w:rsidRPr="00A26B89">
        <w:rPr>
          <w:rFonts w:cstheme="minorHAnsi"/>
          <w:b/>
        </w:rPr>
        <w:t>rzetargu</w:t>
      </w:r>
      <w:r w:rsidR="000565F8" w:rsidRPr="00A26B89">
        <w:rPr>
          <w:rFonts w:cstheme="minorHAnsi"/>
          <w:b/>
        </w:rPr>
        <w:t xml:space="preserve"> oraz</w:t>
      </w:r>
      <w:r w:rsidR="00C07661" w:rsidRPr="00A26B89">
        <w:rPr>
          <w:rFonts w:cstheme="minorHAnsi"/>
          <w:b/>
        </w:rPr>
        <w:t xml:space="preserve"> </w:t>
      </w:r>
      <w:r w:rsidR="00895DB2" w:rsidRPr="00A26B89">
        <w:rPr>
          <w:rFonts w:ascii="Calibri" w:hAnsi="Calibri" w:cs="Calibri"/>
          <w:b/>
          <w:bCs/>
        </w:rPr>
        <w:t>Informatorze p</w:t>
      </w:r>
      <w:r w:rsidR="00C85C5E" w:rsidRPr="00A26B89">
        <w:rPr>
          <w:rFonts w:ascii="Calibri" w:hAnsi="Calibri" w:cs="Calibri"/>
          <w:b/>
          <w:bCs/>
        </w:rPr>
        <w:t>rzetargowym</w:t>
      </w:r>
      <w:r w:rsidR="008A6A35" w:rsidRPr="00A26B89">
        <w:rPr>
          <w:rFonts w:cstheme="minorHAnsi"/>
          <w:b/>
        </w:rPr>
        <w:t>,</w:t>
      </w:r>
    </w:p>
    <w:p w14:paraId="5C160DD5" w14:textId="77777777" w:rsidR="0037639C" w:rsidRPr="003B7332" w:rsidRDefault="008A6A35" w:rsidP="000565F8">
      <w:pPr>
        <w:pStyle w:val="Akapitzlist"/>
        <w:numPr>
          <w:ilvl w:val="0"/>
          <w:numId w:val="8"/>
        </w:numPr>
        <w:tabs>
          <w:tab w:val="left" w:pos="200"/>
          <w:tab w:val="left" w:pos="900"/>
        </w:tabs>
        <w:spacing w:after="240" w:line="300" w:lineRule="auto"/>
        <w:ind w:left="357" w:hanging="357"/>
        <w:rPr>
          <w:rFonts w:cstheme="minorHAnsi"/>
          <w:b/>
        </w:rPr>
      </w:pPr>
      <w:r w:rsidRPr="003B7332">
        <w:rPr>
          <w:rFonts w:cstheme="minorHAnsi"/>
          <w:b/>
        </w:rPr>
        <w:t xml:space="preserve">wpłacenie wadium w określonej wysokości, formie oraz </w:t>
      </w:r>
      <w:r w:rsidR="00F673F2">
        <w:rPr>
          <w:rFonts w:cstheme="minorHAnsi"/>
          <w:b/>
        </w:rPr>
        <w:t xml:space="preserve">w </w:t>
      </w:r>
      <w:r w:rsidRPr="003B7332">
        <w:rPr>
          <w:rFonts w:cstheme="minorHAnsi"/>
          <w:b/>
        </w:rPr>
        <w:t>wyznaczonym terminie.</w:t>
      </w:r>
    </w:p>
    <w:p w14:paraId="551D8D94" w14:textId="77777777" w:rsidR="00C70BE2" w:rsidRPr="000F48BA" w:rsidRDefault="00A26B89" w:rsidP="00A26B89">
      <w:pPr>
        <w:suppressAutoHyphens/>
        <w:spacing w:after="0" w:line="300" w:lineRule="auto"/>
        <w:rPr>
          <w:rFonts w:ascii="Calibri" w:hAnsi="Calibri" w:cs="Calibri"/>
        </w:rPr>
      </w:pPr>
      <w:r w:rsidRPr="000F48BA">
        <w:rPr>
          <w:rFonts w:ascii="Calibri" w:hAnsi="Calibri" w:cs="Calibri"/>
        </w:rPr>
        <w:t>Organizatorowi przetargu</w:t>
      </w:r>
      <w:r w:rsidR="00C70BE2" w:rsidRPr="000F48BA">
        <w:rPr>
          <w:rFonts w:ascii="Calibri" w:hAnsi="Calibri" w:cs="Calibri"/>
        </w:rPr>
        <w:t xml:space="preserve"> przysługuje prawo:</w:t>
      </w:r>
    </w:p>
    <w:p w14:paraId="69CD4180" w14:textId="77777777" w:rsidR="00C70BE2" w:rsidRPr="000F48BA" w:rsidRDefault="00C70BE2" w:rsidP="00A26B89">
      <w:pPr>
        <w:numPr>
          <w:ilvl w:val="0"/>
          <w:numId w:val="20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lastRenderedPageBreak/>
        <w:t>odwołania przetargu bez podania przyczyn, do czasu upływu terminu na składanie ofert przetargowych</w:t>
      </w:r>
      <w:r w:rsidR="00A26B89" w:rsidRPr="000F48BA">
        <w:rPr>
          <w:rFonts w:ascii="Calibri" w:hAnsi="Calibri" w:cs="Calibri"/>
        </w:rPr>
        <w:t>;</w:t>
      </w:r>
    </w:p>
    <w:p w14:paraId="0256CA6F" w14:textId="77777777" w:rsidR="00C70BE2" w:rsidRPr="000F48BA" w:rsidRDefault="00C70BE2" w:rsidP="00A26B89">
      <w:pPr>
        <w:numPr>
          <w:ilvl w:val="0"/>
          <w:numId w:val="20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zamknięcia przetargu bez wybrania którejkolwiek z ofert</w:t>
      </w:r>
      <w:r w:rsidR="00A26B89" w:rsidRPr="000F48BA">
        <w:rPr>
          <w:rFonts w:ascii="Calibri" w:hAnsi="Calibri" w:cs="Calibri"/>
        </w:rPr>
        <w:t>;</w:t>
      </w:r>
    </w:p>
    <w:p w14:paraId="56A0AC43" w14:textId="77777777" w:rsidR="00C70BE2" w:rsidRPr="000F48BA" w:rsidRDefault="00C70BE2" w:rsidP="00A26B89">
      <w:pPr>
        <w:numPr>
          <w:ilvl w:val="0"/>
          <w:numId w:val="20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unieważnienia przetargu w przypadku stwierdzenia naruszenia warunków przetargu,</w:t>
      </w:r>
    </w:p>
    <w:p w14:paraId="6CFD5910" w14:textId="77777777" w:rsidR="00C70BE2" w:rsidRPr="000F48BA" w:rsidRDefault="00C70BE2" w:rsidP="000F48BA">
      <w:pPr>
        <w:numPr>
          <w:ilvl w:val="0"/>
          <w:numId w:val="20"/>
        </w:numPr>
        <w:suppressAutoHyphens/>
        <w:spacing w:after="24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zmiany miejsca przeprowadzenia przetargu</w:t>
      </w:r>
      <w:r w:rsidR="00C43136">
        <w:rPr>
          <w:rFonts w:ascii="Calibri" w:hAnsi="Calibri" w:cs="Calibri"/>
        </w:rPr>
        <w:t>.</w:t>
      </w:r>
    </w:p>
    <w:p w14:paraId="4E4E99AC" w14:textId="77777777" w:rsidR="00C70BE2" w:rsidRPr="000F48BA" w:rsidRDefault="00C70BE2" w:rsidP="00A26B89">
      <w:pPr>
        <w:suppressAutoHyphens/>
        <w:spacing w:after="0" w:line="300" w:lineRule="auto"/>
        <w:rPr>
          <w:rFonts w:ascii="Calibri" w:hAnsi="Calibri" w:cs="Calibri"/>
        </w:rPr>
      </w:pPr>
      <w:r w:rsidRPr="000F48BA">
        <w:rPr>
          <w:rFonts w:ascii="Calibri" w:hAnsi="Calibri" w:cs="Calibri"/>
        </w:rPr>
        <w:t xml:space="preserve">Przetarg uznaje się za zakończony wynikiem </w:t>
      </w:r>
      <w:proofErr w:type="gramStart"/>
      <w:r w:rsidRPr="000F48BA">
        <w:rPr>
          <w:rFonts w:ascii="Calibri" w:hAnsi="Calibri" w:cs="Calibri"/>
        </w:rPr>
        <w:t>negatywnym</w:t>
      </w:r>
      <w:proofErr w:type="gramEnd"/>
      <w:r w:rsidRPr="000F48BA">
        <w:rPr>
          <w:rFonts w:ascii="Calibri" w:hAnsi="Calibri" w:cs="Calibri"/>
        </w:rPr>
        <w:t xml:space="preserve"> jeżeli: </w:t>
      </w:r>
    </w:p>
    <w:p w14:paraId="386A33D3" w14:textId="77777777" w:rsidR="00C70BE2" w:rsidRPr="000F48BA" w:rsidRDefault="00C70BE2" w:rsidP="00A26B89">
      <w:pPr>
        <w:numPr>
          <w:ilvl w:val="0"/>
          <w:numId w:val="19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nie wpłynęła żadna oferta,</w:t>
      </w:r>
    </w:p>
    <w:p w14:paraId="5D530569" w14:textId="77777777" w:rsidR="00C70BE2" w:rsidRPr="000F48BA" w:rsidRDefault="00C70BE2" w:rsidP="00A26B89">
      <w:pPr>
        <w:numPr>
          <w:ilvl w:val="0"/>
          <w:numId w:val="19"/>
        </w:numPr>
        <w:suppressAutoHyphens/>
        <w:spacing w:after="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Komisja przetargowa odrzuciła wszystkie oferty,</w:t>
      </w:r>
    </w:p>
    <w:p w14:paraId="55036C3A" w14:textId="77777777" w:rsidR="00C70BE2" w:rsidRPr="000F48BA" w:rsidRDefault="00C70BE2" w:rsidP="00630A18">
      <w:pPr>
        <w:numPr>
          <w:ilvl w:val="0"/>
          <w:numId w:val="19"/>
        </w:numPr>
        <w:suppressAutoHyphens/>
        <w:spacing w:after="240" w:line="300" w:lineRule="auto"/>
        <w:ind w:left="284" w:hanging="284"/>
        <w:rPr>
          <w:rFonts w:ascii="Calibri" w:hAnsi="Calibri" w:cs="Calibri"/>
        </w:rPr>
      </w:pPr>
      <w:r w:rsidRPr="000F48BA">
        <w:rPr>
          <w:rFonts w:ascii="Calibri" w:hAnsi="Calibri" w:cs="Calibri"/>
        </w:rPr>
        <w:t>żaden z Oferentów nie zaoferował co najmniej wywoławczej stawki czynszu netto.</w:t>
      </w:r>
    </w:p>
    <w:p w14:paraId="525E7CC1" w14:textId="50673CCE" w:rsidR="00EF3BC2" w:rsidRPr="005942CC" w:rsidRDefault="00D427D1" w:rsidP="00EF3BC2">
      <w:pPr>
        <w:spacing w:after="0" w:line="300" w:lineRule="auto"/>
        <w:rPr>
          <w:b/>
        </w:rPr>
      </w:pPr>
      <w:r w:rsidRPr="003B7332">
        <w:t>Szczegółowy opis N</w:t>
      </w:r>
      <w:r w:rsidR="00FF0C7E" w:rsidRPr="003B7332">
        <w:t>ieruchomości oraz warunki przetargu zostały określone</w:t>
      </w:r>
      <w:r w:rsidRPr="003B7332">
        <w:t xml:space="preserve"> w Informatorze p</w:t>
      </w:r>
      <w:r w:rsidR="00FF0C7E" w:rsidRPr="003B7332">
        <w:t>r</w:t>
      </w:r>
      <w:r w:rsidR="00723D21" w:rsidRPr="003B7332">
        <w:t>zetargowym</w:t>
      </w:r>
      <w:r w:rsidR="000167C1" w:rsidRPr="003B7332">
        <w:t>,</w:t>
      </w:r>
      <w:r w:rsidRPr="003B7332">
        <w:t xml:space="preserve"> w tym w Regulaminie p</w:t>
      </w:r>
      <w:r w:rsidR="00FF0C7E" w:rsidRPr="003B7332">
        <w:t>rzetargu</w:t>
      </w:r>
      <w:r w:rsidR="00CB1A30">
        <w:t>,</w:t>
      </w:r>
      <w:r w:rsidR="00EF3BC2">
        <w:t xml:space="preserve"> który jest dostępny na stronie BIP </w:t>
      </w:r>
      <w:r w:rsidR="00EF3BC2" w:rsidRPr="003B7332">
        <w:rPr>
          <w:rFonts w:cstheme="minorHAnsi"/>
        </w:rPr>
        <w:t xml:space="preserve"> </w:t>
      </w:r>
      <w:hyperlink r:id="rId8" w:anchor="tresc" w:history="1">
        <w:r w:rsidR="00EF3BC2" w:rsidRPr="00B475A5">
          <w:rPr>
            <w:rStyle w:val="Hipercze"/>
            <w:rFonts w:cstheme="minorHAnsi"/>
          </w:rPr>
          <w:t>https://bip.erzeszow.pl/pl/115-biuro-gospodarki-mieniem-miasta-rzeszowa/6724-dzierzawa-nieruchomosci.html#tresc</w:t>
        </w:r>
      </w:hyperlink>
    </w:p>
    <w:p w14:paraId="40450CCA" w14:textId="617BF5E0" w:rsidR="00136F4B" w:rsidRDefault="005942CC" w:rsidP="005942CC">
      <w:pPr>
        <w:spacing w:after="0" w:line="300" w:lineRule="auto"/>
      </w:pPr>
      <w:r>
        <w:t xml:space="preserve">Ogłoszenie o przetargu zostało wywieszone na tablicy ogłoszeń Biura Gospodarki Mieniem Miasta </w:t>
      </w:r>
      <w:proofErr w:type="gramStart"/>
      <w:r>
        <w:t>Rzeszowa ,</w:t>
      </w:r>
      <w:proofErr w:type="gramEnd"/>
      <w:r>
        <w:t xml:space="preserve"> plac Ofiar Getta 3 oraz na stronie </w:t>
      </w:r>
      <w:bookmarkStart w:id="1" w:name="_Hlk187842311"/>
      <w:r>
        <w:t>BIP</w:t>
      </w:r>
      <w:r w:rsidR="008073FF">
        <w:t xml:space="preserve"> </w:t>
      </w:r>
      <w:r w:rsidR="00FF0C7E" w:rsidRPr="003B7332">
        <w:rPr>
          <w:rFonts w:cstheme="minorHAnsi"/>
        </w:rPr>
        <w:t xml:space="preserve"> </w:t>
      </w:r>
      <w:hyperlink r:id="rId9" w:anchor="tresc" w:history="1">
        <w:r w:rsidRPr="00B475A5">
          <w:rPr>
            <w:rStyle w:val="Hipercze"/>
            <w:rFonts w:cstheme="minorHAnsi"/>
          </w:rPr>
          <w:t>https://bip.erzeszow.pl/pl/115-biuro-gospodarki-mieniem-miasta-rzeszowa/6724-dzierzawa-nieruchomosci.html#tresc</w:t>
        </w:r>
      </w:hyperlink>
    </w:p>
    <w:p w14:paraId="25E0C712" w14:textId="706883F2" w:rsidR="00EF3BC2" w:rsidRPr="005942CC" w:rsidRDefault="00EF3BC2" w:rsidP="005942CC">
      <w:pPr>
        <w:spacing w:after="0" w:line="300" w:lineRule="auto"/>
        <w:rPr>
          <w:b/>
        </w:rPr>
      </w:pPr>
      <w:r>
        <w:t>Oględziny oraz zapoznanie się ze stanem technicznym obiektu możliwe jest po uprzednim ustaleniu terminu i godziny pod numerem telefon</w:t>
      </w:r>
      <w:r w:rsidR="00CB1A30">
        <w:t>u</w:t>
      </w:r>
      <w:r>
        <w:t xml:space="preserve"> 17 8754718 </w:t>
      </w:r>
    </w:p>
    <w:bookmarkEnd w:id="1"/>
    <w:p w14:paraId="37D22D70" w14:textId="74BF6FC2" w:rsidR="00185495" w:rsidRPr="003B7332" w:rsidRDefault="00185495" w:rsidP="00705DAF">
      <w:pPr>
        <w:spacing w:after="120" w:line="300" w:lineRule="auto"/>
        <w:rPr>
          <w:b/>
          <w:sz w:val="24"/>
          <w:szCs w:val="24"/>
        </w:rPr>
      </w:pPr>
      <w:r w:rsidRPr="003B7332">
        <w:rPr>
          <w:b/>
          <w:sz w:val="24"/>
          <w:szCs w:val="24"/>
        </w:rPr>
        <w:t>Niniejsze ogłoszenie stanowi zaproszenie do udziału w przetargu pisemnym nieograniczonym na wyd</w:t>
      </w:r>
      <w:r w:rsidR="000444CD" w:rsidRPr="003B7332">
        <w:rPr>
          <w:b/>
          <w:sz w:val="24"/>
          <w:szCs w:val="24"/>
        </w:rPr>
        <w:t>zierżawienie opisan</w:t>
      </w:r>
      <w:r w:rsidR="001B59F4">
        <w:rPr>
          <w:b/>
          <w:sz w:val="24"/>
          <w:szCs w:val="24"/>
        </w:rPr>
        <w:t>ej</w:t>
      </w:r>
      <w:r w:rsidR="000444CD" w:rsidRPr="003B7332">
        <w:rPr>
          <w:b/>
          <w:sz w:val="24"/>
          <w:szCs w:val="24"/>
        </w:rPr>
        <w:t xml:space="preserve"> powyżej N</w:t>
      </w:r>
      <w:r w:rsidRPr="003B7332">
        <w:rPr>
          <w:b/>
          <w:sz w:val="24"/>
          <w:szCs w:val="24"/>
        </w:rPr>
        <w:t xml:space="preserve">ieruchomości. </w:t>
      </w:r>
    </w:p>
    <w:p w14:paraId="1525FBD4" w14:textId="77777777" w:rsidR="00AE3D9B" w:rsidRPr="003B7332" w:rsidRDefault="00AE3D9B" w:rsidP="008A7B15">
      <w:pPr>
        <w:spacing w:after="0" w:line="300" w:lineRule="auto"/>
        <w:rPr>
          <w:b/>
          <w:sz w:val="30"/>
          <w:szCs w:val="30"/>
        </w:rPr>
      </w:pPr>
    </w:p>
    <w:sectPr w:rsidR="00AE3D9B" w:rsidRPr="003B7332" w:rsidSect="001032C5">
      <w:footerReference w:type="default" r:id="rId10"/>
      <w:pgSz w:w="11906" w:h="16838"/>
      <w:pgMar w:top="851" w:right="1134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B6E33" w14:textId="77777777" w:rsidR="005F1F8D" w:rsidRDefault="005F1F8D" w:rsidP="007E17FF">
      <w:pPr>
        <w:spacing w:after="0" w:line="240" w:lineRule="auto"/>
      </w:pPr>
      <w:r>
        <w:separator/>
      </w:r>
    </w:p>
  </w:endnote>
  <w:endnote w:type="continuationSeparator" w:id="0">
    <w:p w14:paraId="7A75B09A" w14:textId="77777777" w:rsidR="005F1F8D" w:rsidRDefault="005F1F8D" w:rsidP="007E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9359077"/>
      <w:docPartObj>
        <w:docPartGallery w:val="Page Numbers (Bottom of Page)"/>
        <w:docPartUnique/>
      </w:docPartObj>
    </w:sdtPr>
    <w:sdtContent>
      <w:p w14:paraId="7872153D" w14:textId="77777777" w:rsidR="000F48BA" w:rsidRDefault="000F48B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074">
          <w:rPr>
            <w:noProof/>
          </w:rPr>
          <w:t>4</w:t>
        </w:r>
        <w:r>
          <w:fldChar w:fldCharType="end"/>
        </w:r>
      </w:p>
    </w:sdtContent>
  </w:sdt>
  <w:p w14:paraId="4BA5C609" w14:textId="77777777" w:rsidR="000F48BA" w:rsidRDefault="000F48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F7CF9" w14:textId="77777777" w:rsidR="005F1F8D" w:rsidRDefault="005F1F8D" w:rsidP="007E17FF">
      <w:pPr>
        <w:spacing w:after="0" w:line="240" w:lineRule="auto"/>
      </w:pPr>
      <w:r>
        <w:separator/>
      </w:r>
    </w:p>
  </w:footnote>
  <w:footnote w:type="continuationSeparator" w:id="0">
    <w:p w14:paraId="396A38BB" w14:textId="77777777" w:rsidR="005F1F8D" w:rsidRDefault="005F1F8D" w:rsidP="007E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B77"/>
    <w:multiLevelType w:val="hybridMultilevel"/>
    <w:tmpl w:val="5894BFA8"/>
    <w:lvl w:ilvl="0" w:tplc="1BE6C34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630CEA"/>
    <w:multiLevelType w:val="hybridMultilevel"/>
    <w:tmpl w:val="05249FF6"/>
    <w:lvl w:ilvl="0" w:tplc="041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 w15:restartNumberingAfterBreak="0">
    <w:nsid w:val="00752E13"/>
    <w:multiLevelType w:val="hybridMultilevel"/>
    <w:tmpl w:val="82A2269E"/>
    <w:lvl w:ilvl="0" w:tplc="DDA45D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695D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2B7041"/>
    <w:multiLevelType w:val="hybridMultilevel"/>
    <w:tmpl w:val="8D683CCE"/>
    <w:lvl w:ilvl="0" w:tplc="34421FC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2C54DD"/>
    <w:multiLevelType w:val="hybridMultilevel"/>
    <w:tmpl w:val="3818749C"/>
    <w:lvl w:ilvl="0" w:tplc="CBE47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041804"/>
    <w:multiLevelType w:val="hybridMultilevel"/>
    <w:tmpl w:val="AAA627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0E1DCD"/>
    <w:multiLevelType w:val="hybridMultilevel"/>
    <w:tmpl w:val="0B3C38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27431D"/>
    <w:multiLevelType w:val="hybridMultilevel"/>
    <w:tmpl w:val="1924E25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D95A61"/>
    <w:multiLevelType w:val="hybridMultilevel"/>
    <w:tmpl w:val="53DA37E8"/>
    <w:lvl w:ilvl="0" w:tplc="34C4992A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0FE74F7D"/>
    <w:multiLevelType w:val="multilevel"/>
    <w:tmpl w:val="D97037F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ind w:left="1077" w:hanging="368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specVanish w:val="0"/>
      </w:rPr>
    </w:lvl>
    <w:lvl w:ilvl="3">
      <w:start w:val="1"/>
      <w:numFmt w:val="lowerRoman"/>
      <w:lvlText w:val="(%4)"/>
      <w:lvlJc w:val="left"/>
      <w:pPr>
        <w:tabs>
          <w:tab w:val="num" w:pos="1560"/>
        </w:tabs>
        <w:ind w:left="1560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C48393F"/>
    <w:multiLevelType w:val="hybridMultilevel"/>
    <w:tmpl w:val="A490C850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B61F8"/>
    <w:multiLevelType w:val="hybridMultilevel"/>
    <w:tmpl w:val="3C46BEF4"/>
    <w:lvl w:ilvl="0" w:tplc="1E1443E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EC28BF"/>
    <w:multiLevelType w:val="hybridMultilevel"/>
    <w:tmpl w:val="E7400FDE"/>
    <w:lvl w:ilvl="0" w:tplc="EBF6C9DA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" w:hint="default"/>
        <w:spacing w:val="0"/>
        <w:w w:val="100"/>
        <w:position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1652E7"/>
    <w:multiLevelType w:val="hybridMultilevel"/>
    <w:tmpl w:val="D9E813CE"/>
    <w:lvl w:ilvl="0" w:tplc="24FA11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E71F1"/>
    <w:multiLevelType w:val="hybridMultilevel"/>
    <w:tmpl w:val="B90A23D4"/>
    <w:lvl w:ilvl="0" w:tplc="04150011">
      <w:start w:val="1"/>
      <w:numFmt w:val="decimal"/>
      <w:lvlText w:val="%1)"/>
      <w:lvlJc w:val="left"/>
      <w:pPr>
        <w:ind w:left="1431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6" w15:restartNumberingAfterBreak="0">
    <w:nsid w:val="4CF35058"/>
    <w:multiLevelType w:val="hybridMultilevel"/>
    <w:tmpl w:val="123847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F86D0C"/>
    <w:multiLevelType w:val="hybridMultilevel"/>
    <w:tmpl w:val="EED28DA2"/>
    <w:lvl w:ilvl="0" w:tplc="F4004078">
      <w:start w:val="8"/>
      <w:numFmt w:val="decimal"/>
      <w:lvlText w:val="%1."/>
      <w:lvlJc w:val="left"/>
      <w:pPr>
        <w:ind w:left="717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56A117AC"/>
    <w:multiLevelType w:val="hybridMultilevel"/>
    <w:tmpl w:val="CCC8D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740AB"/>
    <w:multiLevelType w:val="hybridMultilevel"/>
    <w:tmpl w:val="0150B39A"/>
    <w:lvl w:ilvl="0" w:tplc="E48EC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6EB6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775A9"/>
    <w:multiLevelType w:val="hybridMultilevel"/>
    <w:tmpl w:val="095EB72E"/>
    <w:lvl w:ilvl="0" w:tplc="04150011">
      <w:start w:val="1"/>
      <w:numFmt w:val="decimal"/>
      <w:lvlText w:val="%1)"/>
      <w:lvlJc w:val="left"/>
      <w:pPr>
        <w:ind w:left="11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1" w15:restartNumberingAfterBreak="0">
    <w:nsid w:val="6D856976"/>
    <w:multiLevelType w:val="hybridMultilevel"/>
    <w:tmpl w:val="C6727D68"/>
    <w:lvl w:ilvl="0" w:tplc="748237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EA490F"/>
    <w:multiLevelType w:val="hybridMultilevel"/>
    <w:tmpl w:val="04243B2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125344">
    <w:abstractNumId w:val="13"/>
  </w:num>
  <w:num w:numId="2" w16cid:durableId="384720417">
    <w:abstractNumId w:val="2"/>
  </w:num>
  <w:num w:numId="3" w16cid:durableId="854802610">
    <w:abstractNumId w:val="6"/>
  </w:num>
  <w:num w:numId="4" w16cid:durableId="1779448191">
    <w:abstractNumId w:val="21"/>
  </w:num>
  <w:num w:numId="5" w16cid:durableId="1602839770">
    <w:abstractNumId w:val="9"/>
  </w:num>
  <w:num w:numId="6" w16cid:durableId="653529711">
    <w:abstractNumId w:val="22"/>
  </w:num>
  <w:num w:numId="7" w16cid:durableId="1375694600">
    <w:abstractNumId w:val="11"/>
  </w:num>
  <w:num w:numId="8" w16cid:durableId="760103090">
    <w:abstractNumId w:val="1"/>
  </w:num>
  <w:num w:numId="9" w16cid:durableId="845904737">
    <w:abstractNumId w:val="12"/>
  </w:num>
  <w:num w:numId="10" w16cid:durableId="1335718484">
    <w:abstractNumId w:val="20"/>
  </w:num>
  <w:num w:numId="11" w16cid:durableId="591208803">
    <w:abstractNumId w:val="17"/>
  </w:num>
  <w:num w:numId="12" w16cid:durableId="1460034102">
    <w:abstractNumId w:val="10"/>
  </w:num>
  <w:num w:numId="13" w16cid:durableId="2058971984">
    <w:abstractNumId w:val="4"/>
  </w:num>
  <w:num w:numId="14" w16cid:durableId="392118935">
    <w:abstractNumId w:val="16"/>
  </w:num>
  <w:num w:numId="15" w16cid:durableId="726219957">
    <w:abstractNumId w:val="18"/>
  </w:num>
  <w:num w:numId="16" w16cid:durableId="484399587">
    <w:abstractNumId w:val="19"/>
  </w:num>
  <w:num w:numId="17" w16cid:durableId="713237077">
    <w:abstractNumId w:val="7"/>
  </w:num>
  <w:num w:numId="18" w16cid:durableId="1105593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398051">
    <w:abstractNumId w:val="15"/>
  </w:num>
  <w:num w:numId="20" w16cid:durableId="1980261408">
    <w:abstractNumId w:val="8"/>
  </w:num>
  <w:num w:numId="21" w16cid:durableId="680395032">
    <w:abstractNumId w:val="5"/>
  </w:num>
  <w:num w:numId="22" w16cid:durableId="1333071416">
    <w:abstractNumId w:val="14"/>
  </w:num>
  <w:num w:numId="23" w16cid:durableId="2571747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6528770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BD4"/>
    <w:rsid w:val="0000019F"/>
    <w:rsid w:val="00000824"/>
    <w:rsid w:val="000010AB"/>
    <w:rsid w:val="00004DE6"/>
    <w:rsid w:val="00006D7D"/>
    <w:rsid w:val="000126F7"/>
    <w:rsid w:val="000167C1"/>
    <w:rsid w:val="00020C4D"/>
    <w:rsid w:val="00023DCC"/>
    <w:rsid w:val="0003486C"/>
    <w:rsid w:val="000411E6"/>
    <w:rsid w:val="000425F9"/>
    <w:rsid w:val="000444CD"/>
    <w:rsid w:val="00044F48"/>
    <w:rsid w:val="00045533"/>
    <w:rsid w:val="000565F8"/>
    <w:rsid w:val="00066E7F"/>
    <w:rsid w:val="00080203"/>
    <w:rsid w:val="0008665B"/>
    <w:rsid w:val="00091956"/>
    <w:rsid w:val="00093794"/>
    <w:rsid w:val="00093848"/>
    <w:rsid w:val="000A5CC7"/>
    <w:rsid w:val="000A67E8"/>
    <w:rsid w:val="000A7C4D"/>
    <w:rsid w:val="000B21A0"/>
    <w:rsid w:val="000C1104"/>
    <w:rsid w:val="000D00A3"/>
    <w:rsid w:val="000F38F4"/>
    <w:rsid w:val="000F48BA"/>
    <w:rsid w:val="001032C5"/>
    <w:rsid w:val="001039F0"/>
    <w:rsid w:val="00105098"/>
    <w:rsid w:val="001074DB"/>
    <w:rsid w:val="00112D2E"/>
    <w:rsid w:val="001160B8"/>
    <w:rsid w:val="00123931"/>
    <w:rsid w:val="0013090F"/>
    <w:rsid w:val="00136F4B"/>
    <w:rsid w:val="00140AF7"/>
    <w:rsid w:val="00146F5D"/>
    <w:rsid w:val="00172D94"/>
    <w:rsid w:val="00173778"/>
    <w:rsid w:val="00175250"/>
    <w:rsid w:val="00185495"/>
    <w:rsid w:val="00195D61"/>
    <w:rsid w:val="001A2F1A"/>
    <w:rsid w:val="001A4A17"/>
    <w:rsid w:val="001A75B9"/>
    <w:rsid w:val="001B2008"/>
    <w:rsid w:val="001B337A"/>
    <w:rsid w:val="001B59F4"/>
    <w:rsid w:val="001C5CF0"/>
    <w:rsid w:val="001C6695"/>
    <w:rsid w:val="001E1DC7"/>
    <w:rsid w:val="001E2DF3"/>
    <w:rsid w:val="001E54D5"/>
    <w:rsid w:val="001F2603"/>
    <w:rsid w:val="001F4DD1"/>
    <w:rsid w:val="002311BF"/>
    <w:rsid w:val="002320BB"/>
    <w:rsid w:val="00235A43"/>
    <w:rsid w:val="00240A89"/>
    <w:rsid w:val="0024559A"/>
    <w:rsid w:val="0024686F"/>
    <w:rsid w:val="00251335"/>
    <w:rsid w:val="00253059"/>
    <w:rsid w:val="00264358"/>
    <w:rsid w:val="002678FD"/>
    <w:rsid w:val="00274B51"/>
    <w:rsid w:val="00275227"/>
    <w:rsid w:val="00275C21"/>
    <w:rsid w:val="0028212A"/>
    <w:rsid w:val="002833D0"/>
    <w:rsid w:val="002865AC"/>
    <w:rsid w:val="002933F5"/>
    <w:rsid w:val="002A5CD4"/>
    <w:rsid w:val="002B30BC"/>
    <w:rsid w:val="002B5A9C"/>
    <w:rsid w:val="002B76CA"/>
    <w:rsid w:val="002C6420"/>
    <w:rsid w:val="002D622E"/>
    <w:rsid w:val="002E4D70"/>
    <w:rsid w:val="002E5842"/>
    <w:rsid w:val="002F1A20"/>
    <w:rsid w:val="002F422E"/>
    <w:rsid w:val="003044B4"/>
    <w:rsid w:val="00312B6B"/>
    <w:rsid w:val="00313819"/>
    <w:rsid w:val="0031568F"/>
    <w:rsid w:val="00320C55"/>
    <w:rsid w:val="00320DCF"/>
    <w:rsid w:val="003252EA"/>
    <w:rsid w:val="00331B99"/>
    <w:rsid w:val="003344E6"/>
    <w:rsid w:val="003414C7"/>
    <w:rsid w:val="00343AD4"/>
    <w:rsid w:val="00345985"/>
    <w:rsid w:val="00365130"/>
    <w:rsid w:val="00370A46"/>
    <w:rsid w:val="00370EC7"/>
    <w:rsid w:val="00372AEB"/>
    <w:rsid w:val="0037639C"/>
    <w:rsid w:val="00382406"/>
    <w:rsid w:val="00391C9C"/>
    <w:rsid w:val="003A0020"/>
    <w:rsid w:val="003A38DB"/>
    <w:rsid w:val="003B42FE"/>
    <w:rsid w:val="003B7332"/>
    <w:rsid w:val="003C142E"/>
    <w:rsid w:val="003C4201"/>
    <w:rsid w:val="003D5BC2"/>
    <w:rsid w:val="003E07DA"/>
    <w:rsid w:val="003F67D2"/>
    <w:rsid w:val="003F6867"/>
    <w:rsid w:val="00402FC5"/>
    <w:rsid w:val="00413747"/>
    <w:rsid w:val="004164CE"/>
    <w:rsid w:val="004206C3"/>
    <w:rsid w:val="00422A40"/>
    <w:rsid w:val="00426574"/>
    <w:rsid w:val="00442024"/>
    <w:rsid w:val="00450E0B"/>
    <w:rsid w:val="00461449"/>
    <w:rsid w:val="0046171F"/>
    <w:rsid w:val="00464287"/>
    <w:rsid w:val="0046636D"/>
    <w:rsid w:val="004908DF"/>
    <w:rsid w:val="004C1EE9"/>
    <w:rsid w:val="004C672A"/>
    <w:rsid w:val="004D2E0B"/>
    <w:rsid w:val="004D43F9"/>
    <w:rsid w:val="004E74D2"/>
    <w:rsid w:val="004F1223"/>
    <w:rsid w:val="004F5F22"/>
    <w:rsid w:val="00500603"/>
    <w:rsid w:val="00501BD4"/>
    <w:rsid w:val="00503B3B"/>
    <w:rsid w:val="00507476"/>
    <w:rsid w:val="00513178"/>
    <w:rsid w:val="00524AD1"/>
    <w:rsid w:val="005408B0"/>
    <w:rsid w:val="00575B4C"/>
    <w:rsid w:val="00591594"/>
    <w:rsid w:val="005942CC"/>
    <w:rsid w:val="005A418A"/>
    <w:rsid w:val="005B11D8"/>
    <w:rsid w:val="005B1DBF"/>
    <w:rsid w:val="005B3119"/>
    <w:rsid w:val="005C4DA4"/>
    <w:rsid w:val="005D6EA5"/>
    <w:rsid w:val="005D75FC"/>
    <w:rsid w:val="005F0B47"/>
    <w:rsid w:val="005F1F8D"/>
    <w:rsid w:val="006028EF"/>
    <w:rsid w:val="00623B07"/>
    <w:rsid w:val="00630A18"/>
    <w:rsid w:val="00631978"/>
    <w:rsid w:val="006324C4"/>
    <w:rsid w:val="00642DDA"/>
    <w:rsid w:val="00650C84"/>
    <w:rsid w:val="00665182"/>
    <w:rsid w:val="00667790"/>
    <w:rsid w:val="00670E33"/>
    <w:rsid w:val="00673FEB"/>
    <w:rsid w:val="00692DE8"/>
    <w:rsid w:val="00695CC7"/>
    <w:rsid w:val="00696A9E"/>
    <w:rsid w:val="006A1E4A"/>
    <w:rsid w:val="006A3E95"/>
    <w:rsid w:val="006B168D"/>
    <w:rsid w:val="006B452A"/>
    <w:rsid w:val="006B49C7"/>
    <w:rsid w:val="006B63ED"/>
    <w:rsid w:val="006C773F"/>
    <w:rsid w:val="006D1308"/>
    <w:rsid w:val="00702A16"/>
    <w:rsid w:val="00705DAF"/>
    <w:rsid w:val="00722371"/>
    <w:rsid w:val="00723D21"/>
    <w:rsid w:val="00726B7B"/>
    <w:rsid w:val="00744670"/>
    <w:rsid w:val="0074673B"/>
    <w:rsid w:val="007474B8"/>
    <w:rsid w:val="00751E56"/>
    <w:rsid w:val="00752896"/>
    <w:rsid w:val="0075500D"/>
    <w:rsid w:val="0075507A"/>
    <w:rsid w:val="00764D59"/>
    <w:rsid w:val="007719A4"/>
    <w:rsid w:val="00781903"/>
    <w:rsid w:val="00786657"/>
    <w:rsid w:val="007913D6"/>
    <w:rsid w:val="007977D8"/>
    <w:rsid w:val="007A4DA8"/>
    <w:rsid w:val="007A7896"/>
    <w:rsid w:val="007B5985"/>
    <w:rsid w:val="007D6788"/>
    <w:rsid w:val="007E17FF"/>
    <w:rsid w:val="008000DE"/>
    <w:rsid w:val="00800EEE"/>
    <w:rsid w:val="00805A47"/>
    <w:rsid w:val="008073FF"/>
    <w:rsid w:val="00816540"/>
    <w:rsid w:val="00823262"/>
    <w:rsid w:val="0082447A"/>
    <w:rsid w:val="008520F9"/>
    <w:rsid w:val="008552B8"/>
    <w:rsid w:val="008605B6"/>
    <w:rsid w:val="00867933"/>
    <w:rsid w:val="00871254"/>
    <w:rsid w:val="00871701"/>
    <w:rsid w:val="00871972"/>
    <w:rsid w:val="008816AD"/>
    <w:rsid w:val="00881942"/>
    <w:rsid w:val="008835AE"/>
    <w:rsid w:val="008855E1"/>
    <w:rsid w:val="00885956"/>
    <w:rsid w:val="00895DB2"/>
    <w:rsid w:val="00897B79"/>
    <w:rsid w:val="008A262B"/>
    <w:rsid w:val="008A6A35"/>
    <w:rsid w:val="008A7B15"/>
    <w:rsid w:val="008B3226"/>
    <w:rsid w:val="008B5E03"/>
    <w:rsid w:val="008B6179"/>
    <w:rsid w:val="008C4ED3"/>
    <w:rsid w:val="008D2965"/>
    <w:rsid w:val="008F65BF"/>
    <w:rsid w:val="00901536"/>
    <w:rsid w:val="00907BF7"/>
    <w:rsid w:val="0091328C"/>
    <w:rsid w:val="009159B9"/>
    <w:rsid w:val="00922D9F"/>
    <w:rsid w:val="00927513"/>
    <w:rsid w:val="0094095B"/>
    <w:rsid w:val="00942762"/>
    <w:rsid w:val="00960532"/>
    <w:rsid w:val="0097165A"/>
    <w:rsid w:val="00971F86"/>
    <w:rsid w:val="0097555B"/>
    <w:rsid w:val="0097666C"/>
    <w:rsid w:val="00983BA8"/>
    <w:rsid w:val="009844B5"/>
    <w:rsid w:val="009869FE"/>
    <w:rsid w:val="009C1E20"/>
    <w:rsid w:val="009D167B"/>
    <w:rsid w:val="009D32BE"/>
    <w:rsid w:val="009D7C19"/>
    <w:rsid w:val="009E1757"/>
    <w:rsid w:val="009F1978"/>
    <w:rsid w:val="009F37C6"/>
    <w:rsid w:val="00A01D46"/>
    <w:rsid w:val="00A03BF4"/>
    <w:rsid w:val="00A147FB"/>
    <w:rsid w:val="00A23807"/>
    <w:rsid w:val="00A26B89"/>
    <w:rsid w:val="00A4331A"/>
    <w:rsid w:val="00A4429E"/>
    <w:rsid w:val="00A45E38"/>
    <w:rsid w:val="00A53BED"/>
    <w:rsid w:val="00A774A1"/>
    <w:rsid w:val="00A83EEB"/>
    <w:rsid w:val="00A86726"/>
    <w:rsid w:val="00A8672F"/>
    <w:rsid w:val="00A872F9"/>
    <w:rsid w:val="00A90A09"/>
    <w:rsid w:val="00A94003"/>
    <w:rsid w:val="00AA68AB"/>
    <w:rsid w:val="00AB6681"/>
    <w:rsid w:val="00AD0F43"/>
    <w:rsid w:val="00AD18B9"/>
    <w:rsid w:val="00AD214D"/>
    <w:rsid w:val="00AD3265"/>
    <w:rsid w:val="00AE3D9B"/>
    <w:rsid w:val="00B02EBD"/>
    <w:rsid w:val="00B031C7"/>
    <w:rsid w:val="00B03D6B"/>
    <w:rsid w:val="00B17ECF"/>
    <w:rsid w:val="00B21C7E"/>
    <w:rsid w:val="00B24D14"/>
    <w:rsid w:val="00B267A9"/>
    <w:rsid w:val="00B32D7B"/>
    <w:rsid w:val="00B366C2"/>
    <w:rsid w:val="00B36CA1"/>
    <w:rsid w:val="00B50CFB"/>
    <w:rsid w:val="00B636C3"/>
    <w:rsid w:val="00B63D6E"/>
    <w:rsid w:val="00B71B4F"/>
    <w:rsid w:val="00B75289"/>
    <w:rsid w:val="00B80973"/>
    <w:rsid w:val="00B815B7"/>
    <w:rsid w:val="00B858B0"/>
    <w:rsid w:val="00B9328E"/>
    <w:rsid w:val="00BA7A27"/>
    <w:rsid w:val="00BB0493"/>
    <w:rsid w:val="00BB079B"/>
    <w:rsid w:val="00BB4AC2"/>
    <w:rsid w:val="00BF3D99"/>
    <w:rsid w:val="00BF6997"/>
    <w:rsid w:val="00C07661"/>
    <w:rsid w:val="00C14623"/>
    <w:rsid w:val="00C15C71"/>
    <w:rsid w:val="00C215BC"/>
    <w:rsid w:val="00C22D6E"/>
    <w:rsid w:val="00C2466A"/>
    <w:rsid w:val="00C24D5E"/>
    <w:rsid w:val="00C3558F"/>
    <w:rsid w:val="00C36707"/>
    <w:rsid w:val="00C43136"/>
    <w:rsid w:val="00C45E3C"/>
    <w:rsid w:val="00C50470"/>
    <w:rsid w:val="00C6112E"/>
    <w:rsid w:val="00C70BE2"/>
    <w:rsid w:val="00C85C5E"/>
    <w:rsid w:val="00C9423C"/>
    <w:rsid w:val="00CA57F9"/>
    <w:rsid w:val="00CB0A96"/>
    <w:rsid w:val="00CB1A30"/>
    <w:rsid w:val="00CC4AFD"/>
    <w:rsid w:val="00CC4BE3"/>
    <w:rsid w:val="00CD111E"/>
    <w:rsid w:val="00CE223E"/>
    <w:rsid w:val="00CE2C0C"/>
    <w:rsid w:val="00CE32A8"/>
    <w:rsid w:val="00CE3405"/>
    <w:rsid w:val="00CF13A8"/>
    <w:rsid w:val="00CF24C9"/>
    <w:rsid w:val="00CF46DF"/>
    <w:rsid w:val="00D0052E"/>
    <w:rsid w:val="00D02FE5"/>
    <w:rsid w:val="00D03015"/>
    <w:rsid w:val="00D04680"/>
    <w:rsid w:val="00D05CD0"/>
    <w:rsid w:val="00D21CB2"/>
    <w:rsid w:val="00D35506"/>
    <w:rsid w:val="00D418A6"/>
    <w:rsid w:val="00D427D1"/>
    <w:rsid w:val="00D51A5A"/>
    <w:rsid w:val="00D82BF8"/>
    <w:rsid w:val="00D86172"/>
    <w:rsid w:val="00D9135A"/>
    <w:rsid w:val="00D916B4"/>
    <w:rsid w:val="00D946A7"/>
    <w:rsid w:val="00D96EF1"/>
    <w:rsid w:val="00DA362A"/>
    <w:rsid w:val="00DA6BBD"/>
    <w:rsid w:val="00DB0787"/>
    <w:rsid w:val="00DB3519"/>
    <w:rsid w:val="00DC0210"/>
    <w:rsid w:val="00DE1D30"/>
    <w:rsid w:val="00DE1D3C"/>
    <w:rsid w:val="00DE2867"/>
    <w:rsid w:val="00DE44BA"/>
    <w:rsid w:val="00DE5EE2"/>
    <w:rsid w:val="00DE7DF4"/>
    <w:rsid w:val="00DF43E6"/>
    <w:rsid w:val="00DF639A"/>
    <w:rsid w:val="00E02228"/>
    <w:rsid w:val="00E0315B"/>
    <w:rsid w:val="00E15373"/>
    <w:rsid w:val="00E27E69"/>
    <w:rsid w:val="00E36660"/>
    <w:rsid w:val="00E430EB"/>
    <w:rsid w:val="00E653E1"/>
    <w:rsid w:val="00E80C12"/>
    <w:rsid w:val="00E93BC2"/>
    <w:rsid w:val="00EA0A38"/>
    <w:rsid w:val="00EA5E19"/>
    <w:rsid w:val="00EB027D"/>
    <w:rsid w:val="00EC0EC8"/>
    <w:rsid w:val="00EC278B"/>
    <w:rsid w:val="00EC5B68"/>
    <w:rsid w:val="00ED06B1"/>
    <w:rsid w:val="00ED0B5A"/>
    <w:rsid w:val="00ED2B11"/>
    <w:rsid w:val="00ED7A4C"/>
    <w:rsid w:val="00EE11EA"/>
    <w:rsid w:val="00EE21DF"/>
    <w:rsid w:val="00EF2EC7"/>
    <w:rsid w:val="00EF3BC2"/>
    <w:rsid w:val="00F00049"/>
    <w:rsid w:val="00F101C1"/>
    <w:rsid w:val="00F12B7A"/>
    <w:rsid w:val="00F20DD0"/>
    <w:rsid w:val="00F21482"/>
    <w:rsid w:val="00F21CD6"/>
    <w:rsid w:val="00F23604"/>
    <w:rsid w:val="00F25F3B"/>
    <w:rsid w:val="00F32659"/>
    <w:rsid w:val="00F410C0"/>
    <w:rsid w:val="00F508E1"/>
    <w:rsid w:val="00F60074"/>
    <w:rsid w:val="00F61749"/>
    <w:rsid w:val="00F64A49"/>
    <w:rsid w:val="00F673F2"/>
    <w:rsid w:val="00F71D93"/>
    <w:rsid w:val="00F75514"/>
    <w:rsid w:val="00F75564"/>
    <w:rsid w:val="00F8010A"/>
    <w:rsid w:val="00F83948"/>
    <w:rsid w:val="00F84374"/>
    <w:rsid w:val="00F907F0"/>
    <w:rsid w:val="00FA6329"/>
    <w:rsid w:val="00FB2ECA"/>
    <w:rsid w:val="00FC4552"/>
    <w:rsid w:val="00FD5B1C"/>
    <w:rsid w:val="00FF0C7E"/>
    <w:rsid w:val="00FF513A"/>
    <w:rsid w:val="00FF5145"/>
    <w:rsid w:val="00FF5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6CF1"/>
  <w15:docId w15:val="{3C2709AF-2E4B-4654-8FCA-5C2740A4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AE3D9B"/>
    <w:pPr>
      <w:keepNext/>
      <w:spacing w:after="0" w:line="240" w:lineRule="auto"/>
      <w:jc w:val="center"/>
      <w:outlineLvl w:val="4"/>
    </w:pPr>
    <w:rPr>
      <w:rFonts w:ascii="Tahoma" w:eastAsia="Times New Roman" w:hAnsi="Tahoma" w:cs="Tahoma"/>
      <w:b/>
      <w:sz w:val="1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848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AE3D9B"/>
    <w:rPr>
      <w:rFonts w:ascii="Tahoma" w:eastAsia="Times New Roman" w:hAnsi="Tahoma" w:cs="Tahoma"/>
      <w:b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E3D9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E3D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E3D9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3D9B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">
    <w:name w:val="header"/>
    <w:basedOn w:val="Normalny"/>
    <w:link w:val="NagwekZnak"/>
    <w:rsid w:val="00AE3D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AE3D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7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7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7FF"/>
    <w:rPr>
      <w:vertAlign w:val="superscript"/>
    </w:rPr>
  </w:style>
  <w:style w:type="character" w:styleId="Hipercze">
    <w:name w:val="Hyperlink"/>
    <w:rsid w:val="00F75564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D7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A4C"/>
  </w:style>
  <w:style w:type="paragraph" w:styleId="Tekstdymka">
    <w:name w:val="Balloon Text"/>
    <w:basedOn w:val="Normalny"/>
    <w:link w:val="TekstdymkaZnak"/>
    <w:uiPriority w:val="99"/>
    <w:semiHidden/>
    <w:unhideWhenUsed/>
    <w:rsid w:val="0049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8DF"/>
    <w:rPr>
      <w:rFonts w:ascii="Tahoma" w:hAnsi="Tahoma" w:cs="Tahoma"/>
      <w:sz w:val="16"/>
      <w:szCs w:val="16"/>
    </w:rPr>
  </w:style>
  <w:style w:type="paragraph" w:customStyle="1" w:styleId="Body2">
    <w:name w:val="Body 2"/>
    <w:basedOn w:val="Normalny"/>
    <w:link w:val="Body2Char"/>
    <w:qFormat/>
    <w:rsid w:val="002F1A20"/>
    <w:pPr>
      <w:spacing w:after="210" w:line="264" w:lineRule="auto"/>
      <w:ind w:left="709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character" w:customStyle="1" w:styleId="Body2Char">
    <w:name w:val="Body 2 Char"/>
    <w:link w:val="Body2"/>
    <w:rsid w:val="002F1A20"/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2">
    <w:name w:val="Level 2"/>
    <w:basedOn w:val="Body2"/>
    <w:next w:val="Body2"/>
    <w:link w:val="Level2Char"/>
    <w:uiPriority w:val="6"/>
    <w:qFormat/>
    <w:rsid w:val="00F83948"/>
    <w:pPr>
      <w:ind w:left="0"/>
      <w:outlineLvl w:val="1"/>
    </w:pPr>
  </w:style>
  <w:style w:type="character" w:customStyle="1" w:styleId="Level2Char">
    <w:name w:val="Level 2 Char"/>
    <w:link w:val="Level2"/>
    <w:uiPriority w:val="6"/>
    <w:rsid w:val="00F83948"/>
    <w:rPr>
      <w:rFonts w:ascii="Arial" w:eastAsia="Arial Unicode MS" w:hAnsi="Arial" w:cs="Times New Roman"/>
      <w:sz w:val="21"/>
      <w:szCs w:val="21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2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4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/pl/115-biuro-gospodarki-mieniem-miasta-rzeszowa/6724-dzierzawa-nieruchomosc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p.erzeszow.pl/pl/115-biuro-gospodarki-mieniem-miasta-rzeszowa/6724-dzierzawa-nieruchomosci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32B6E-6F58-4CCC-A527-BD713CDFA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987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zack</dc:creator>
  <cp:lastModifiedBy>Dorota</cp:lastModifiedBy>
  <cp:revision>17</cp:revision>
  <cp:lastPrinted>2025-01-15T13:11:00Z</cp:lastPrinted>
  <dcterms:created xsi:type="dcterms:W3CDTF">2023-08-01T08:10:00Z</dcterms:created>
  <dcterms:modified xsi:type="dcterms:W3CDTF">2025-01-15T13:59:00Z</dcterms:modified>
</cp:coreProperties>
</file>